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2FF" w:rsidRPr="0016601A" w:rsidRDefault="002122FF" w:rsidP="002122FF">
      <w:pPr>
        <w:autoSpaceDE w:val="0"/>
        <w:autoSpaceDN w:val="0"/>
        <w:adjustRightInd w:val="0"/>
        <w:jc w:val="both"/>
        <w:rPr>
          <w:b/>
        </w:rPr>
      </w:pPr>
      <w:bookmarkStart w:id="0" w:name="_GoBack"/>
      <w:bookmarkEnd w:id="0"/>
      <w:r w:rsidRPr="0016601A">
        <w:rPr>
          <w:b/>
        </w:rPr>
        <w:t>LATVIJAS BANKAS STARPBANKU MAKSĀJUMU SISTĒMU STATISTIKA</w:t>
      </w:r>
    </w:p>
    <w:p w:rsidR="002122FF" w:rsidRPr="0016601A" w:rsidRDefault="002122FF" w:rsidP="002122FF">
      <w:pPr>
        <w:autoSpaceDE w:val="0"/>
        <w:autoSpaceDN w:val="0"/>
        <w:adjustRightInd w:val="0"/>
        <w:jc w:val="both"/>
        <w:rPr>
          <w:b/>
        </w:rPr>
      </w:pPr>
    </w:p>
    <w:p w:rsidR="00301B06" w:rsidRPr="00C92CAB" w:rsidRDefault="00301B06" w:rsidP="00301B06">
      <w:pPr>
        <w:autoSpaceDE w:val="0"/>
        <w:autoSpaceDN w:val="0"/>
        <w:adjustRightInd w:val="0"/>
        <w:jc w:val="both"/>
      </w:pPr>
      <w:r w:rsidRPr="00C92CAB">
        <w:t>201</w:t>
      </w:r>
      <w:r w:rsidR="00BE067F">
        <w:t>4</w:t>
      </w:r>
      <w:r w:rsidR="00E67396" w:rsidRPr="00C92CAB">
        <w:t>. gadā</w:t>
      </w:r>
      <w:r w:rsidRPr="00C92CAB">
        <w:t xml:space="preserve"> </w:t>
      </w:r>
      <w:r w:rsidR="00170B26" w:rsidRPr="00C92CAB">
        <w:t xml:space="preserve">Latvijas Banka nodrošināja </w:t>
      </w:r>
      <w:r w:rsidR="00BE067F">
        <w:t>divu</w:t>
      </w:r>
      <w:r w:rsidRPr="00C92CAB">
        <w:t xml:space="preserve"> maksājumu sistēmu</w:t>
      </w:r>
      <w:r w:rsidR="00443734">
        <w:t> </w:t>
      </w:r>
      <w:r w:rsidR="00170B26" w:rsidRPr="00C92CAB">
        <w:t xml:space="preserve">– </w:t>
      </w:r>
      <w:r w:rsidR="00BE067F" w:rsidRPr="00C92CAB">
        <w:t xml:space="preserve">TARGET2-Latvija </w:t>
      </w:r>
      <w:r w:rsidR="00BE067F">
        <w:t xml:space="preserve">sistēmas un </w:t>
      </w:r>
      <w:r w:rsidR="00424940">
        <w:t>Latvijas Bankas elektroniskā</w:t>
      </w:r>
      <w:r w:rsidR="00443734">
        <w:t>s</w:t>
      </w:r>
      <w:r w:rsidR="00424940">
        <w:t xml:space="preserve"> klīringa sistēmas (EKS sistēmas; tālāk tekstā</w:t>
      </w:r>
      <w:r w:rsidR="00443734">
        <w:t> </w:t>
      </w:r>
      <w:r w:rsidR="00424940">
        <w:t xml:space="preserve">– </w:t>
      </w:r>
      <w:r w:rsidR="00170B26" w:rsidRPr="00C92CAB">
        <w:t>EKS</w:t>
      </w:r>
      <w:r w:rsidR="00424940">
        <w:t xml:space="preserve"> sistēma)</w:t>
      </w:r>
      <w:r w:rsidR="00170B26" w:rsidRPr="00C92CAB">
        <w:t xml:space="preserve"> – </w:t>
      </w:r>
      <w:r w:rsidRPr="00C92CAB">
        <w:t>darbību.</w:t>
      </w:r>
      <w:r w:rsidR="00BE067F">
        <w:t xml:space="preserve"> </w:t>
      </w:r>
      <w:r w:rsidR="00BE067F" w:rsidRPr="008613DD">
        <w:t xml:space="preserve">TARGET2-Latvija sistēma ir Eiropas reālā laika norēķinu sistēmas TARGET2 komponentsistēma, kas apstrādāja </w:t>
      </w:r>
      <w:r w:rsidR="00B14453" w:rsidRPr="008613DD">
        <w:t>Eirosistēmas</w:t>
      </w:r>
      <w:r w:rsidR="00B14453" w:rsidRPr="00876091">
        <w:t xml:space="preserve"> monetārās politikas operāciju norēķinus, starpbanku norēķinus liela apjoma maksājumiem un klientu steidzamu maksājumu norēķinus </w:t>
      </w:r>
      <w:r w:rsidR="00B14453" w:rsidRPr="008613DD">
        <w:t>eiro</w:t>
      </w:r>
      <w:r w:rsidRPr="008613DD">
        <w:t xml:space="preserve">, </w:t>
      </w:r>
      <w:r w:rsidR="00BE067F" w:rsidRPr="008613DD">
        <w:t xml:space="preserve">bet </w:t>
      </w:r>
      <w:r w:rsidRPr="008613DD">
        <w:t>EKS</w:t>
      </w:r>
      <w:r w:rsidR="00424940" w:rsidRPr="008613DD">
        <w:t xml:space="preserve"> sistēma ir</w:t>
      </w:r>
      <w:r w:rsidRPr="008613DD">
        <w:t xml:space="preserve"> neto </w:t>
      </w:r>
      <w:r w:rsidR="00170B26" w:rsidRPr="008613DD">
        <w:t xml:space="preserve">norēķinu </w:t>
      </w:r>
      <w:r w:rsidRPr="008613DD">
        <w:t>sistēma</w:t>
      </w:r>
      <w:r w:rsidR="00552412" w:rsidRPr="008613DD">
        <w:t>,</w:t>
      </w:r>
      <w:r w:rsidRPr="008613DD">
        <w:t xml:space="preserve"> </w:t>
      </w:r>
      <w:r w:rsidR="00552412" w:rsidRPr="008613DD">
        <w:t>kas</w:t>
      </w:r>
      <w:r w:rsidRPr="008613DD">
        <w:t xml:space="preserve"> </w:t>
      </w:r>
      <w:r w:rsidR="008613DD" w:rsidRPr="008613DD">
        <w:t>turpi</w:t>
      </w:r>
      <w:r w:rsidR="008613DD" w:rsidRPr="00876091">
        <w:t>nāja nodrošināt ērtus, ātrus un lētus klientu starpbanku maksājumus eiro, veicot pilnībā automatizēto elektronisko maksājuma dokumentu apstrādi ar galanorēķinu Latvijas Bankā atvērtajos dalībnieku norēķinu kontos TARGET2-Latvija sistēmā</w:t>
      </w:r>
      <w:r w:rsidR="008613DD" w:rsidRPr="008613DD">
        <w:t>.</w:t>
      </w:r>
      <w:r w:rsidRPr="008613DD">
        <w:t xml:space="preserve"> </w:t>
      </w:r>
      <w:r w:rsidR="00552412" w:rsidRPr="008613DD">
        <w:t>Ar Latvijas pievienošan</w:t>
      </w:r>
      <w:r w:rsidR="00976B43" w:rsidRPr="008613DD">
        <w:t>os</w:t>
      </w:r>
      <w:r w:rsidR="00552412" w:rsidRPr="008613DD">
        <w:t xml:space="preserve"> Ekonomika</w:t>
      </w:r>
      <w:r w:rsidR="00976B43" w:rsidRPr="008613DD">
        <w:t>s</w:t>
      </w:r>
      <w:r w:rsidR="00552412" w:rsidRPr="008613DD">
        <w:t xml:space="preserve"> un monetāra</w:t>
      </w:r>
      <w:r w:rsidR="00424940" w:rsidRPr="008613DD">
        <w:t>ja</w:t>
      </w:r>
      <w:r w:rsidR="00552412" w:rsidRPr="008613DD">
        <w:t xml:space="preserve">i savienībai </w:t>
      </w:r>
      <w:r w:rsidR="00976B43" w:rsidRPr="008613DD">
        <w:t>2014.</w:t>
      </w:r>
      <w:r w:rsidR="00424940" w:rsidRPr="008613DD">
        <w:t> </w:t>
      </w:r>
      <w:r w:rsidR="00976B43" w:rsidRPr="008613DD">
        <w:t>gada 1.</w:t>
      </w:r>
      <w:r w:rsidR="00424940" w:rsidRPr="008613DD">
        <w:t> </w:t>
      </w:r>
      <w:r w:rsidR="00976B43" w:rsidRPr="008613DD">
        <w:t xml:space="preserve">janvārī </w:t>
      </w:r>
      <w:r w:rsidR="00552412" w:rsidRPr="008613DD">
        <w:t>Latvijas Banka pārtrauca SAMS sistēmas darbību</w:t>
      </w:r>
      <w:r w:rsidR="00976B43" w:rsidRPr="008613DD">
        <w:t xml:space="preserve"> un nodrošināja EKS sistēmā vienīgi SEPA kredīta pārvedumu eiro apstrādi</w:t>
      </w:r>
      <w:r w:rsidR="00552412" w:rsidRPr="008613DD">
        <w:t>.</w:t>
      </w:r>
    </w:p>
    <w:p w:rsidR="002122FF" w:rsidRPr="00C92CAB" w:rsidRDefault="002122FF" w:rsidP="002122FF">
      <w:pPr>
        <w:autoSpaceDE w:val="0"/>
        <w:autoSpaceDN w:val="0"/>
        <w:adjustRightInd w:val="0"/>
        <w:jc w:val="both"/>
        <w:rPr>
          <w:highlight w:val="yellow"/>
        </w:rPr>
      </w:pPr>
    </w:p>
    <w:p w:rsidR="002122FF" w:rsidRDefault="00632EA6" w:rsidP="002122FF">
      <w:pPr>
        <w:autoSpaceDE w:val="0"/>
        <w:autoSpaceDN w:val="0"/>
        <w:adjustRightInd w:val="0"/>
        <w:jc w:val="both"/>
      </w:pPr>
      <w:r w:rsidRPr="00876091">
        <w:t>2014. gadā TARGET2-Latvija sistēma apstrādāja 356.3 tūkst. maksājumu 34</w:t>
      </w:r>
      <w:r>
        <w:t>3</w:t>
      </w:r>
      <w:r w:rsidRPr="00876091">
        <w:t>.</w:t>
      </w:r>
      <w:r>
        <w:t>0</w:t>
      </w:r>
      <w:r w:rsidRPr="00876091">
        <w:t xml:space="preserve"> mljrd. eiro apjomā (TARGET2-Latvija sistēmas apstrādāto maksājumu mēneša datus sk. 1. att.). </w:t>
      </w:r>
      <w:r>
        <w:t>Maksājumu kopapjoms salīdzinājumā ar 2013. gadu TARGET2-Latvija sistēmā pieauga 2.6 reizes. Tas saistīts ar monetārās politikas darījumu, tirgus operāciju darījumu u.c. veida darījumu norēķiniem, kas līdz eiro ieviešanai tika veikti SAMS sistēmā. Neraugoties uz to, ka SAMS sistēmas maksājumi tika pārcelti uz TARGET2-Latvija sistēmu, tās apstrādāto maksājumu kopskaits pieauga mēreni – par 1.8%, jo līdz ar eiro ieviešanu saruka klientu maksājumu skaits, sistēmas dalībniekiem tos pārceļot uz SEPA atbilstīgām maksājumu sistēmām.</w:t>
      </w:r>
    </w:p>
    <w:p w:rsidR="00886E58" w:rsidRPr="0016601A" w:rsidRDefault="00886E58" w:rsidP="002122FF">
      <w:pPr>
        <w:autoSpaceDE w:val="0"/>
        <w:autoSpaceDN w:val="0"/>
        <w:adjustRightInd w:val="0"/>
        <w:jc w:val="both"/>
      </w:pPr>
    </w:p>
    <w:p w:rsidR="00A60591" w:rsidRPr="0016601A" w:rsidRDefault="00632EA6" w:rsidP="00A60591">
      <w:pPr>
        <w:autoSpaceDE w:val="0"/>
        <w:autoSpaceDN w:val="0"/>
        <w:adjustRightInd w:val="0"/>
        <w:jc w:val="right"/>
      </w:pPr>
      <w:r>
        <w:rPr>
          <w:noProof/>
        </w:rPr>
        <w:drawing>
          <wp:inline distT="0" distB="0" distL="0" distR="0">
            <wp:extent cx="5380601" cy="2537340"/>
            <wp:effectExtent l="0" t="0" r="0" b="0"/>
            <wp:docPr id="130" name="Attēls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cstate="print"/>
                    <a:srcRect/>
                    <a:stretch>
                      <a:fillRect/>
                    </a:stretch>
                  </pic:blipFill>
                  <pic:spPr bwMode="auto">
                    <a:xfrm>
                      <a:off x="0" y="0"/>
                      <a:ext cx="5391184" cy="2542331"/>
                    </a:xfrm>
                    <a:prstGeom prst="rect">
                      <a:avLst/>
                    </a:prstGeom>
                    <a:noFill/>
                  </pic:spPr>
                </pic:pic>
              </a:graphicData>
            </a:graphic>
          </wp:inline>
        </w:drawing>
      </w:r>
    </w:p>
    <w:p w:rsidR="008404CD" w:rsidRDefault="003E2C44" w:rsidP="002122FF">
      <w:pPr>
        <w:autoSpaceDE w:val="0"/>
        <w:autoSpaceDN w:val="0"/>
        <w:adjustRightInd w:val="0"/>
        <w:jc w:val="both"/>
      </w:pPr>
      <w:r w:rsidRPr="00876091">
        <w:t xml:space="preserve">2014. gada 9. decembrī Latvijas Banka sāka nodrošināt EKS sistēmas tiešo savienojumu ar </w:t>
      </w:r>
      <w:r w:rsidRPr="00876091">
        <w:rPr>
          <w:i/>
        </w:rPr>
        <w:t>EBA Clearing</w:t>
      </w:r>
      <w:r w:rsidRPr="00876091">
        <w:t xml:space="preserve"> uzturēto starpbanku maksājumu sistēmu STEP2, Latvijas Bankai kļūstot par STEP2 sistēmas tiešo dalībnieci. Tiešais savienojums ar STEP2 sistēmu paātrināja maksājumu veikšanu ar kredītiestādēm, t.sk. Latvijas kredītiestādēm, kas nav EKS sistēmas dalībnieces, un deva iespēju EKS sistēmas dalībniecēm pagarināt maksājumu pieņemšanas laiku un uzlabot klientu apkalpošanu.</w:t>
      </w:r>
      <w:r>
        <w:t xml:space="preserve"> </w:t>
      </w:r>
      <w:r w:rsidR="008404CD" w:rsidRPr="006D1D37">
        <w:t xml:space="preserve">EKS sistēma apstrādāja </w:t>
      </w:r>
      <w:r w:rsidR="008404CD">
        <w:t>35</w:t>
      </w:r>
      <w:r w:rsidR="008404CD" w:rsidRPr="006D1D37">
        <w:t>.</w:t>
      </w:r>
      <w:r w:rsidR="008404CD" w:rsidRPr="00080941">
        <w:t>7</w:t>
      </w:r>
      <w:r w:rsidR="008404CD">
        <w:t> </w:t>
      </w:r>
      <w:r w:rsidR="008404CD" w:rsidRPr="00080941">
        <w:t>milj. maksājumu 48.2</w:t>
      </w:r>
      <w:r w:rsidR="008404CD">
        <w:t> </w:t>
      </w:r>
      <w:r w:rsidR="008404CD" w:rsidRPr="00080941">
        <w:t>mljrd. eiro apjomā</w:t>
      </w:r>
      <w:r w:rsidR="008404CD">
        <w:t xml:space="preserve"> </w:t>
      </w:r>
      <w:r w:rsidR="008404CD" w:rsidRPr="00080941">
        <w:t>(</w:t>
      </w:r>
      <w:r w:rsidR="008404CD">
        <w:t xml:space="preserve">EKS sistēmas apstrādāto maksājumu mēneša datus </w:t>
      </w:r>
      <w:r w:rsidR="008404CD" w:rsidRPr="00080941">
        <w:t xml:space="preserve">sk. </w:t>
      </w:r>
      <w:r w:rsidR="008404CD">
        <w:t>2. un 3. att.</w:t>
      </w:r>
      <w:r w:rsidR="008404CD" w:rsidRPr="00080941">
        <w:t xml:space="preserve">). </w:t>
      </w:r>
      <w:r w:rsidR="008404CD">
        <w:t xml:space="preserve">EKS sistēmā apstrādāto maksājumu skaits salīdzinājumā ar 2013. gadu (ņemot vērā maksājumus latos un eiro) pieauga par 3.2%, bet apjoms – par 85.9%. Tas skaidrojams ar SEPA kredīta pārvedumu ieviešanu Latvijā, kā arī visu EKS sistēmas dalībnieku pāreju uz maksājumu sūtīšanu un saņemšanu EKS sistēmā. EKS sistēmā apstrādāto maksājumu kopapjoma kāpumu galvenokārt noteica maksājumu apjoma </w:t>
      </w:r>
      <w:r w:rsidR="008404CD">
        <w:lastRenderedPageBreak/>
        <w:t>ierobežojuma atcelšana EKS sistēmā, izraisot klientu maksājumu pāreju no TARGET2-Latvija sistēmas.</w:t>
      </w:r>
    </w:p>
    <w:p w:rsidR="008404CD" w:rsidRDefault="008404CD" w:rsidP="002122FF">
      <w:pPr>
        <w:autoSpaceDE w:val="0"/>
        <w:autoSpaceDN w:val="0"/>
        <w:adjustRightInd w:val="0"/>
        <w:jc w:val="both"/>
      </w:pPr>
      <w:r w:rsidRPr="008404CD">
        <w:rPr>
          <w:noProof/>
        </w:rPr>
        <w:drawing>
          <wp:inline distT="0" distB="0" distL="0" distR="0">
            <wp:extent cx="5400040" cy="2368835"/>
            <wp:effectExtent l="0" t="0" r="0" b="0"/>
            <wp:docPr id="5"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400040" cy="2368835"/>
                    </a:xfrm>
                    <a:prstGeom prst="rect">
                      <a:avLst/>
                    </a:prstGeom>
                    <a:noFill/>
                  </pic:spPr>
                </pic:pic>
              </a:graphicData>
            </a:graphic>
          </wp:inline>
        </w:drawing>
      </w:r>
    </w:p>
    <w:p w:rsidR="00790611" w:rsidRDefault="008404CD">
      <w:pPr>
        <w:autoSpaceDE w:val="0"/>
        <w:autoSpaceDN w:val="0"/>
        <w:adjustRightInd w:val="0"/>
        <w:jc w:val="both"/>
      </w:pPr>
      <w:r w:rsidRPr="008404CD">
        <w:rPr>
          <w:noProof/>
        </w:rPr>
        <w:drawing>
          <wp:inline distT="0" distB="0" distL="0" distR="0">
            <wp:extent cx="5400040" cy="2368835"/>
            <wp:effectExtent l="0" t="0" r="0" b="0"/>
            <wp:docPr id="6"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400040" cy="2368835"/>
                    </a:xfrm>
                    <a:prstGeom prst="rect">
                      <a:avLst/>
                    </a:prstGeom>
                    <a:noFill/>
                  </pic:spPr>
                </pic:pic>
              </a:graphicData>
            </a:graphic>
          </wp:inline>
        </w:drawing>
      </w:r>
    </w:p>
    <w:sectPr w:rsidR="00790611" w:rsidSect="00C360D4">
      <w:headerReference w:type="default" r:id="rId10"/>
      <w:type w:val="continuous"/>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B77" w:rsidRDefault="00D46B77">
      <w:r>
        <w:separator/>
      </w:r>
    </w:p>
  </w:endnote>
  <w:endnote w:type="continuationSeparator" w:id="0">
    <w:p w:rsidR="00D46B77" w:rsidRDefault="00D4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B77" w:rsidRDefault="00D46B77">
      <w:r>
        <w:separator/>
      </w:r>
    </w:p>
  </w:footnote>
  <w:footnote w:type="continuationSeparator" w:id="0">
    <w:p w:rsidR="00D46B77" w:rsidRDefault="00D46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551572"/>
      <w:docPartObj>
        <w:docPartGallery w:val="Page Numbers (Top of Page)"/>
        <w:docPartUnique/>
      </w:docPartObj>
    </w:sdtPr>
    <w:sdtEndPr/>
    <w:sdtContent>
      <w:p w:rsidR="00C360D4" w:rsidRDefault="00CE1B09" w:rsidP="00C360D4">
        <w:pPr>
          <w:pStyle w:val="Galvene"/>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4D6"/>
    <w:multiLevelType w:val="hybridMultilevel"/>
    <w:tmpl w:val="76D0A5A4"/>
    <w:lvl w:ilvl="0" w:tplc="3BA6B272">
      <w:start w:val="1"/>
      <w:numFmt w:val="bullet"/>
      <w:lvlText w:val=""/>
      <w:lvlJc w:val="left"/>
      <w:pPr>
        <w:tabs>
          <w:tab w:val="num" w:pos="1440"/>
        </w:tabs>
        <w:ind w:left="1440" w:hanging="360"/>
      </w:pPr>
      <w:rPr>
        <w:rFonts w:ascii="Wingdings" w:hAnsi="Wingdings" w:hint="default"/>
        <w:color w:val="000080"/>
        <w:sz w:val="24"/>
        <w:szCs w:val="24"/>
      </w:rPr>
    </w:lvl>
    <w:lvl w:ilvl="1" w:tplc="94FE438A">
      <w:start w:val="1"/>
      <w:numFmt w:val="bullet"/>
      <w:lvlText w:val=""/>
      <w:lvlJc w:val="left"/>
      <w:pPr>
        <w:tabs>
          <w:tab w:val="num" w:pos="1440"/>
        </w:tabs>
        <w:ind w:left="1440" w:hanging="360"/>
      </w:pPr>
      <w:rPr>
        <w:rFonts w:ascii="Wingdings" w:hAnsi="Wingdings" w:hint="default"/>
        <w:color w:val="FFFF99"/>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B6DA4"/>
    <w:multiLevelType w:val="hybridMultilevel"/>
    <w:tmpl w:val="ED86CEE4"/>
    <w:lvl w:ilvl="0" w:tplc="5550775E">
      <w:start w:val="1"/>
      <w:numFmt w:val="bullet"/>
      <w:lvlText w:val=""/>
      <w:lvlJc w:val="left"/>
      <w:pPr>
        <w:tabs>
          <w:tab w:val="num" w:pos="1440"/>
        </w:tabs>
        <w:ind w:left="1440" w:hanging="360"/>
      </w:pPr>
      <w:rPr>
        <w:rFonts w:ascii="Wingdings" w:hAnsi="Wingdings" w:hint="default"/>
        <w:color w:val="666699"/>
        <w:sz w:val="24"/>
        <w:szCs w:val="24"/>
      </w:rPr>
    </w:lvl>
    <w:lvl w:ilvl="1" w:tplc="353A42BA">
      <w:start w:val="1"/>
      <w:numFmt w:val="bullet"/>
      <w:lvlText w:val=""/>
      <w:lvlJc w:val="left"/>
      <w:pPr>
        <w:tabs>
          <w:tab w:val="num" w:pos="1440"/>
        </w:tabs>
        <w:ind w:left="1440" w:hanging="360"/>
      </w:pPr>
      <w:rPr>
        <w:rFonts w:ascii="Wingdings" w:hAnsi="Wingdings" w:hint="default"/>
        <w:color w:val="FF9900"/>
        <w:sz w:val="24"/>
        <w:szCs w:val="24"/>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C5ABE"/>
    <w:multiLevelType w:val="hybridMultilevel"/>
    <w:tmpl w:val="DC4AC0EA"/>
    <w:lvl w:ilvl="0" w:tplc="C2B65B5A">
      <w:start w:val="1"/>
      <w:numFmt w:val="bullet"/>
      <w:lvlText w:val=""/>
      <w:lvlJc w:val="left"/>
      <w:pPr>
        <w:tabs>
          <w:tab w:val="num" w:pos="1440"/>
        </w:tabs>
        <w:ind w:left="1440" w:hanging="360"/>
      </w:pPr>
      <w:rPr>
        <w:rFonts w:ascii="Wingdings" w:hAnsi="Wingdings" w:hint="default"/>
        <w:color w:val="FF6600"/>
        <w:sz w:val="24"/>
        <w:szCs w:val="24"/>
      </w:rPr>
    </w:lvl>
    <w:lvl w:ilvl="1" w:tplc="94FE438A">
      <w:start w:val="1"/>
      <w:numFmt w:val="bullet"/>
      <w:lvlText w:val=""/>
      <w:lvlJc w:val="left"/>
      <w:pPr>
        <w:tabs>
          <w:tab w:val="num" w:pos="1440"/>
        </w:tabs>
        <w:ind w:left="1440" w:hanging="360"/>
      </w:pPr>
      <w:rPr>
        <w:rFonts w:ascii="Wingdings" w:hAnsi="Wingdings" w:hint="default"/>
        <w:color w:val="FFFF99"/>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242E8"/>
    <w:multiLevelType w:val="hybridMultilevel"/>
    <w:tmpl w:val="11206014"/>
    <w:lvl w:ilvl="0" w:tplc="5550775E">
      <w:start w:val="1"/>
      <w:numFmt w:val="bullet"/>
      <w:lvlText w:val=""/>
      <w:lvlJc w:val="left"/>
      <w:pPr>
        <w:tabs>
          <w:tab w:val="num" w:pos="1440"/>
        </w:tabs>
        <w:ind w:left="1440" w:hanging="360"/>
      </w:pPr>
      <w:rPr>
        <w:rFonts w:ascii="Wingdings" w:hAnsi="Wingdings" w:hint="default"/>
        <w:color w:val="666699"/>
        <w:sz w:val="24"/>
        <w:szCs w:val="24"/>
      </w:rPr>
    </w:lvl>
    <w:lvl w:ilvl="1" w:tplc="353A42BA">
      <w:start w:val="1"/>
      <w:numFmt w:val="bullet"/>
      <w:lvlText w:val=""/>
      <w:lvlJc w:val="left"/>
      <w:pPr>
        <w:tabs>
          <w:tab w:val="num" w:pos="1440"/>
        </w:tabs>
        <w:ind w:left="1440" w:hanging="360"/>
      </w:pPr>
      <w:rPr>
        <w:rFonts w:ascii="Wingdings" w:hAnsi="Wingdings" w:hint="default"/>
        <w:color w:val="FF9900"/>
        <w:sz w:val="24"/>
        <w:szCs w:val="24"/>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91FA3"/>
    <w:multiLevelType w:val="hybridMultilevel"/>
    <w:tmpl w:val="D4EAA408"/>
    <w:lvl w:ilvl="0" w:tplc="E58CECC0">
      <w:start w:val="1"/>
      <w:numFmt w:val="bullet"/>
      <w:lvlText w:val=""/>
      <w:lvlJc w:val="left"/>
      <w:pPr>
        <w:tabs>
          <w:tab w:val="num" w:pos="1440"/>
        </w:tabs>
        <w:ind w:left="1440" w:hanging="360"/>
      </w:pPr>
      <w:rPr>
        <w:rFonts w:ascii="Wingdings" w:hAnsi="Wingdings" w:hint="default"/>
        <w:color w:val="FF6600"/>
      </w:rPr>
    </w:lvl>
    <w:lvl w:ilvl="1" w:tplc="51DCC9FA">
      <w:start w:val="1"/>
      <w:numFmt w:val="bullet"/>
      <w:lvlText w:val=""/>
      <w:lvlJc w:val="left"/>
      <w:pPr>
        <w:tabs>
          <w:tab w:val="num" w:pos="1440"/>
        </w:tabs>
        <w:ind w:left="1440" w:hanging="360"/>
      </w:pPr>
      <w:rPr>
        <w:rFonts w:ascii="Wingdings" w:hAnsi="Wingdings" w:hint="default"/>
        <w:color w:val="FF9900"/>
        <w:sz w:val="24"/>
        <w:szCs w:val="24"/>
      </w:rPr>
    </w:lvl>
    <w:lvl w:ilvl="2" w:tplc="795AF7D2">
      <w:start w:val="1"/>
      <w:numFmt w:val="bullet"/>
      <w:lvlText w:val=""/>
      <w:lvlJc w:val="left"/>
      <w:pPr>
        <w:tabs>
          <w:tab w:val="num" w:pos="2160"/>
        </w:tabs>
        <w:ind w:left="2160" w:hanging="360"/>
      </w:pPr>
      <w:rPr>
        <w:rFonts w:ascii="Wingdings" w:hAnsi="Wingdings" w:hint="default"/>
        <w:color w:val="FFCC00"/>
        <w:sz w:val="24"/>
        <w:szCs w:val="24"/>
      </w:rPr>
    </w:lvl>
    <w:lvl w:ilvl="3" w:tplc="2D14B05E">
      <w:start w:val="1"/>
      <w:numFmt w:val="bullet"/>
      <w:lvlText w:val=""/>
      <w:lvlJc w:val="left"/>
      <w:pPr>
        <w:tabs>
          <w:tab w:val="num" w:pos="2880"/>
        </w:tabs>
        <w:ind w:left="2880" w:hanging="360"/>
      </w:pPr>
      <w:rPr>
        <w:rFonts w:ascii="Wingdings" w:hAnsi="Wingdings" w:hint="default"/>
        <w:color w:val="800000"/>
        <w:sz w:val="24"/>
        <w:szCs w:val="24"/>
      </w:rPr>
    </w:lvl>
    <w:lvl w:ilvl="4" w:tplc="89785BB6">
      <w:start w:val="1"/>
      <w:numFmt w:val="bullet"/>
      <w:lvlText w:val=""/>
      <w:lvlJc w:val="left"/>
      <w:pPr>
        <w:tabs>
          <w:tab w:val="num" w:pos="3600"/>
        </w:tabs>
        <w:ind w:left="3600" w:hanging="360"/>
      </w:pPr>
      <w:rPr>
        <w:rFonts w:ascii="Wingdings" w:hAnsi="Wingdings" w:hint="default"/>
        <w:color w:val="003300"/>
        <w:sz w:val="24"/>
        <w:szCs w:val="24"/>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B4F82"/>
    <w:multiLevelType w:val="hybridMultilevel"/>
    <w:tmpl w:val="CB40F90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4337B8C"/>
    <w:multiLevelType w:val="hybridMultilevel"/>
    <w:tmpl w:val="B86EFCE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5D3504F"/>
    <w:multiLevelType w:val="hybridMultilevel"/>
    <w:tmpl w:val="75B06E46"/>
    <w:lvl w:ilvl="0" w:tplc="9A0E8A36">
      <w:start w:val="1"/>
      <w:numFmt w:val="bullet"/>
      <w:lvlText w:val=""/>
      <w:lvlJc w:val="left"/>
      <w:pPr>
        <w:tabs>
          <w:tab w:val="num" w:pos="1440"/>
        </w:tabs>
        <w:ind w:left="1440" w:hanging="360"/>
      </w:pPr>
      <w:rPr>
        <w:rFonts w:ascii="Wingdings" w:hAnsi="Wingdings" w:hint="default"/>
        <w:color w:val="800080"/>
        <w:sz w:val="24"/>
        <w:szCs w:val="24"/>
      </w:rPr>
    </w:lvl>
    <w:lvl w:ilvl="1" w:tplc="6A247B32">
      <w:start w:val="1"/>
      <w:numFmt w:val="bullet"/>
      <w:lvlText w:val=""/>
      <w:lvlJc w:val="left"/>
      <w:pPr>
        <w:tabs>
          <w:tab w:val="num" w:pos="1440"/>
        </w:tabs>
        <w:ind w:left="1440" w:hanging="360"/>
      </w:pPr>
      <w:rPr>
        <w:rFonts w:ascii="Wingdings" w:hAnsi="Wingdings" w:hint="default"/>
        <w:color w:val="FFFF99"/>
        <w:sz w:val="24"/>
        <w:szCs w:val="24"/>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E0606A"/>
    <w:multiLevelType w:val="hybridMultilevel"/>
    <w:tmpl w:val="150E087E"/>
    <w:lvl w:ilvl="0" w:tplc="E58CECC0">
      <w:start w:val="1"/>
      <w:numFmt w:val="bullet"/>
      <w:lvlText w:val=""/>
      <w:lvlJc w:val="left"/>
      <w:pPr>
        <w:tabs>
          <w:tab w:val="num" w:pos="1440"/>
        </w:tabs>
        <w:ind w:left="1440" w:hanging="360"/>
      </w:pPr>
      <w:rPr>
        <w:rFonts w:ascii="Wingdings" w:hAnsi="Wingdings" w:hint="default"/>
        <w:color w:val="FF6600"/>
      </w:rPr>
    </w:lvl>
    <w:lvl w:ilvl="1" w:tplc="48D0AA64">
      <w:start w:val="1"/>
      <w:numFmt w:val="bullet"/>
      <w:lvlText w:val=""/>
      <w:lvlJc w:val="left"/>
      <w:pPr>
        <w:tabs>
          <w:tab w:val="num" w:pos="1440"/>
        </w:tabs>
        <w:ind w:left="1440" w:hanging="360"/>
      </w:pPr>
      <w:rPr>
        <w:rFonts w:ascii="Wingdings" w:hAnsi="Wingdings" w:hint="default"/>
        <w:color w:val="800000"/>
        <w:sz w:val="24"/>
        <w:szCs w:val="24"/>
        <w:u w:color="C0C0C0"/>
      </w:rPr>
    </w:lvl>
    <w:lvl w:ilvl="2" w:tplc="795AF7D2">
      <w:start w:val="1"/>
      <w:numFmt w:val="bullet"/>
      <w:lvlText w:val=""/>
      <w:lvlJc w:val="left"/>
      <w:pPr>
        <w:tabs>
          <w:tab w:val="num" w:pos="2160"/>
        </w:tabs>
        <w:ind w:left="2160" w:hanging="360"/>
      </w:pPr>
      <w:rPr>
        <w:rFonts w:ascii="Wingdings" w:hAnsi="Wingdings" w:hint="default"/>
        <w:color w:val="FFCC00"/>
        <w:sz w:val="24"/>
        <w:szCs w:val="24"/>
      </w:rPr>
    </w:lvl>
    <w:lvl w:ilvl="3" w:tplc="2D14B05E">
      <w:start w:val="1"/>
      <w:numFmt w:val="bullet"/>
      <w:lvlText w:val=""/>
      <w:lvlJc w:val="left"/>
      <w:pPr>
        <w:tabs>
          <w:tab w:val="num" w:pos="2880"/>
        </w:tabs>
        <w:ind w:left="2880" w:hanging="360"/>
      </w:pPr>
      <w:rPr>
        <w:rFonts w:ascii="Wingdings" w:hAnsi="Wingdings" w:hint="default"/>
        <w:color w:val="800000"/>
        <w:sz w:val="24"/>
        <w:szCs w:val="24"/>
      </w:rPr>
    </w:lvl>
    <w:lvl w:ilvl="4" w:tplc="89785BB6">
      <w:start w:val="1"/>
      <w:numFmt w:val="bullet"/>
      <w:lvlText w:val=""/>
      <w:lvlJc w:val="left"/>
      <w:pPr>
        <w:tabs>
          <w:tab w:val="num" w:pos="3600"/>
        </w:tabs>
        <w:ind w:left="3600" w:hanging="360"/>
      </w:pPr>
      <w:rPr>
        <w:rFonts w:ascii="Wingdings" w:hAnsi="Wingdings" w:hint="default"/>
        <w:color w:val="003300"/>
        <w:sz w:val="24"/>
        <w:szCs w:val="24"/>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931DB"/>
    <w:multiLevelType w:val="hybridMultilevel"/>
    <w:tmpl w:val="D874825E"/>
    <w:lvl w:ilvl="0" w:tplc="E58CECC0">
      <w:start w:val="1"/>
      <w:numFmt w:val="bullet"/>
      <w:lvlText w:val=""/>
      <w:lvlJc w:val="left"/>
      <w:pPr>
        <w:tabs>
          <w:tab w:val="num" w:pos="1440"/>
        </w:tabs>
        <w:ind w:left="1440" w:hanging="360"/>
      </w:pPr>
      <w:rPr>
        <w:rFonts w:ascii="Wingdings" w:hAnsi="Wingdings" w:hint="default"/>
        <w:color w:val="FF6600"/>
      </w:rPr>
    </w:lvl>
    <w:lvl w:ilvl="1" w:tplc="31BECDB2">
      <w:start w:val="1"/>
      <w:numFmt w:val="bullet"/>
      <w:lvlText w:val=""/>
      <w:lvlJc w:val="left"/>
      <w:pPr>
        <w:tabs>
          <w:tab w:val="num" w:pos="1440"/>
        </w:tabs>
        <w:ind w:left="1440" w:hanging="360"/>
      </w:pPr>
      <w:rPr>
        <w:rFonts w:ascii="Wingdings" w:hAnsi="Wingdings" w:hint="default"/>
        <w:color w:val="C0C0C0"/>
        <w:sz w:val="24"/>
        <w:szCs w:val="24"/>
        <w:u w:color="C0C0C0"/>
      </w:rPr>
    </w:lvl>
    <w:lvl w:ilvl="2" w:tplc="15ACC244">
      <w:start w:val="1"/>
      <w:numFmt w:val="bullet"/>
      <w:lvlText w:val=""/>
      <w:lvlJc w:val="left"/>
      <w:pPr>
        <w:tabs>
          <w:tab w:val="num" w:pos="2160"/>
        </w:tabs>
        <w:ind w:left="2160" w:hanging="360"/>
      </w:pPr>
      <w:rPr>
        <w:rFonts w:ascii="Wingdings" w:hAnsi="Wingdings" w:hint="default"/>
        <w:color w:val="808000"/>
        <w:sz w:val="24"/>
        <w:szCs w:val="24"/>
      </w:rPr>
    </w:lvl>
    <w:lvl w:ilvl="3" w:tplc="2D14B05E">
      <w:start w:val="1"/>
      <w:numFmt w:val="bullet"/>
      <w:lvlText w:val=""/>
      <w:lvlJc w:val="left"/>
      <w:pPr>
        <w:tabs>
          <w:tab w:val="num" w:pos="2880"/>
        </w:tabs>
        <w:ind w:left="2880" w:hanging="360"/>
      </w:pPr>
      <w:rPr>
        <w:rFonts w:ascii="Wingdings" w:hAnsi="Wingdings" w:hint="default"/>
        <w:color w:val="800000"/>
        <w:sz w:val="24"/>
        <w:szCs w:val="24"/>
      </w:rPr>
    </w:lvl>
    <w:lvl w:ilvl="4" w:tplc="89785BB6">
      <w:start w:val="1"/>
      <w:numFmt w:val="bullet"/>
      <w:lvlText w:val=""/>
      <w:lvlJc w:val="left"/>
      <w:pPr>
        <w:tabs>
          <w:tab w:val="num" w:pos="3600"/>
        </w:tabs>
        <w:ind w:left="3600" w:hanging="360"/>
      </w:pPr>
      <w:rPr>
        <w:rFonts w:ascii="Wingdings" w:hAnsi="Wingdings" w:hint="default"/>
        <w:color w:val="003300"/>
        <w:sz w:val="24"/>
        <w:szCs w:val="24"/>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796D59"/>
    <w:multiLevelType w:val="hybridMultilevel"/>
    <w:tmpl w:val="59F45CCA"/>
    <w:lvl w:ilvl="0" w:tplc="E58CECC0">
      <w:start w:val="1"/>
      <w:numFmt w:val="bullet"/>
      <w:lvlText w:val=""/>
      <w:lvlJc w:val="left"/>
      <w:pPr>
        <w:tabs>
          <w:tab w:val="num" w:pos="1440"/>
        </w:tabs>
        <w:ind w:left="1440" w:hanging="360"/>
      </w:pPr>
      <w:rPr>
        <w:rFonts w:ascii="Wingdings" w:hAnsi="Wingdings" w:hint="default"/>
        <w:color w:val="FF6600"/>
      </w:rPr>
    </w:lvl>
    <w:lvl w:ilvl="1" w:tplc="31BECDB2">
      <w:start w:val="1"/>
      <w:numFmt w:val="bullet"/>
      <w:lvlText w:val=""/>
      <w:lvlJc w:val="left"/>
      <w:pPr>
        <w:tabs>
          <w:tab w:val="num" w:pos="1440"/>
        </w:tabs>
        <w:ind w:left="1440" w:hanging="360"/>
      </w:pPr>
      <w:rPr>
        <w:rFonts w:ascii="Wingdings" w:hAnsi="Wingdings" w:hint="default"/>
        <w:color w:val="C0C0C0"/>
        <w:sz w:val="24"/>
        <w:szCs w:val="24"/>
        <w:u w:color="C0C0C0"/>
      </w:rPr>
    </w:lvl>
    <w:lvl w:ilvl="2" w:tplc="9D16D632">
      <w:start w:val="1"/>
      <w:numFmt w:val="bullet"/>
      <w:lvlText w:val=""/>
      <w:lvlJc w:val="left"/>
      <w:pPr>
        <w:tabs>
          <w:tab w:val="num" w:pos="2160"/>
        </w:tabs>
        <w:ind w:left="2160" w:hanging="360"/>
      </w:pPr>
      <w:rPr>
        <w:rFonts w:ascii="Wingdings" w:hAnsi="Wingdings" w:hint="default"/>
        <w:color w:val="666699"/>
        <w:sz w:val="24"/>
        <w:szCs w:val="24"/>
      </w:rPr>
    </w:lvl>
    <w:lvl w:ilvl="3" w:tplc="2D14B05E">
      <w:start w:val="1"/>
      <w:numFmt w:val="bullet"/>
      <w:lvlText w:val=""/>
      <w:lvlJc w:val="left"/>
      <w:pPr>
        <w:tabs>
          <w:tab w:val="num" w:pos="2880"/>
        </w:tabs>
        <w:ind w:left="2880" w:hanging="360"/>
      </w:pPr>
      <w:rPr>
        <w:rFonts w:ascii="Wingdings" w:hAnsi="Wingdings" w:hint="default"/>
        <w:color w:val="800000"/>
        <w:sz w:val="24"/>
        <w:szCs w:val="24"/>
      </w:rPr>
    </w:lvl>
    <w:lvl w:ilvl="4" w:tplc="89785BB6">
      <w:start w:val="1"/>
      <w:numFmt w:val="bullet"/>
      <w:lvlText w:val=""/>
      <w:lvlJc w:val="left"/>
      <w:pPr>
        <w:tabs>
          <w:tab w:val="num" w:pos="3600"/>
        </w:tabs>
        <w:ind w:left="3600" w:hanging="360"/>
      </w:pPr>
      <w:rPr>
        <w:rFonts w:ascii="Wingdings" w:hAnsi="Wingdings" w:hint="default"/>
        <w:color w:val="003300"/>
        <w:sz w:val="24"/>
        <w:szCs w:val="24"/>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284A63"/>
    <w:multiLevelType w:val="hybridMultilevel"/>
    <w:tmpl w:val="1F3A50B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6810DC6"/>
    <w:multiLevelType w:val="hybridMultilevel"/>
    <w:tmpl w:val="31C6C01C"/>
    <w:lvl w:ilvl="0" w:tplc="E58CECC0">
      <w:start w:val="1"/>
      <w:numFmt w:val="bullet"/>
      <w:lvlText w:val=""/>
      <w:lvlJc w:val="left"/>
      <w:pPr>
        <w:tabs>
          <w:tab w:val="num" w:pos="1440"/>
        </w:tabs>
        <w:ind w:left="1440" w:hanging="360"/>
      </w:pPr>
      <w:rPr>
        <w:rFonts w:ascii="Wingdings" w:hAnsi="Wingdings" w:hint="default"/>
        <w:color w:val="FF6600"/>
      </w:rPr>
    </w:lvl>
    <w:lvl w:ilvl="1" w:tplc="31BECDB2">
      <w:start w:val="1"/>
      <w:numFmt w:val="bullet"/>
      <w:lvlText w:val=""/>
      <w:lvlJc w:val="left"/>
      <w:pPr>
        <w:tabs>
          <w:tab w:val="num" w:pos="1440"/>
        </w:tabs>
        <w:ind w:left="1440" w:hanging="360"/>
      </w:pPr>
      <w:rPr>
        <w:rFonts w:ascii="Wingdings" w:hAnsi="Wingdings" w:hint="default"/>
        <w:color w:val="C0C0C0"/>
        <w:sz w:val="24"/>
        <w:szCs w:val="24"/>
        <w:u w:color="C0C0C0"/>
      </w:rPr>
    </w:lvl>
    <w:lvl w:ilvl="2" w:tplc="795AF7D2">
      <w:start w:val="1"/>
      <w:numFmt w:val="bullet"/>
      <w:lvlText w:val=""/>
      <w:lvlJc w:val="left"/>
      <w:pPr>
        <w:tabs>
          <w:tab w:val="num" w:pos="2160"/>
        </w:tabs>
        <w:ind w:left="2160" w:hanging="360"/>
      </w:pPr>
      <w:rPr>
        <w:rFonts w:ascii="Wingdings" w:hAnsi="Wingdings" w:hint="default"/>
        <w:color w:val="FFCC00"/>
        <w:sz w:val="24"/>
        <w:szCs w:val="24"/>
      </w:rPr>
    </w:lvl>
    <w:lvl w:ilvl="3" w:tplc="F040754A">
      <w:start w:val="1"/>
      <w:numFmt w:val="bullet"/>
      <w:lvlText w:val=""/>
      <w:lvlJc w:val="left"/>
      <w:pPr>
        <w:tabs>
          <w:tab w:val="num" w:pos="2880"/>
        </w:tabs>
        <w:ind w:left="2880" w:hanging="360"/>
      </w:pPr>
      <w:rPr>
        <w:rFonts w:ascii="Wingdings" w:hAnsi="Wingdings" w:hint="default"/>
        <w:color w:val="000080"/>
        <w:sz w:val="24"/>
        <w:szCs w:val="24"/>
      </w:rPr>
    </w:lvl>
    <w:lvl w:ilvl="4" w:tplc="11C63F9C">
      <w:start w:val="1"/>
      <w:numFmt w:val="bullet"/>
      <w:lvlText w:val=""/>
      <w:lvlJc w:val="left"/>
      <w:pPr>
        <w:tabs>
          <w:tab w:val="num" w:pos="3600"/>
        </w:tabs>
        <w:ind w:left="3600" w:hanging="360"/>
      </w:pPr>
      <w:rPr>
        <w:rFonts w:ascii="Wingdings" w:hAnsi="Wingdings" w:hint="default"/>
        <w:color w:val="000080"/>
        <w:sz w:val="24"/>
        <w:szCs w:val="24"/>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3C104B"/>
    <w:multiLevelType w:val="hybridMultilevel"/>
    <w:tmpl w:val="A39E4BA6"/>
    <w:lvl w:ilvl="0" w:tplc="8C729790">
      <w:start w:val="1"/>
      <w:numFmt w:val="bullet"/>
      <w:lvlText w:val=""/>
      <w:lvlJc w:val="left"/>
      <w:pPr>
        <w:tabs>
          <w:tab w:val="num" w:pos="2160"/>
        </w:tabs>
        <w:ind w:left="2160" w:hanging="360"/>
      </w:pPr>
      <w:rPr>
        <w:rFonts w:ascii="Wingdings" w:hAnsi="Wingdings" w:hint="default"/>
        <w:color w:val="FF9900"/>
        <w:sz w:val="24"/>
        <w:szCs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F715B1"/>
    <w:multiLevelType w:val="hybridMultilevel"/>
    <w:tmpl w:val="D89699F6"/>
    <w:lvl w:ilvl="0" w:tplc="8EF49D04">
      <w:start w:val="1"/>
      <w:numFmt w:val="bullet"/>
      <w:lvlText w:val=""/>
      <w:lvlJc w:val="left"/>
      <w:pPr>
        <w:tabs>
          <w:tab w:val="num" w:pos="1440"/>
        </w:tabs>
        <w:ind w:left="1440" w:hanging="360"/>
      </w:pPr>
      <w:rPr>
        <w:rFonts w:ascii="Wingdings" w:hAnsi="Wingdings" w:hint="default"/>
        <w:color w:val="800080"/>
        <w:sz w:val="24"/>
        <w:szCs w:val="24"/>
      </w:rPr>
    </w:lvl>
    <w:lvl w:ilvl="1" w:tplc="6A247B32">
      <w:start w:val="1"/>
      <w:numFmt w:val="bullet"/>
      <w:lvlText w:val=""/>
      <w:lvlJc w:val="left"/>
      <w:pPr>
        <w:tabs>
          <w:tab w:val="num" w:pos="1440"/>
        </w:tabs>
        <w:ind w:left="1440" w:hanging="360"/>
      </w:pPr>
      <w:rPr>
        <w:rFonts w:ascii="Wingdings" w:hAnsi="Wingdings" w:hint="default"/>
        <w:color w:val="FFFF99"/>
        <w:sz w:val="24"/>
        <w:szCs w:val="24"/>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F757DC"/>
    <w:multiLevelType w:val="hybridMultilevel"/>
    <w:tmpl w:val="DBEC8658"/>
    <w:lvl w:ilvl="0" w:tplc="E58CECC0">
      <w:start w:val="1"/>
      <w:numFmt w:val="bullet"/>
      <w:lvlText w:val=""/>
      <w:lvlJc w:val="left"/>
      <w:pPr>
        <w:tabs>
          <w:tab w:val="num" w:pos="1440"/>
        </w:tabs>
        <w:ind w:left="1440" w:hanging="360"/>
      </w:pPr>
      <w:rPr>
        <w:rFonts w:ascii="Wingdings" w:hAnsi="Wingdings" w:hint="default"/>
        <w:color w:val="FF6600"/>
      </w:rPr>
    </w:lvl>
    <w:lvl w:ilvl="1" w:tplc="31BECDB2">
      <w:start w:val="1"/>
      <w:numFmt w:val="bullet"/>
      <w:lvlText w:val=""/>
      <w:lvlJc w:val="left"/>
      <w:pPr>
        <w:tabs>
          <w:tab w:val="num" w:pos="1440"/>
        </w:tabs>
        <w:ind w:left="1440" w:hanging="360"/>
      </w:pPr>
      <w:rPr>
        <w:rFonts w:ascii="Wingdings" w:hAnsi="Wingdings" w:hint="default"/>
        <w:color w:val="C0C0C0"/>
        <w:sz w:val="24"/>
        <w:szCs w:val="24"/>
        <w:u w:color="C0C0C0"/>
      </w:rPr>
    </w:lvl>
    <w:lvl w:ilvl="2" w:tplc="795AF7D2">
      <w:start w:val="1"/>
      <w:numFmt w:val="bullet"/>
      <w:lvlText w:val=""/>
      <w:lvlJc w:val="left"/>
      <w:pPr>
        <w:tabs>
          <w:tab w:val="num" w:pos="2160"/>
        </w:tabs>
        <w:ind w:left="2160" w:hanging="360"/>
      </w:pPr>
      <w:rPr>
        <w:rFonts w:ascii="Wingdings" w:hAnsi="Wingdings" w:hint="default"/>
        <w:color w:val="FFCC00"/>
        <w:sz w:val="24"/>
        <w:szCs w:val="24"/>
      </w:rPr>
    </w:lvl>
    <w:lvl w:ilvl="3" w:tplc="2D14B05E">
      <w:start w:val="1"/>
      <w:numFmt w:val="bullet"/>
      <w:lvlText w:val=""/>
      <w:lvlJc w:val="left"/>
      <w:pPr>
        <w:tabs>
          <w:tab w:val="num" w:pos="2880"/>
        </w:tabs>
        <w:ind w:left="2880" w:hanging="360"/>
      </w:pPr>
      <w:rPr>
        <w:rFonts w:ascii="Wingdings" w:hAnsi="Wingdings" w:hint="default"/>
        <w:color w:val="800000"/>
        <w:sz w:val="24"/>
        <w:szCs w:val="24"/>
      </w:rPr>
    </w:lvl>
    <w:lvl w:ilvl="4" w:tplc="C0782D70">
      <w:start w:val="1"/>
      <w:numFmt w:val="bullet"/>
      <w:lvlText w:val=""/>
      <w:lvlJc w:val="left"/>
      <w:pPr>
        <w:tabs>
          <w:tab w:val="num" w:pos="3600"/>
        </w:tabs>
        <w:ind w:left="3600" w:hanging="360"/>
      </w:pPr>
      <w:rPr>
        <w:rFonts w:ascii="Wingdings" w:hAnsi="Wingdings" w:hint="default"/>
        <w:color w:val="000080"/>
        <w:sz w:val="24"/>
        <w:szCs w:val="24"/>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A73BCC"/>
    <w:multiLevelType w:val="hybridMultilevel"/>
    <w:tmpl w:val="6466066E"/>
    <w:lvl w:ilvl="0" w:tplc="E58CECC0">
      <w:start w:val="1"/>
      <w:numFmt w:val="bullet"/>
      <w:lvlText w:val=""/>
      <w:lvlJc w:val="left"/>
      <w:pPr>
        <w:tabs>
          <w:tab w:val="num" w:pos="1440"/>
        </w:tabs>
        <w:ind w:left="1440" w:hanging="360"/>
      </w:pPr>
      <w:rPr>
        <w:rFonts w:ascii="Wingdings" w:hAnsi="Wingdings" w:hint="default"/>
        <w:color w:val="FF6600"/>
      </w:rPr>
    </w:lvl>
    <w:lvl w:ilvl="1" w:tplc="31BECDB2">
      <w:start w:val="1"/>
      <w:numFmt w:val="bullet"/>
      <w:lvlText w:val=""/>
      <w:lvlJc w:val="left"/>
      <w:pPr>
        <w:tabs>
          <w:tab w:val="num" w:pos="1440"/>
        </w:tabs>
        <w:ind w:left="1440" w:hanging="360"/>
      </w:pPr>
      <w:rPr>
        <w:rFonts w:ascii="Wingdings" w:hAnsi="Wingdings" w:hint="default"/>
        <w:color w:val="C0C0C0"/>
        <w:sz w:val="24"/>
        <w:szCs w:val="24"/>
        <w:u w:color="C0C0C0"/>
      </w:rPr>
    </w:lvl>
    <w:lvl w:ilvl="2" w:tplc="795AF7D2">
      <w:start w:val="1"/>
      <w:numFmt w:val="bullet"/>
      <w:lvlText w:val=""/>
      <w:lvlJc w:val="left"/>
      <w:pPr>
        <w:tabs>
          <w:tab w:val="num" w:pos="2160"/>
        </w:tabs>
        <w:ind w:left="2160" w:hanging="360"/>
      </w:pPr>
      <w:rPr>
        <w:rFonts w:ascii="Wingdings" w:hAnsi="Wingdings" w:hint="default"/>
        <w:color w:val="FFCC00"/>
        <w:sz w:val="24"/>
        <w:szCs w:val="24"/>
      </w:rPr>
    </w:lvl>
    <w:lvl w:ilvl="3" w:tplc="36244AAA">
      <w:start w:val="1"/>
      <w:numFmt w:val="bullet"/>
      <w:lvlText w:val=""/>
      <w:lvlJc w:val="left"/>
      <w:pPr>
        <w:tabs>
          <w:tab w:val="num" w:pos="2880"/>
        </w:tabs>
        <w:ind w:left="2880" w:hanging="360"/>
      </w:pPr>
      <w:rPr>
        <w:rFonts w:ascii="Wingdings" w:hAnsi="Wingdings" w:hint="default"/>
        <w:color w:val="993366"/>
        <w:sz w:val="24"/>
        <w:szCs w:val="24"/>
      </w:rPr>
    </w:lvl>
    <w:lvl w:ilvl="4" w:tplc="1E5E6DF4">
      <w:start w:val="1"/>
      <w:numFmt w:val="bullet"/>
      <w:lvlText w:val=""/>
      <w:lvlJc w:val="left"/>
      <w:pPr>
        <w:tabs>
          <w:tab w:val="num" w:pos="3600"/>
        </w:tabs>
        <w:ind w:left="3600" w:hanging="360"/>
      </w:pPr>
      <w:rPr>
        <w:rFonts w:ascii="Wingdings" w:hAnsi="Wingdings" w:hint="default"/>
        <w:color w:val="000080"/>
        <w:sz w:val="24"/>
        <w:szCs w:val="24"/>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48035A"/>
    <w:multiLevelType w:val="hybridMultilevel"/>
    <w:tmpl w:val="5F8296DC"/>
    <w:lvl w:ilvl="0" w:tplc="E58CECC0">
      <w:start w:val="1"/>
      <w:numFmt w:val="bullet"/>
      <w:lvlText w:val=""/>
      <w:lvlJc w:val="left"/>
      <w:pPr>
        <w:tabs>
          <w:tab w:val="num" w:pos="1440"/>
        </w:tabs>
        <w:ind w:left="1440" w:hanging="360"/>
      </w:pPr>
      <w:rPr>
        <w:rFonts w:ascii="Wingdings" w:hAnsi="Wingdings" w:hint="default"/>
        <w:color w:val="FF6600"/>
      </w:rPr>
    </w:lvl>
    <w:lvl w:ilvl="1" w:tplc="31BECDB2">
      <w:start w:val="1"/>
      <w:numFmt w:val="bullet"/>
      <w:lvlText w:val=""/>
      <w:lvlJc w:val="left"/>
      <w:pPr>
        <w:tabs>
          <w:tab w:val="num" w:pos="1440"/>
        </w:tabs>
        <w:ind w:left="1440" w:hanging="360"/>
      </w:pPr>
      <w:rPr>
        <w:rFonts w:ascii="Wingdings" w:hAnsi="Wingdings" w:hint="default"/>
        <w:color w:val="C0C0C0"/>
        <w:sz w:val="24"/>
        <w:szCs w:val="24"/>
        <w:u w:color="C0C0C0"/>
      </w:rPr>
    </w:lvl>
    <w:lvl w:ilvl="2" w:tplc="795AF7D2">
      <w:start w:val="1"/>
      <w:numFmt w:val="bullet"/>
      <w:lvlText w:val=""/>
      <w:lvlJc w:val="left"/>
      <w:pPr>
        <w:tabs>
          <w:tab w:val="num" w:pos="2160"/>
        </w:tabs>
        <w:ind w:left="2160" w:hanging="360"/>
      </w:pPr>
      <w:rPr>
        <w:rFonts w:ascii="Wingdings" w:hAnsi="Wingdings" w:hint="default"/>
        <w:color w:val="FFCC00"/>
        <w:sz w:val="24"/>
        <w:szCs w:val="24"/>
      </w:rPr>
    </w:lvl>
    <w:lvl w:ilvl="3" w:tplc="6052A330">
      <w:start w:val="1"/>
      <w:numFmt w:val="bullet"/>
      <w:lvlText w:val=""/>
      <w:lvlJc w:val="left"/>
      <w:pPr>
        <w:tabs>
          <w:tab w:val="num" w:pos="2880"/>
        </w:tabs>
        <w:ind w:left="2880" w:hanging="360"/>
      </w:pPr>
      <w:rPr>
        <w:rFonts w:ascii="Wingdings" w:hAnsi="Wingdings" w:hint="default"/>
        <w:color w:val="800080"/>
        <w:sz w:val="24"/>
        <w:szCs w:val="24"/>
      </w:rPr>
    </w:lvl>
    <w:lvl w:ilvl="4" w:tplc="89785BB6">
      <w:start w:val="1"/>
      <w:numFmt w:val="bullet"/>
      <w:lvlText w:val=""/>
      <w:lvlJc w:val="left"/>
      <w:pPr>
        <w:tabs>
          <w:tab w:val="num" w:pos="3600"/>
        </w:tabs>
        <w:ind w:left="3600" w:hanging="360"/>
      </w:pPr>
      <w:rPr>
        <w:rFonts w:ascii="Wingdings" w:hAnsi="Wingdings" w:hint="default"/>
        <w:color w:val="003300"/>
        <w:sz w:val="24"/>
        <w:szCs w:val="24"/>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6"/>
  </w:num>
  <w:num w:numId="6">
    <w:abstractNumId w:val="11"/>
  </w:num>
  <w:num w:numId="7">
    <w:abstractNumId w:val="13"/>
  </w:num>
  <w:num w:numId="8">
    <w:abstractNumId w:val="15"/>
  </w:num>
  <w:num w:numId="9">
    <w:abstractNumId w:val="17"/>
  </w:num>
  <w:num w:numId="10">
    <w:abstractNumId w:val="10"/>
  </w:num>
  <w:num w:numId="11">
    <w:abstractNumId w:val="4"/>
  </w:num>
  <w:num w:numId="12">
    <w:abstractNumId w:val="2"/>
  </w:num>
  <w:num w:numId="13">
    <w:abstractNumId w:val="16"/>
  </w:num>
  <w:num w:numId="14">
    <w:abstractNumId w:val="7"/>
  </w:num>
  <w:num w:numId="15">
    <w:abstractNumId w:val="1"/>
  </w:num>
  <w:num w:numId="16">
    <w:abstractNumId w:val="12"/>
  </w:num>
  <w:num w:numId="17">
    <w:abstractNumId w:val="14"/>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A0"/>
    <w:rsid w:val="00001AE9"/>
    <w:rsid w:val="000027E8"/>
    <w:rsid w:val="00036BF7"/>
    <w:rsid w:val="000427B3"/>
    <w:rsid w:val="00046226"/>
    <w:rsid w:val="000516B8"/>
    <w:rsid w:val="00052399"/>
    <w:rsid w:val="000572EA"/>
    <w:rsid w:val="000817F6"/>
    <w:rsid w:val="00085759"/>
    <w:rsid w:val="00093DEE"/>
    <w:rsid w:val="00094414"/>
    <w:rsid w:val="000945B5"/>
    <w:rsid w:val="0009548E"/>
    <w:rsid w:val="000C3F37"/>
    <w:rsid w:val="000E1DE0"/>
    <w:rsid w:val="000E58A4"/>
    <w:rsid w:val="000E5B8A"/>
    <w:rsid w:val="000F0FAE"/>
    <w:rsid w:val="00105C6D"/>
    <w:rsid w:val="00115D67"/>
    <w:rsid w:val="0014559C"/>
    <w:rsid w:val="00152A0D"/>
    <w:rsid w:val="00154AB0"/>
    <w:rsid w:val="0015798D"/>
    <w:rsid w:val="0016601A"/>
    <w:rsid w:val="0016644A"/>
    <w:rsid w:val="00170B26"/>
    <w:rsid w:val="00170FEE"/>
    <w:rsid w:val="0017450D"/>
    <w:rsid w:val="0019356F"/>
    <w:rsid w:val="001A6822"/>
    <w:rsid w:val="001C1133"/>
    <w:rsid w:val="001E6A63"/>
    <w:rsid w:val="002122FF"/>
    <w:rsid w:val="00215990"/>
    <w:rsid w:val="002179C8"/>
    <w:rsid w:val="00226CB0"/>
    <w:rsid w:val="00233402"/>
    <w:rsid w:val="00233CAF"/>
    <w:rsid w:val="0024365B"/>
    <w:rsid w:val="002537BB"/>
    <w:rsid w:val="00265401"/>
    <w:rsid w:val="00270EDD"/>
    <w:rsid w:val="002806F6"/>
    <w:rsid w:val="002849C3"/>
    <w:rsid w:val="00290EEE"/>
    <w:rsid w:val="002B2954"/>
    <w:rsid w:val="002B2992"/>
    <w:rsid w:val="002D504E"/>
    <w:rsid w:val="002D779E"/>
    <w:rsid w:val="002E1742"/>
    <w:rsid w:val="002F4CF0"/>
    <w:rsid w:val="00301B06"/>
    <w:rsid w:val="00306836"/>
    <w:rsid w:val="003147C4"/>
    <w:rsid w:val="00326709"/>
    <w:rsid w:val="00336478"/>
    <w:rsid w:val="00341BA1"/>
    <w:rsid w:val="00347FE1"/>
    <w:rsid w:val="00355032"/>
    <w:rsid w:val="003576AE"/>
    <w:rsid w:val="00364167"/>
    <w:rsid w:val="00365B57"/>
    <w:rsid w:val="00372598"/>
    <w:rsid w:val="003757B5"/>
    <w:rsid w:val="0038354B"/>
    <w:rsid w:val="00387B14"/>
    <w:rsid w:val="00387F6D"/>
    <w:rsid w:val="003A5677"/>
    <w:rsid w:val="003A5725"/>
    <w:rsid w:val="003A6E2A"/>
    <w:rsid w:val="003C054E"/>
    <w:rsid w:val="003C5DC0"/>
    <w:rsid w:val="003E2A92"/>
    <w:rsid w:val="003E2C44"/>
    <w:rsid w:val="003F755E"/>
    <w:rsid w:val="00407D49"/>
    <w:rsid w:val="00411915"/>
    <w:rsid w:val="004209B7"/>
    <w:rsid w:val="00423D84"/>
    <w:rsid w:val="00423EA8"/>
    <w:rsid w:val="00424940"/>
    <w:rsid w:val="00440367"/>
    <w:rsid w:val="00443734"/>
    <w:rsid w:val="00447169"/>
    <w:rsid w:val="00453138"/>
    <w:rsid w:val="004803BE"/>
    <w:rsid w:val="004814AB"/>
    <w:rsid w:val="004A1AC4"/>
    <w:rsid w:val="004C0A36"/>
    <w:rsid w:val="004D488D"/>
    <w:rsid w:val="004E6E82"/>
    <w:rsid w:val="004E73E3"/>
    <w:rsid w:val="004E7867"/>
    <w:rsid w:val="004F6EFA"/>
    <w:rsid w:val="004F74CD"/>
    <w:rsid w:val="00503A34"/>
    <w:rsid w:val="00503A62"/>
    <w:rsid w:val="00517383"/>
    <w:rsid w:val="00522514"/>
    <w:rsid w:val="00524958"/>
    <w:rsid w:val="00531A68"/>
    <w:rsid w:val="0053541E"/>
    <w:rsid w:val="00542B38"/>
    <w:rsid w:val="00544CF7"/>
    <w:rsid w:val="00552412"/>
    <w:rsid w:val="00556D95"/>
    <w:rsid w:val="00561F13"/>
    <w:rsid w:val="005733F4"/>
    <w:rsid w:val="005A22E6"/>
    <w:rsid w:val="005A3CE7"/>
    <w:rsid w:val="005A7183"/>
    <w:rsid w:val="005B77F4"/>
    <w:rsid w:val="005D07D4"/>
    <w:rsid w:val="005D7685"/>
    <w:rsid w:val="005E06CC"/>
    <w:rsid w:val="005F3D1D"/>
    <w:rsid w:val="005F3D48"/>
    <w:rsid w:val="005F5C2D"/>
    <w:rsid w:val="005F6CD9"/>
    <w:rsid w:val="00601A1B"/>
    <w:rsid w:val="00602F04"/>
    <w:rsid w:val="00615DE4"/>
    <w:rsid w:val="00620E33"/>
    <w:rsid w:val="00632EA6"/>
    <w:rsid w:val="00636B0D"/>
    <w:rsid w:val="0063737E"/>
    <w:rsid w:val="00637425"/>
    <w:rsid w:val="0064426E"/>
    <w:rsid w:val="00644E85"/>
    <w:rsid w:val="00645676"/>
    <w:rsid w:val="006505F3"/>
    <w:rsid w:val="00653CF7"/>
    <w:rsid w:val="00654E34"/>
    <w:rsid w:val="0065733F"/>
    <w:rsid w:val="0066045D"/>
    <w:rsid w:val="00661047"/>
    <w:rsid w:val="00661BD6"/>
    <w:rsid w:val="0066415C"/>
    <w:rsid w:val="00697B6E"/>
    <w:rsid w:val="006B1C03"/>
    <w:rsid w:val="006B25E3"/>
    <w:rsid w:val="006D275B"/>
    <w:rsid w:val="006D3E1F"/>
    <w:rsid w:val="006E2CB3"/>
    <w:rsid w:val="007004C3"/>
    <w:rsid w:val="00702FA4"/>
    <w:rsid w:val="00725D68"/>
    <w:rsid w:val="00742647"/>
    <w:rsid w:val="00752894"/>
    <w:rsid w:val="00762165"/>
    <w:rsid w:val="00781ACC"/>
    <w:rsid w:val="0078511F"/>
    <w:rsid w:val="0079031F"/>
    <w:rsid w:val="00790611"/>
    <w:rsid w:val="00794F09"/>
    <w:rsid w:val="007A2D7E"/>
    <w:rsid w:val="007A7FBA"/>
    <w:rsid w:val="007B22EB"/>
    <w:rsid w:val="007B5BA0"/>
    <w:rsid w:val="007B711B"/>
    <w:rsid w:val="007C75CC"/>
    <w:rsid w:val="007F5A26"/>
    <w:rsid w:val="0080525A"/>
    <w:rsid w:val="008074A7"/>
    <w:rsid w:val="008227F4"/>
    <w:rsid w:val="008404CD"/>
    <w:rsid w:val="0084390B"/>
    <w:rsid w:val="008452A9"/>
    <w:rsid w:val="00857AE7"/>
    <w:rsid w:val="008613DD"/>
    <w:rsid w:val="0086429F"/>
    <w:rsid w:val="00864AF5"/>
    <w:rsid w:val="00873058"/>
    <w:rsid w:val="00873CF9"/>
    <w:rsid w:val="00880389"/>
    <w:rsid w:val="00886E58"/>
    <w:rsid w:val="0088746E"/>
    <w:rsid w:val="008A66AA"/>
    <w:rsid w:val="008C62F3"/>
    <w:rsid w:val="008C7786"/>
    <w:rsid w:val="008D2718"/>
    <w:rsid w:val="008D4306"/>
    <w:rsid w:val="008E35DD"/>
    <w:rsid w:val="008F1CB4"/>
    <w:rsid w:val="00901711"/>
    <w:rsid w:val="00901FAC"/>
    <w:rsid w:val="00903416"/>
    <w:rsid w:val="00907BDC"/>
    <w:rsid w:val="0091059F"/>
    <w:rsid w:val="00911F77"/>
    <w:rsid w:val="00917AE0"/>
    <w:rsid w:val="00933B29"/>
    <w:rsid w:val="00936572"/>
    <w:rsid w:val="00943114"/>
    <w:rsid w:val="00943BF3"/>
    <w:rsid w:val="00962D45"/>
    <w:rsid w:val="00967A86"/>
    <w:rsid w:val="0097441C"/>
    <w:rsid w:val="009744C5"/>
    <w:rsid w:val="009767C7"/>
    <w:rsid w:val="00976B43"/>
    <w:rsid w:val="00983231"/>
    <w:rsid w:val="00991C55"/>
    <w:rsid w:val="009B329C"/>
    <w:rsid w:val="009B3D97"/>
    <w:rsid w:val="009B6E6B"/>
    <w:rsid w:val="009C6864"/>
    <w:rsid w:val="009D5E92"/>
    <w:rsid w:val="009F07CB"/>
    <w:rsid w:val="009F2B44"/>
    <w:rsid w:val="00A024D3"/>
    <w:rsid w:val="00A03C29"/>
    <w:rsid w:val="00A03F9D"/>
    <w:rsid w:val="00A1020F"/>
    <w:rsid w:val="00A54D57"/>
    <w:rsid w:val="00A556BC"/>
    <w:rsid w:val="00A60591"/>
    <w:rsid w:val="00A74426"/>
    <w:rsid w:val="00A93F08"/>
    <w:rsid w:val="00AA1521"/>
    <w:rsid w:val="00AA2E99"/>
    <w:rsid w:val="00AA58E2"/>
    <w:rsid w:val="00AB2D86"/>
    <w:rsid w:val="00AB60D8"/>
    <w:rsid w:val="00AC11D9"/>
    <w:rsid w:val="00AD411B"/>
    <w:rsid w:val="00AD5697"/>
    <w:rsid w:val="00AE03C5"/>
    <w:rsid w:val="00AE7E4E"/>
    <w:rsid w:val="00AF6055"/>
    <w:rsid w:val="00B04A0B"/>
    <w:rsid w:val="00B059BA"/>
    <w:rsid w:val="00B14453"/>
    <w:rsid w:val="00B172AC"/>
    <w:rsid w:val="00B3047F"/>
    <w:rsid w:val="00B33505"/>
    <w:rsid w:val="00B345B1"/>
    <w:rsid w:val="00B651F0"/>
    <w:rsid w:val="00B808FC"/>
    <w:rsid w:val="00B81A85"/>
    <w:rsid w:val="00B82AA1"/>
    <w:rsid w:val="00B8561B"/>
    <w:rsid w:val="00B9477A"/>
    <w:rsid w:val="00B97D6F"/>
    <w:rsid w:val="00BA4DDC"/>
    <w:rsid w:val="00BA677A"/>
    <w:rsid w:val="00BB74A3"/>
    <w:rsid w:val="00BC7420"/>
    <w:rsid w:val="00BE067F"/>
    <w:rsid w:val="00C00BAA"/>
    <w:rsid w:val="00C036A5"/>
    <w:rsid w:val="00C13731"/>
    <w:rsid w:val="00C16ED2"/>
    <w:rsid w:val="00C34576"/>
    <w:rsid w:val="00C360D4"/>
    <w:rsid w:val="00C37385"/>
    <w:rsid w:val="00C52B9B"/>
    <w:rsid w:val="00C53C91"/>
    <w:rsid w:val="00C72A7C"/>
    <w:rsid w:val="00C8286F"/>
    <w:rsid w:val="00C87E6D"/>
    <w:rsid w:val="00C92CAB"/>
    <w:rsid w:val="00C93317"/>
    <w:rsid w:val="00CA6672"/>
    <w:rsid w:val="00CB01CA"/>
    <w:rsid w:val="00CB1FFE"/>
    <w:rsid w:val="00CB411F"/>
    <w:rsid w:val="00CD772B"/>
    <w:rsid w:val="00CE1B09"/>
    <w:rsid w:val="00CE1E8E"/>
    <w:rsid w:val="00CE4E3E"/>
    <w:rsid w:val="00CE6C59"/>
    <w:rsid w:val="00CE6EF7"/>
    <w:rsid w:val="00CF22D2"/>
    <w:rsid w:val="00CF7341"/>
    <w:rsid w:val="00D005B3"/>
    <w:rsid w:val="00D07C84"/>
    <w:rsid w:val="00D11C50"/>
    <w:rsid w:val="00D17701"/>
    <w:rsid w:val="00D4201F"/>
    <w:rsid w:val="00D46B77"/>
    <w:rsid w:val="00D66EA0"/>
    <w:rsid w:val="00D801FE"/>
    <w:rsid w:val="00DA4482"/>
    <w:rsid w:val="00DB0EE5"/>
    <w:rsid w:val="00DC681B"/>
    <w:rsid w:val="00DC740A"/>
    <w:rsid w:val="00DD0B77"/>
    <w:rsid w:val="00DD56F9"/>
    <w:rsid w:val="00DE3D54"/>
    <w:rsid w:val="00DE4F85"/>
    <w:rsid w:val="00DF4CFD"/>
    <w:rsid w:val="00DF632F"/>
    <w:rsid w:val="00DF743C"/>
    <w:rsid w:val="00E01710"/>
    <w:rsid w:val="00E1430B"/>
    <w:rsid w:val="00E20F2F"/>
    <w:rsid w:val="00E30FCB"/>
    <w:rsid w:val="00E46EB9"/>
    <w:rsid w:val="00E53101"/>
    <w:rsid w:val="00E642A5"/>
    <w:rsid w:val="00E67396"/>
    <w:rsid w:val="00E8545B"/>
    <w:rsid w:val="00E87AE6"/>
    <w:rsid w:val="00E960D7"/>
    <w:rsid w:val="00E96FF6"/>
    <w:rsid w:val="00EA2FA2"/>
    <w:rsid w:val="00EA3273"/>
    <w:rsid w:val="00EA6017"/>
    <w:rsid w:val="00EC63D1"/>
    <w:rsid w:val="00EE2F6A"/>
    <w:rsid w:val="00EE360B"/>
    <w:rsid w:val="00F13E03"/>
    <w:rsid w:val="00F15118"/>
    <w:rsid w:val="00F22AEA"/>
    <w:rsid w:val="00F30659"/>
    <w:rsid w:val="00F31951"/>
    <w:rsid w:val="00F42224"/>
    <w:rsid w:val="00F447E0"/>
    <w:rsid w:val="00F90238"/>
    <w:rsid w:val="00F90ACB"/>
    <w:rsid w:val="00F97FEB"/>
    <w:rsid w:val="00FC22DD"/>
    <w:rsid w:val="00FD30F8"/>
    <w:rsid w:val="00FE2AFB"/>
    <w:rsid w:val="00FF7185"/>
    <w:rsid w:val="00FF75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ABA2793B-3666-48CA-8D50-7A87D101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Parasts">
    <w:name w:val="Normal"/>
    <w:qFormat/>
    <w:rsid w:val="007B5BA0"/>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semiHidden/>
    <w:rsid w:val="002B2992"/>
    <w:rPr>
      <w:rFonts w:ascii="Tahoma" w:hAnsi="Tahoma" w:cs="Tahoma"/>
      <w:sz w:val="16"/>
      <w:szCs w:val="16"/>
    </w:rPr>
  </w:style>
  <w:style w:type="paragraph" w:styleId="Galvene">
    <w:name w:val="header"/>
    <w:basedOn w:val="Parasts"/>
    <w:link w:val="GalveneRakstz"/>
    <w:uiPriority w:val="99"/>
    <w:rsid w:val="009744C5"/>
    <w:pPr>
      <w:tabs>
        <w:tab w:val="center" w:pos="4153"/>
        <w:tab w:val="right" w:pos="8306"/>
      </w:tabs>
    </w:pPr>
  </w:style>
  <w:style w:type="character" w:customStyle="1" w:styleId="GalveneRakstz">
    <w:name w:val="Galvene Rakstz."/>
    <w:basedOn w:val="Noklusjumarindkopasfonts"/>
    <w:link w:val="Galvene"/>
    <w:uiPriority w:val="99"/>
    <w:rsid w:val="009744C5"/>
    <w:rPr>
      <w:sz w:val="24"/>
      <w:szCs w:val="24"/>
    </w:rPr>
  </w:style>
  <w:style w:type="paragraph" w:styleId="Kjene">
    <w:name w:val="footer"/>
    <w:basedOn w:val="Parasts"/>
    <w:link w:val="KjeneRakstz"/>
    <w:rsid w:val="009744C5"/>
    <w:pPr>
      <w:tabs>
        <w:tab w:val="center" w:pos="4153"/>
        <w:tab w:val="right" w:pos="8306"/>
      </w:tabs>
    </w:pPr>
  </w:style>
  <w:style w:type="character" w:customStyle="1" w:styleId="KjeneRakstz">
    <w:name w:val="Kājene Rakstz."/>
    <w:basedOn w:val="Noklusjumarindkopasfonts"/>
    <w:link w:val="Kjene"/>
    <w:rsid w:val="009744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1780</Words>
  <Characters>1015</Characters>
  <Application>Microsoft Office Word</Application>
  <DocSecurity>4</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2009</vt:lpstr>
      <vt:lpstr>2009</vt:lpstr>
    </vt:vector>
  </TitlesOfParts>
  <Company>Latvijas Banka</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dc:title>
  <dc:creator>IngaSa</dc:creator>
  <cp:lastModifiedBy>Edīte Gailiša</cp:lastModifiedBy>
  <cp:revision>2</cp:revision>
  <cp:lastPrinted>2014-03-14T14:49:00Z</cp:lastPrinted>
  <dcterms:created xsi:type="dcterms:W3CDTF">2016-07-14T10:17:00Z</dcterms:created>
  <dcterms:modified xsi:type="dcterms:W3CDTF">2016-07-14T10:17:00Z</dcterms:modified>
</cp:coreProperties>
</file>