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CECF" w14:textId="1EB0E5C2" w:rsidR="008A5C0A" w:rsidRDefault="00A95F96">
      <w:pPr>
        <w:spacing w:line="21" w:lineRule="atLeast"/>
        <w:jc w:val="right"/>
      </w:pPr>
      <w:bookmarkStart w:id="0" w:name="_GoBack"/>
      <w:bookmarkEnd w:id="0"/>
      <w:r>
        <w:t>2</w:t>
      </w:r>
      <w:r w:rsidR="00C438EC">
        <w:t>. pielikums</w:t>
      </w:r>
    </w:p>
    <w:p w14:paraId="326BDA0E" w14:textId="5E089CBA" w:rsidR="008A5C0A" w:rsidRDefault="004978DA" w:rsidP="000751E1">
      <w:pPr>
        <w:spacing w:line="21" w:lineRule="atLeast"/>
        <w:jc w:val="right"/>
      </w:pPr>
      <w:r>
        <w:t xml:space="preserve"> </w:t>
      </w:r>
      <w:r w:rsidR="000751E1">
        <w:tab/>
        <w:t>201</w:t>
      </w:r>
      <w:r w:rsidR="00E635BB">
        <w:t>9</w:t>
      </w:r>
      <w:r w:rsidR="000751E1">
        <w:t xml:space="preserve">. gada </w:t>
      </w:r>
      <w:r w:rsidR="007B6725">
        <w:t>22</w:t>
      </w:r>
      <w:r w:rsidR="00C438EC">
        <w:t>.</w:t>
      </w:r>
      <w:r w:rsidR="000751E1">
        <w:t xml:space="preserve"> </w:t>
      </w:r>
      <w:r w:rsidR="00B725AB">
        <w:t>febru</w:t>
      </w:r>
      <w:r w:rsidR="00E635BB">
        <w:t>āra</w:t>
      </w:r>
      <w:r w:rsidR="00C438EC">
        <w:t xml:space="preserve"> </w:t>
      </w:r>
    </w:p>
    <w:p w14:paraId="6E99127D" w14:textId="28FCE91D" w:rsidR="008A5C0A" w:rsidRDefault="00C438EC">
      <w:pPr>
        <w:spacing w:line="21" w:lineRule="atLeast"/>
        <w:jc w:val="right"/>
      </w:pPr>
      <w:r>
        <w:t>iepirkuma LB/2018/</w:t>
      </w:r>
      <w:r w:rsidR="005C0D77">
        <w:t>88</w:t>
      </w:r>
      <w:r>
        <w:t xml:space="preserve"> nolikumam</w:t>
      </w:r>
    </w:p>
    <w:p w14:paraId="01674996" w14:textId="5F58ACAA" w:rsidR="008A5C0A" w:rsidRDefault="00C438EC">
      <w:pPr>
        <w:spacing w:before="240" w:line="21" w:lineRule="atLeast"/>
        <w:rPr>
          <w:szCs w:val="24"/>
          <w:lang w:eastAsia="lv-LV"/>
        </w:rPr>
      </w:pPr>
      <w:r>
        <w:rPr>
          <w:szCs w:val="24"/>
          <w:lang w:eastAsia="lv-LV"/>
        </w:rPr>
        <w:t>PRETENDENTA PIEDĀVĀJUMA FORMA</w:t>
      </w:r>
    </w:p>
    <w:p w14:paraId="727EC2DA" w14:textId="2E14B914" w:rsidR="008A5C0A" w:rsidRPr="009E7FD0" w:rsidRDefault="00C438EC" w:rsidP="00277BC4">
      <w:pPr>
        <w:pStyle w:val="Sarakstarindkopa"/>
        <w:numPr>
          <w:ilvl w:val="0"/>
          <w:numId w:val="25"/>
        </w:numPr>
        <w:tabs>
          <w:tab w:val="left" w:pos="284"/>
        </w:tabs>
        <w:spacing w:before="240" w:after="120" w:line="21" w:lineRule="atLeast"/>
        <w:ind w:left="0" w:firstLine="0"/>
        <w:rPr>
          <w:szCs w:val="24"/>
          <w:lang w:eastAsia="lv-LV"/>
        </w:rPr>
      </w:pPr>
      <w:r w:rsidRPr="009E7FD0">
        <w:rPr>
          <w:szCs w:val="24"/>
          <w:lang w:eastAsia="lv-LV"/>
        </w:rPr>
        <w:t xml:space="preserve">Ar šo pretendents iesniedz savu piedāvājumu dalībai Latvijas Bankas rīkotajā iepirkumā </w:t>
      </w:r>
      <w:r w:rsidRPr="009E7FD0">
        <w:rPr>
          <w:szCs w:val="24"/>
          <w:lang w:eastAsia="lv-LV"/>
        </w:rPr>
        <w:br/>
        <w:t>"</w:t>
      </w:r>
      <w:bookmarkStart w:id="1" w:name="_Hlk504566041"/>
      <w:r w:rsidR="003F6588" w:rsidRPr="003F6588">
        <w:rPr>
          <w:szCs w:val="24"/>
          <w:lang w:eastAsia="lv-LV"/>
        </w:rPr>
        <w:t>Par bezskaidras naudas norēķinu nodrošināšanu interneta tirdzniecības vietnē</w:t>
      </w:r>
      <w:bookmarkEnd w:id="1"/>
      <w:r w:rsidRPr="009E7FD0">
        <w:rPr>
          <w:szCs w:val="24"/>
          <w:lang w:eastAsia="lv-LV"/>
        </w:rPr>
        <w:t>" (iepirkuma identifikācijas Nr. </w:t>
      </w:r>
      <w:r w:rsidRPr="009E7FD0">
        <w:rPr>
          <w:szCs w:val="24"/>
        </w:rPr>
        <w:t>LB/2018/</w:t>
      </w:r>
      <w:r w:rsidR="005C0D77" w:rsidRPr="009E7FD0">
        <w:rPr>
          <w:szCs w:val="24"/>
        </w:rPr>
        <w:t>88</w:t>
      </w:r>
      <w:r w:rsidRPr="009E7FD0">
        <w:rPr>
          <w:szCs w:val="24"/>
          <w:lang w:eastAsia="lv-LV"/>
        </w:rPr>
        <w:t>; tālāk tekstā – iepirkums).</w:t>
      </w:r>
    </w:p>
    <w:p w14:paraId="04060A5B" w14:textId="77777777" w:rsidR="008A5C0A" w:rsidRDefault="00C438EC" w:rsidP="00336060">
      <w:pPr>
        <w:spacing w:line="21" w:lineRule="atLeast"/>
        <w:jc w:val="right"/>
        <w:rPr>
          <w:szCs w:val="24"/>
          <w:lang w:eastAsia="lv-LV"/>
        </w:rPr>
      </w:pPr>
      <w:r>
        <w:rPr>
          <w:szCs w:val="24"/>
          <w:lang w:eastAsia="lv-LV"/>
        </w:rPr>
        <w:t>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6"/>
      </w:tblGrid>
      <w:tr w:rsidR="008A5C0A" w14:paraId="6DCD9183" w14:textId="77777777">
        <w:trPr>
          <w:trHeight w:val="255"/>
        </w:trPr>
        <w:tc>
          <w:tcPr>
            <w:tcW w:w="9180" w:type="dxa"/>
            <w:gridSpan w:val="2"/>
          </w:tcPr>
          <w:p w14:paraId="76C7E5F3" w14:textId="77777777" w:rsidR="008A5C0A" w:rsidRDefault="00C438EC">
            <w:pPr>
              <w:spacing w:line="21" w:lineRule="atLeast"/>
              <w:rPr>
                <w:b/>
                <w:szCs w:val="24"/>
                <w:lang w:eastAsia="lv-LV"/>
              </w:rPr>
            </w:pPr>
            <w:r>
              <w:rPr>
                <w:b/>
                <w:szCs w:val="24"/>
                <w:lang w:eastAsia="lv-LV"/>
              </w:rPr>
              <w:t>Informācija par pretendentu</w:t>
            </w:r>
          </w:p>
        </w:tc>
      </w:tr>
      <w:tr w:rsidR="008A5C0A" w14:paraId="76844E63" w14:textId="77777777">
        <w:tc>
          <w:tcPr>
            <w:tcW w:w="4644" w:type="dxa"/>
          </w:tcPr>
          <w:p w14:paraId="025440B6" w14:textId="731673A1" w:rsidR="008A5C0A" w:rsidRDefault="00C438EC">
            <w:pPr>
              <w:spacing w:line="21" w:lineRule="atLeast"/>
              <w:rPr>
                <w:szCs w:val="24"/>
                <w:lang w:eastAsia="lv-LV"/>
              </w:rPr>
            </w:pPr>
            <w:r>
              <w:rPr>
                <w:szCs w:val="24"/>
                <w:lang w:eastAsia="lv-LV"/>
              </w:rPr>
              <w:t>Pretendenta statuss</w:t>
            </w:r>
          </w:p>
          <w:p w14:paraId="75432BCE" w14:textId="77777777" w:rsidR="008A5C0A" w:rsidRDefault="00C438EC">
            <w:pPr>
              <w:spacing w:line="21" w:lineRule="atLeast"/>
              <w:rPr>
                <w:i/>
                <w:szCs w:val="24"/>
                <w:lang w:eastAsia="lv-LV"/>
              </w:rPr>
            </w:pPr>
            <w:r>
              <w:rPr>
                <w:i/>
                <w:szCs w:val="24"/>
                <w:lang w:eastAsia="lv-LV"/>
              </w:rPr>
              <w:t>(atzīmē atbilstošo)</w:t>
            </w:r>
          </w:p>
        </w:tc>
        <w:tc>
          <w:tcPr>
            <w:tcW w:w="4536" w:type="dxa"/>
          </w:tcPr>
          <w:p w14:paraId="2CF465B1" w14:textId="77777777" w:rsidR="008A5C0A" w:rsidRDefault="00C438EC">
            <w:pPr>
              <w:numPr>
                <w:ilvl w:val="0"/>
                <w:numId w:val="7"/>
              </w:numPr>
              <w:spacing w:line="21" w:lineRule="atLeast"/>
              <w:jc w:val="left"/>
              <w:rPr>
                <w:szCs w:val="24"/>
                <w:lang w:eastAsia="lv-LV"/>
              </w:rPr>
            </w:pPr>
            <w:r>
              <w:rPr>
                <w:szCs w:val="24"/>
                <w:lang w:eastAsia="lv-LV"/>
              </w:rPr>
              <w:t>juridiskā persona</w:t>
            </w:r>
          </w:p>
          <w:p w14:paraId="36EDF86A" w14:textId="77777777" w:rsidR="008A5C0A" w:rsidRDefault="00C438EC">
            <w:pPr>
              <w:numPr>
                <w:ilvl w:val="0"/>
                <w:numId w:val="7"/>
              </w:numPr>
              <w:spacing w:line="21" w:lineRule="atLeast"/>
              <w:jc w:val="left"/>
              <w:rPr>
                <w:szCs w:val="24"/>
                <w:lang w:eastAsia="lv-LV"/>
              </w:rPr>
            </w:pPr>
            <w:r>
              <w:rPr>
                <w:szCs w:val="24"/>
                <w:lang w:eastAsia="lv-LV"/>
              </w:rPr>
              <w:t>juridisko personu apvienība (nereģistrēta)</w:t>
            </w:r>
          </w:p>
          <w:p w14:paraId="625FCE6D" w14:textId="77777777" w:rsidR="008A5C0A" w:rsidRDefault="00C438EC">
            <w:pPr>
              <w:numPr>
                <w:ilvl w:val="0"/>
                <w:numId w:val="7"/>
              </w:numPr>
              <w:spacing w:line="21" w:lineRule="atLeast"/>
              <w:jc w:val="left"/>
              <w:rPr>
                <w:szCs w:val="24"/>
                <w:lang w:eastAsia="lv-LV"/>
              </w:rPr>
            </w:pPr>
            <w:r>
              <w:rPr>
                <w:szCs w:val="24"/>
                <w:lang w:eastAsia="lv-LV"/>
              </w:rPr>
              <w:t>reģistrēta personālsabiedrība</w:t>
            </w:r>
          </w:p>
          <w:p w14:paraId="107F1639" w14:textId="77777777" w:rsidR="008A5C0A" w:rsidRDefault="00C438EC">
            <w:pPr>
              <w:numPr>
                <w:ilvl w:val="0"/>
                <w:numId w:val="7"/>
              </w:numPr>
              <w:spacing w:line="21" w:lineRule="atLeast"/>
              <w:jc w:val="left"/>
              <w:rPr>
                <w:szCs w:val="24"/>
                <w:lang w:eastAsia="lv-LV"/>
              </w:rPr>
            </w:pPr>
            <w:r>
              <w:rPr>
                <w:szCs w:val="24"/>
                <w:lang w:eastAsia="lv-LV"/>
              </w:rPr>
              <w:t xml:space="preserve">cits statuss – _______________ </w:t>
            </w:r>
            <w:r>
              <w:rPr>
                <w:i/>
                <w:szCs w:val="24"/>
                <w:lang w:eastAsia="lv-LV"/>
              </w:rPr>
              <w:t>(norāda pretendentam atbilstošu statusu)</w:t>
            </w:r>
          </w:p>
        </w:tc>
      </w:tr>
      <w:tr w:rsidR="008A5C0A" w14:paraId="65F721A9" w14:textId="77777777">
        <w:tc>
          <w:tcPr>
            <w:tcW w:w="4644" w:type="dxa"/>
          </w:tcPr>
          <w:p w14:paraId="4CC02952" w14:textId="77777777" w:rsidR="008A5C0A" w:rsidRDefault="00C438EC">
            <w:pPr>
              <w:spacing w:line="21" w:lineRule="atLeast"/>
              <w:rPr>
                <w:i/>
                <w:szCs w:val="24"/>
                <w:lang w:eastAsia="lv-LV"/>
              </w:rPr>
            </w:pPr>
            <w:r>
              <w:rPr>
                <w:szCs w:val="24"/>
                <w:lang w:eastAsia="lv-LV"/>
              </w:rPr>
              <w:t xml:space="preserve">Informācija par pretendentu* </w:t>
            </w:r>
            <w:r>
              <w:rPr>
                <w:i/>
                <w:szCs w:val="24"/>
                <w:lang w:eastAsia="lv-LV"/>
              </w:rPr>
              <w:t xml:space="preserve">(norāda nosaukumu, reģistrācijas numuru, juridisko adresi) </w:t>
            </w:r>
          </w:p>
        </w:tc>
        <w:tc>
          <w:tcPr>
            <w:tcW w:w="4536" w:type="dxa"/>
          </w:tcPr>
          <w:p w14:paraId="02FE0449" w14:textId="77777777" w:rsidR="008A5C0A" w:rsidRDefault="008A5C0A">
            <w:pPr>
              <w:spacing w:line="21" w:lineRule="atLeast"/>
              <w:rPr>
                <w:szCs w:val="24"/>
                <w:lang w:eastAsia="lv-LV"/>
              </w:rPr>
            </w:pPr>
          </w:p>
        </w:tc>
      </w:tr>
      <w:tr w:rsidR="008A5C0A" w14:paraId="469401EA" w14:textId="77777777">
        <w:tc>
          <w:tcPr>
            <w:tcW w:w="4644" w:type="dxa"/>
          </w:tcPr>
          <w:p w14:paraId="54D332A0" w14:textId="77777777" w:rsidR="008A5C0A" w:rsidRDefault="00C438EC">
            <w:pPr>
              <w:spacing w:line="21" w:lineRule="atLeast"/>
              <w:rPr>
                <w:szCs w:val="24"/>
                <w:lang w:eastAsia="lv-LV"/>
              </w:rPr>
            </w:pPr>
            <w:r>
              <w:rPr>
                <w:szCs w:val="24"/>
                <w:lang w:eastAsia="lv-LV"/>
              </w:rPr>
              <w:t>Kontaktinformācija, kas iepirkuma ietvaros izmantojama saziņai ar pretendentu</w:t>
            </w:r>
          </w:p>
          <w:p w14:paraId="454A19FD" w14:textId="77777777" w:rsidR="008A5C0A" w:rsidRDefault="00C438EC">
            <w:pPr>
              <w:spacing w:line="21" w:lineRule="atLeast"/>
              <w:rPr>
                <w:i/>
                <w:szCs w:val="24"/>
                <w:lang w:eastAsia="lv-LV"/>
              </w:rPr>
            </w:pPr>
            <w:r>
              <w:rPr>
                <w:i/>
                <w:szCs w:val="24"/>
                <w:lang w:eastAsia="lv-LV"/>
              </w:rPr>
              <w:t>(norāda pasta adresi, e-pasta adresi un faksa numuru, kā arī pretendenta kontaktpersonas vārdu, uzvārdu, amatu un tālruņa numuru)</w:t>
            </w:r>
          </w:p>
        </w:tc>
        <w:tc>
          <w:tcPr>
            <w:tcW w:w="4536" w:type="dxa"/>
          </w:tcPr>
          <w:p w14:paraId="46D3CE09" w14:textId="77777777" w:rsidR="008A5C0A" w:rsidRDefault="008A5C0A">
            <w:pPr>
              <w:spacing w:line="21" w:lineRule="atLeast"/>
              <w:rPr>
                <w:szCs w:val="24"/>
                <w:lang w:eastAsia="lv-LV"/>
              </w:rPr>
            </w:pPr>
          </w:p>
        </w:tc>
      </w:tr>
      <w:tr w:rsidR="008A5C0A" w14:paraId="73A535AE" w14:textId="77777777">
        <w:tc>
          <w:tcPr>
            <w:tcW w:w="4644" w:type="dxa"/>
          </w:tcPr>
          <w:p w14:paraId="371A5543" w14:textId="77777777" w:rsidR="008A5C0A" w:rsidRDefault="00C438EC">
            <w:pPr>
              <w:spacing w:line="21" w:lineRule="atLeast"/>
              <w:rPr>
                <w:szCs w:val="24"/>
                <w:lang w:eastAsia="lv-LV"/>
              </w:rPr>
            </w:pPr>
            <w:r>
              <w:rPr>
                <w:szCs w:val="24"/>
                <w:lang w:eastAsia="lv-LV"/>
              </w:rPr>
              <w:t xml:space="preserve">Informācija par </w:t>
            </w:r>
            <w:r>
              <w:rPr>
                <w:szCs w:val="24"/>
              </w:rPr>
              <w:t>citu/-</w:t>
            </w:r>
            <w:proofErr w:type="spellStart"/>
            <w:r>
              <w:rPr>
                <w:szCs w:val="24"/>
              </w:rPr>
              <w:t>ām</w:t>
            </w:r>
            <w:proofErr w:type="spellEnd"/>
            <w:r>
              <w:rPr>
                <w:szCs w:val="24"/>
              </w:rPr>
              <w:t xml:space="preserve"> personu/-</w:t>
            </w:r>
            <w:proofErr w:type="spellStart"/>
            <w:r>
              <w:rPr>
                <w:szCs w:val="24"/>
              </w:rPr>
              <w:t>ām</w:t>
            </w:r>
            <w:proofErr w:type="spellEnd"/>
            <w:r>
              <w:rPr>
                <w:szCs w:val="24"/>
              </w:rPr>
              <w:t xml:space="preserve"> (tālāk tekstā – saistītā persona), uz kuras/-u iespējām konkrētā līguma izpildei balstās pretendents, lai apliecinātu, ka tā kvalifikācija atbilst prasībām, kas noteiktas iepirkuma nolikumā </w:t>
            </w:r>
            <w:r>
              <w:rPr>
                <w:i/>
                <w:iCs/>
                <w:szCs w:val="24"/>
              </w:rPr>
              <w:t>(norāda nosaukumu, reģistrācijas numuru, juridisko adresi un saistītās personas lomu** iepirkuma līguma izpildē)</w:t>
            </w:r>
          </w:p>
        </w:tc>
        <w:tc>
          <w:tcPr>
            <w:tcW w:w="4536" w:type="dxa"/>
          </w:tcPr>
          <w:p w14:paraId="0845AA5C" w14:textId="77777777" w:rsidR="008A5C0A" w:rsidRDefault="008A5C0A">
            <w:pPr>
              <w:spacing w:line="21" w:lineRule="atLeast"/>
              <w:rPr>
                <w:szCs w:val="24"/>
                <w:lang w:eastAsia="lv-LV"/>
              </w:rPr>
            </w:pPr>
          </w:p>
        </w:tc>
      </w:tr>
    </w:tbl>
    <w:p w14:paraId="24093F23" w14:textId="77777777" w:rsidR="008A5C0A" w:rsidRPr="006016AB" w:rsidRDefault="00C438EC" w:rsidP="006016AB">
      <w:pPr>
        <w:pStyle w:val="Teksts3"/>
      </w:pPr>
      <w:r w:rsidRPr="006016AB">
        <w:t>*Ja pretendents ir personu apvienība (nereģistrēta), attiecīgo informāciju sniedz par katru personu apvienības dalībnieku. Savukārt, ja pretendents ir personālsabiedrība, attiecīgo informāciju sniedz par katru personālsabiedrības biedru.</w:t>
      </w:r>
    </w:p>
    <w:p w14:paraId="11C7DCFC" w14:textId="1081B832" w:rsidR="008A5C0A" w:rsidRDefault="00C438EC" w:rsidP="006016AB">
      <w:pPr>
        <w:pStyle w:val="Teksts3"/>
      </w:pPr>
      <w:r w:rsidRPr="006016AB">
        <w:t>** Sniedz informāciju par līguma izpildes pasākumiem, kurus pretendents nodos saistītajai personai, un resursiem, kurus saistītā persona apņemas nodot pretendenta rīcība, kā arī veidu, kādā šie resursi tiks pretendentam nodoti.</w:t>
      </w:r>
    </w:p>
    <w:p w14:paraId="5B84055E" w14:textId="034C9EE0" w:rsidR="001E0C6B" w:rsidRDefault="001E0C6B" w:rsidP="006016AB">
      <w:pPr>
        <w:pStyle w:val="Teksts3"/>
      </w:pPr>
      <w:r>
        <w:br w:type="page"/>
      </w:r>
    </w:p>
    <w:p w14:paraId="3B757D06" w14:textId="3731311E" w:rsidR="008A5C0A" w:rsidRPr="009E7FD0" w:rsidRDefault="00C438EC" w:rsidP="00277BC4">
      <w:pPr>
        <w:pStyle w:val="Sarakstarindkopa"/>
        <w:numPr>
          <w:ilvl w:val="0"/>
          <w:numId w:val="25"/>
        </w:numPr>
        <w:tabs>
          <w:tab w:val="left" w:pos="284"/>
        </w:tabs>
        <w:spacing w:before="60" w:line="21" w:lineRule="atLeast"/>
        <w:ind w:left="0" w:firstLine="0"/>
        <w:rPr>
          <w:bCs/>
          <w:szCs w:val="24"/>
        </w:rPr>
      </w:pPr>
      <w:r w:rsidRPr="00C6704D">
        <w:rPr>
          <w:bCs/>
          <w:szCs w:val="24"/>
        </w:rPr>
        <w:lastRenderedPageBreak/>
        <w:t xml:space="preserve">Piedāvājam </w:t>
      </w:r>
      <w:r w:rsidR="00F222C1" w:rsidRPr="00C6704D">
        <w:rPr>
          <w:bCs/>
          <w:szCs w:val="24"/>
        </w:rPr>
        <w:t xml:space="preserve">nodrošināt </w:t>
      </w:r>
      <w:r w:rsidR="00C6704D" w:rsidRPr="003F6588">
        <w:rPr>
          <w:szCs w:val="24"/>
          <w:lang w:eastAsia="lv-LV"/>
        </w:rPr>
        <w:t>bezskaidras naudas norēķinu</w:t>
      </w:r>
      <w:r w:rsidR="00C6704D">
        <w:rPr>
          <w:szCs w:val="24"/>
          <w:lang w:eastAsia="lv-LV"/>
        </w:rPr>
        <w:t>s</w:t>
      </w:r>
      <w:r w:rsidR="00C6704D" w:rsidRPr="003F6588">
        <w:rPr>
          <w:szCs w:val="24"/>
          <w:lang w:eastAsia="lv-LV"/>
        </w:rPr>
        <w:t xml:space="preserve"> </w:t>
      </w:r>
      <w:r w:rsidR="00F222C1" w:rsidRPr="00C6704D">
        <w:rPr>
          <w:szCs w:val="22"/>
        </w:rPr>
        <w:t xml:space="preserve">Latvijas Bankas interneta tirdzniecības vietnē </w:t>
      </w:r>
      <w:r w:rsidRPr="00C6704D">
        <w:rPr>
          <w:bCs/>
          <w:szCs w:val="24"/>
        </w:rPr>
        <w:t>atbilstoši iepirkuma nolikuma</w:t>
      </w:r>
      <w:r w:rsidRPr="00E24FFC">
        <w:rPr>
          <w:bCs/>
          <w:szCs w:val="24"/>
        </w:rPr>
        <w:t xml:space="preserve"> prasībām</w:t>
      </w:r>
      <w:r w:rsidRPr="00C6704D">
        <w:rPr>
          <w:bCs/>
          <w:szCs w:val="24"/>
        </w:rPr>
        <w:t xml:space="preserve"> par šād</w:t>
      </w:r>
      <w:r w:rsidR="001E6E77">
        <w:rPr>
          <w:bCs/>
          <w:szCs w:val="24"/>
        </w:rPr>
        <w:t>ām</w:t>
      </w:r>
      <w:r w:rsidRPr="009E7FD0">
        <w:rPr>
          <w:bCs/>
          <w:szCs w:val="24"/>
        </w:rPr>
        <w:t xml:space="preserve"> </w:t>
      </w:r>
      <w:r w:rsidRPr="001E6E77">
        <w:rPr>
          <w:bCs/>
          <w:szCs w:val="24"/>
        </w:rPr>
        <w:t>cen</w:t>
      </w:r>
      <w:r w:rsidR="001E6E77">
        <w:rPr>
          <w:bCs/>
          <w:szCs w:val="24"/>
        </w:rPr>
        <w:t>ām</w:t>
      </w:r>
      <w:r w:rsidRPr="001E6E77">
        <w:rPr>
          <w:bCs/>
          <w:szCs w:val="24"/>
        </w:rPr>
        <w:t>:</w:t>
      </w:r>
    </w:p>
    <w:p w14:paraId="1E6054DE" w14:textId="7D6B05B0" w:rsidR="000D0FA0" w:rsidRDefault="000D0FA0" w:rsidP="0042108F">
      <w:pPr>
        <w:spacing w:before="60" w:line="21" w:lineRule="atLeast"/>
        <w:ind w:right="-569"/>
        <w:jc w:val="right"/>
        <w:rPr>
          <w:szCs w:val="24"/>
        </w:rPr>
      </w:pPr>
      <w:r>
        <w:rPr>
          <w:szCs w:val="24"/>
        </w:rPr>
        <w:t>2. tabula</w:t>
      </w:r>
      <w:r w:rsidR="004978DA">
        <w:rPr>
          <w:szCs w:val="24"/>
        </w:rPr>
        <w:t xml:space="preserve"> </w:t>
      </w:r>
    </w:p>
    <w:tbl>
      <w:tblPr>
        <w:tblStyle w:val="Reatabula"/>
        <w:tblW w:w="10485" w:type="dxa"/>
        <w:jc w:val="center"/>
        <w:tblLayout w:type="fixed"/>
        <w:tblLook w:val="04A0" w:firstRow="1" w:lastRow="0" w:firstColumn="1" w:lastColumn="0" w:noHBand="0" w:noVBand="1"/>
      </w:tblPr>
      <w:tblGrid>
        <w:gridCol w:w="708"/>
        <w:gridCol w:w="3823"/>
        <w:gridCol w:w="1559"/>
        <w:gridCol w:w="1560"/>
        <w:gridCol w:w="1134"/>
        <w:gridCol w:w="1701"/>
      </w:tblGrid>
      <w:tr w:rsidR="006861C3" w:rsidRPr="00C47AC0" w14:paraId="5FAE655C" w14:textId="77777777" w:rsidTr="00463931">
        <w:trPr>
          <w:trHeight w:val="214"/>
          <w:jc w:val="center"/>
        </w:trPr>
        <w:tc>
          <w:tcPr>
            <w:tcW w:w="708" w:type="dxa"/>
            <w:vAlign w:val="center"/>
          </w:tcPr>
          <w:p w14:paraId="5C58D856" w14:textId="77777777" w:rsidR="006861C3" w:rsidRPr="00C47AC0" w:rsidRDefault="006861C3" w:rsidP="00C47AC0">
            <w:pPr>
              <w:jc w:val="center"/>
              <w:rPr>
                <w:sz w:val="20"/>
              </w:rPr>
            </w:pPr>
            <w:r w:rsidRPr="00C47AC0">
              <w:rPr>
                <w:sz w:val="20"/>
              </w:rPr>
              <w:t>Nr.</w:t>
            </w:r>
          </w:p>
          <w:p w14:paraId="57703B13" w14:textId="77777777" w:rsidR="006861C3" w:rsidRPr="00C47AC0" w:rsidRDefault="006861C3" w:rsidP="00C47AC0">
            <w:pPr>
              <w:jc w:val="center"/>
              <w:rPr>
                <w:sz w:val="20"/>
              </w:rPr>
            </w:pPr>
            <w:r w:rsidRPr="00C47AC0">
              <w:rPr>
                <w:sz w:val="20"/>
              </w:rPr>
              <w:t>p.k.</w:t>
            </w:r>
          </w:p>
        </w:tc>
        <w:tc>
          <w:tcPr>
            <w:tcW w:w="3823" w:type="dxa"/>
            <w:vAlign w:val="center"/>
          </w:tcPr>
          <w:p w14:paraId="07972DF5" w14:textId="77777777" w:rsidR="006861C3" w:rsidRPr="00C47AC0" w:rsidRDefault="006861C3" w:rsidP="00C47AC0">
            <w:pPr>
              <w:jc w:val="center"/>
              <w:rPr>
                <w:sz w:val="20"/>
              </w:rPr>
            </w:pPr>
            <w:r w:rsidRPr="00C47AC0">
              <w:rPr>
                <w:sz w:val="20"/>
              </w:rPr>
              <w:t>Izmaksu pozīcija</w:t>
            </w:r>
          </w:p>
        </w:tc>
        <w:tc>
          <w:tcPr>
            <w:tcW w:w="1559" w:type="dxa"/>
            <w:vAlign w:val="center"/>
          </w:tcPr>
          <w:p w14:paraId="4DCAD29D" w14:textId="65721AA8" w:rsidR="006861C3" w:rsidRPr="00C47AC0" w:rsidRDefault="006861C3" w:rsidP="00C47AC0">
            <w:pPr>
              <w:jc w:val="center"/>
              <w:rPr>
                <w:sz w:val="20"/>
              </w:rPr>
            </w:pPr>
            <w:r w:rsidRPr="00C47AC0">
              <w:rPr>
                <w:sz w:val="20"/>
              </w:rPr>
              <w:t>Komisijas apmērs</w:t>
            </w:r>
            <w:r>
              <w:rPr>
                <w:sz w:val="20"/>
              </w:rPr>
              <w:t xml:space="preserve"> (</w:t>
            </w:r>
            <w:r w:rsidRPr="00C47AC0">
              <w:rPr>
                <w:sz w:val="20"/>
              </w:rPr>
              <w:t>bez PVN</w:t>
            </w:r>
            <w:r>
              <w:rPr>
                <w:sz w:val="20"/>
              </w:rPr>
              <w:t>)</w:t>
            </w:r>
            <w:r w:rsidR="00A17E69" w:rsidRPr="00A17E69">
              <w:rPr>
                <w:sz w:val="20"/>
                <w:vertAlign w:val="superscript"/>
              </w:rPr>
              <w:t>#</w:t>
            </w:r>
          </w:p>
        </w:tc>
        <w:tc>
          <w:tcPr>
            <w:tcW w:w="1560" w:type="dxa"/>
            <w:vAlign w:val="center"/>
          </w:tcPr>
          <w:p w14:paraId="08922FE5" w14:textId="6CC66E6B" w:rsidR="006861C3" w:rsidRPr="00C47AC0" w:rsidRDefault="00851BA6" w:rsidP="00EF5D79">
            <w:pPr>
              <w:jc w:val="center"/>
              <w:rPr>
                <w:sz w:val="20"/>
              </w:rPr>
            </w:pPr>
            <w:r>
              <w:rPr>
                <w:sz w:val="20"/>
              </w:rPr>
              <w:t>P</w:t>
            </w:r>
            <w:r w:rsidR="006861C3">
              <w:rPr>
                <w:sz w:val="20"/>
              </w:rPr>
              <w:t>rognozē</w:t>
            </w:r>
            <w:r>
              <w:rPr>
                <w:sz w:val="20"/>
              </w:rPr>
              <w:t>t</w:t>
            </w:r>
            <w:r w:rsidR="006861C3">
              <w:rPr>
                <w:sz w:val="20"/>
              </w:rPr>
              <w:t xml:space="preserve">ais </w:t>
            </w:r>
            <w:r w:rsidR="006861C3" w:rsidRPr="00C47AC0">
              <w:rPr>
                <w:sz w:val="20"/>
              </w:rPr>
              <w:t>skaits</w:t>
            </w:r>
            <w:r w:rsidR="006861C3">
              <w:rPr>
                <w:sz w:val="20"/>
              </w:rPr>
              <w:t xml:space="preserve"> gada laikā</w:t>
            </w:r>
            <w:r w:rsidR="00037954" w:rsidRPr="00212BBB">
              <w:rPr>
                <w:sz w:val="20"/>
                <w:vertAlign w:val="superscript"/>
              </w:rPr>
              <w:t>##</w:t>
            </w:r>
          </w:p>
        </w:tc>
        <w:tc>
          <w:tcPr>
            <w:tcW w:w="1134" w:type="dxa"/>
          </w:tcPr>
          <w:p w14:paraId="33B7FC7F" w14:textId="3BFA38D3" w:rsidR="006861C3" w:rsidRPr="000F0BC9" w:rsidRDefault="00851BA6" w:rsidP="00C47AC0">
            <w:pPr>
              <w:jc w:val="center"/>
              <w:rPr>
                <w:i/>
                <w:sz w:val="20"/>
              </w:rPr>
            </w:pPr>
            <w:r>
              <w:rPr>
                <w:sz w:val="20"/>
              </w:rPr>
              <w:t>V</w:t>
            </w:r>
            <w:r w:rsidR="006861C3">
              <w:rPr>
                <w:sz w:val="20"/>
              </w:rPr>
              <w:t>idējā darījuma summa</w:t>
            </w:r>
            <w:r w:rsidR="000F0BC9">
              <w:rPr>
                <w:sz w:val="20"/>
              </w:rPr>
              <w:t xml:space="preserve">, </w:t>
            </w:r>
            <w:proofErr w:type="spellStart"/>
            <w:r w:rsidR="000F0BC9">
              <w:rPr>
                <w:i/>
                <w:sz w:val="20"/>
              </w:rPr>
              <w:t>euro</w:t>
            </w:r>
            <w:proofErr w:type="spellEnd"/>
            <w:r w:rsidR="00037954" w:rsidRPr="00212BBB">
              <w:rPr>
                <w:i/>
                <w:sz w:val="20"/>
                <w:vertAlign w:val="superscript"/>
              </w:rPr>
              <w:t>##</w:t>
            </w:r>
          </w:p>
        </w:tc>
        <w:tc>
          <w:tcPr>
            <w:tcW w:w="1701" w:type="dxa"/>
            <w:vAlign w:val="center"/>
          </w:tcPr>
          <w:p w14:paraId="78FEBD3A" w14:textId="40278034" w:rsidR="006861C3" w:rsidRPr="00C47AC0" w:rsidRDefault="006861C3" w:rsidP="00C47AC0">
            <w:pPr>
              <w:jc w:val="center"/>
              <w:rPr>
                <w:sz w:val="20"/>
              </w:rPr>
            </w:pPr>
            <w:r>
              <w:rPr>
                <w:sz w:val="20"/>
              </w:rPr>
              <w:t>Komisijas maksājumi kopā vienā gadā (</w:t>
            </w:r>
            <w:proofErr w:type="spellStart"/>
            <w:r w:rsidR="00E039D2" w:rsidRPr="009C735B">
              <w:rPr>
                <w:i/>
                <w:sz w:val="20"/>
              </w:rPr>
              <w:t>euro</w:t>
            </w:r>
            <w:proofErr w:type="spellEnd"/>
            <w:r w:rsidR="00E039D2">
              <w:rPr>
                <w:sz w:val="20"/>
              </w:rPr>
              <w:t xml:space="preserve"> </w:t>
            </w:r>
            <w:r>
              <w:rPr>
                <w:sz w:val="20"/>
              </w:rPr>
              <w:t>bez PVN)</w:t>
            </w:r>
          </w:p>
        </w:tc>
      </w:tr>
      <w:tr w:rsidR="006861C3" w:rsidRPr="00D71E27" w14:paraId="6F96B33E" w14:textId="77777777" w:rsidTr="00463931">
        <w:trPr>
          <w:trHeight w:val="214"/>
          <w:jc w:val="center"/>
        </w:trPr>
        <w:tc>
          <w:tcPr>
            <w:tcW w:w="708" w:type="dxa"/>
            <w:vAlign w:val="center"/>
          </w:tcPr>
          <w:p w14:paraId="3C334B32" w14:textId="036737E1" w:rsidR="006861C3" w:rsidRPr="00D71E27" w:rsidRDefault="006861C3" w:rsidP="00C47AC0">
            <w:pPr>
              <w:jc w:val="center"/>
              <w:rPr>
                <w:sz w:val="16"/>
              </w:rPr>
            </w:pPr>
            <w:r w:rsidRPr="00D71E27">
              <w:rPr>
                <w:sz w:val="16"/>
              </w:rPr>
              <w:t>1</w:t>
            </w:r>
          </w:p>
        </w:tc>
        <w:tc>
          <w:tcPr>
            <w:tcW w:w="3823" w:type="dxa"/>
            <w:vAlign w:val="center"/>
          </w:tcPr>
          <w:p w14:paraId="16D8816D" w14:textId="29D76B03" w:rsidR="006861C3" w:rsidRPr="00D71E27" w:rsidRDefault="006861C3" w:rsidP="00C47AC0">
            <w:pPr>
              <w:jc w:val="center"/>
              <w:rPr>
                <w:sz w:val="16"/>
              </w:rPr>
            </w:pPr>
            <w:r w:rsidRPr="00D71E27">
              <w:rPr>
                <w:sz w:val="16"/>
              </w:rPr>
              <w:t>2</w:t>
            </w:r>
          </w:p>
        </w:tc>
        <w:tc>
          <w:tcPr>
            <w:tcW w:w="1559" w:type="dxa"/>
            <w:vAlign w:val="center"/>
          </w:tcPr>
          <w:p w14:paraId="0AE9F849" w14:textId="48311560" w:rsidR="006861C3" w:rsidRPr="00D71E27" w:rsidRDefault="006861C3" w:rsidP="00C47AC0">
            <w:pPr>
              <w:jc w:val="center"/>
              <w:rPr>
                <w:sz w:val="16"/>
              </w:rPr>
            </w:pPr>
            <w:r w:rsidRPr="00D71E27">
              <w:rPr>
                <w:sz w:val="16"/>
              </w:rPr>
              <w:t>3</w:t>
            </w:r>
          </w:p>
        </w:tc>
        <w:tc>
          <w:tcPr>
            <w:tcW w:w="1560" w:type="dxa"/>
            <w:vAlign w:val="center"/>
          </w:tcPr>
          <w:p w14:paraId="4CE6B926" w14:textId="1E0DE210" w:rsidR="006861C3" w:rsidRPr="00D71E27" w:rsidRDefault="006861C3" w:rsidP="00EF5D79">
            <w:pPr>
              <w:jc w:val="center"/>
              <w:rPr>
                <w:sz w:val="16"/>
              </w:rPr>
            </w:pPr>
            <w:r w:rsidRPr="00D71E27">
              <w:rPr>
                <w:sz w:val="16"/>
              </w:rPr>
              <w:t>4</w:t>
            </w:r>
          </w:p>
        </w:tc>
        <w:tc>
          <w:tcPr>
            <w:tcW w:w="1134" w:type="dxa"/>
          </w:tcPr>
          <w:p w14:paraId="2526C793" w14:textId="6D50B5B2" w:rsidR="006861C3" w:rsidRPr="00D71E27" w:rsidRDefault="006861C3" w:rsidP="00C47AC0">
            <w:pPr>
              <w:jc w:val="center"/>
              <w:rPr>
                <w:sz w:val="16"/>
              </w:rPr>
            </w:pPr>
            <w:r w:rsidRPr="00D71E27">
              <w:rPr>
                <w:sz w:val="16"/>
              </w:rPr>
              <w:t>5</w:t>
            </w:r>
          </w:p>
        </w:tc>
        <w:tc>
          <w:tcPr>
            <w:tcW w:w="1701" w:type="dxa"/>
            <w:vAlign w:val="center"/>
          </w:tcPr>
          <w:p w14:paraId="4A59BC39" w14:textId="13AC5D6B" w:rsidR="006861C3" w:rsidRPr="00D71E27" w:rsidRDefault="006861C3" w:rsidP="00C47AC0">
            <w:pPr>
              <w:jc w:val="center"/>
              <w:rPr>
                <w:sz w:val="16"/>
              </w:rPr>
            </w:pPr>
            <w:r w:rsidRPr="00D71E27">
              <w:rPr>
                <w:sz w:val="16"/>
              </w:rPr>
              <w:t>6</w:t>
            </w:r>
          </w:p>
        </w:tc>
      </w:tr>
      <w:tr w:rsidR="006861C3" w:rsidRPr="00C47AC0" w14:paraId="7F647554" w14:textId="77777777" w:rsidTr="00463931">
        <w:trPr>
          <w:trHeight w:val="214"/>
          <w:jc w:val="center"/>
        </w:trPr>
        <w:tc>
          <w:tcPr>
            <w:tcW w:w="708" w:type="dxa"/>
            <w:shd w:val="clear" w:color="auto" w:fill="D9D9D9" w:themeFill="background1" w:themeFillShade="D9"/>
            <w:vAlign w:val="center"/>
          </w:tcPr>
          <w:p w14:paraId="40736E09" w14:textId="77777777" w:rsidR="006861C3" w:rsidRPr="00C47AC0" w:rsidRDefault="006861C3" w:rsidP="00C47AC0">
            <w:pPr>
              <w:jc w:val="left"/>
              <w:rPr>
                <w:sz w:val="20"/>
              </w:rPr>
            </w:pPr>
            <w:r w:rsidRPr="00C47AC0">
              <w:rPr>
                <w:sz w:val="20"/>
              </w:rPr>
              <w:t>1.</w:t>
            </w:r>
          </w:p>
        </w:tc>
        <w:tc>
          <w:tcPr>
            <w:tcW w:w="3823" w:type="dxa"/>
            <w:shd w:val="clear" w:color="auto" w:fill="D9D9D9" w:themeFill="background1" w:themeFillShade="D9"/>
            <w:vAlign w:val="center"/>
          </w:tcPr>
          <w:p w14:paraId="27513387" w14:textId="77777777" w:rsidR="006861C3" w:rsidRPr="00C47AC0" w:rsidRDefault="006861C3" w:rsidP="008C7B30">
            <w:pPr>
              <w:rPr>
                <w:sz w:val="20"/>
              </w:rPr>
            </w:pPr>
            <w:r w:rsidRPr="00C47AC0">
              <w:rPr>
                <w:sz w:val="20"/>
              </w:rPr>
              <w:t>Norēķinu platforma:</w:t>
            </w:r>
          </w:p>
        </w:tc>
        <w:tc>
          <w:tcPr>
            <w:tcW w:w="1559" w:type="dxa"/>
            <w:shd w:val="clear" w:color="auto" w:fill="D9D9D9" w:themeFill="background1" w:themeFillShade="D9"/>
            <w:vAlign w:val="center"/>
          </w:tcPr>
          <w:p w14:paraId="713276DD" w14:textId="77777777" w:rsidR="006861C3" w:rsidRPr="00C47AC0" w:rsidRDefault="006861C3" w:rsidP="008C7B30">
            <w:pPr>
              <w:jc w:val="center"/>
              <w:rPr>
                <w:sz w:val="20"/>
              </w:rPr>
            </w:pPr>
          </w:p>
        </w:tc>
        <w:tc>
          <w:tcPr>
            <w:tcW w:w="1560" w:type="dxa"/>
            <w:shd w:val="clear" w:color="auto" w:fill="D9D9D9" w:themeFill="background1" w:themeFillShade="D9"/>
          </w:tcPr>
          <w:p w14:paraId="2D193AA2" w14:textId="77777777" w:rsidR="006861C3" w:rsidRPr="00C47AC0" w:rsidRDefault="006861C3" w:rsidP="008C7B30">
            <w:pPr>
              <w:jc w:val="center"/>
              <w:rPr>
                <w:sz w:val="20"/>
              </w:rPr>
            </w:pPr>
          </w:p>
        </w:tc>
        <w:tc>
          <w:tcPr>
            <w:tcW w:w="1134" w:type="dxa"/>
            <w:shd w:val="clear" w:color="auto" w:fill="D9D9D9" w:themeFill="background1" w:themeFillShade="D9"/>
          </w:tcPr>
          <w:p w14:paraId="63FBF7F3" w14:textId="77777777" w:rsidR="006861C3" w:rsidRPr="00C47AC0" w:rsidRDefault="006861C3" w:rsidP="008C7B30">
            <w:pPr>
              <w:jc w:val="center"/>
              <w:rPr>
                <w:sz w:val="20"/>
              </w:rPr>
            </w:pPr>
          </w:p>
        </w:tc>
        <w:tc>
          <w:tcPr>
            <w:tcW w:w="1701" w:type="dxa"/>
            <w:shd w:val="clear" w:color="auto" w:fill="D9D9D9" w:themeFill="background1" w:themeFillShade="D9"/>
            <w:vAlign w:val="center"/>
          </w:tcPr>
          <w:p w14:paraId="3806FEA9" w14:textId="5BC3074D" w:rsidR="006861C3" w:rsidRPr="00C47AC0" w:rsidRDefault="006861C3" w:rsidP="008C7B30">
            <w:pPr>
              <w:jc w:val="center"/>
              <w:rPr>
                <w:sz w:val="20"/>
              </w:rPr>
            </w:pPr>
          </w:p>
        </w:tc>
      </w:tr>
      <w:tr w:rsidR="00022FC6" w:rsidRPr="00C47AC0" w14:paraId="128AA56A" w14:textId="77777777" w:rsidTr="00463931">
        <w:trPr>
          <w:trHeight w:val="214"/>
          <w:jc w:val="center"/>
        </w:trPr>
        <w:tc>
          <w:tcPr>
            <w:tcW w:w="708" w:type="dxa"/>
            <w:vAlign w:val="center"/>
          </w:tcPr>
          <w:p w14:paraId="4BF612D9" w14:textId="30ED4B6C" w:rsidR="00022FC6" w:rsidRPr="00C47AC0" w:rsidRDefault="00022FC6" w:rsidP="00022FC6">
            <w:pPr>
              <w:jc w:val="left"/>
              <w:rPr>
                <w:sz w:val="20"/>
              </w:rPr>
            </w:pPr>
            <w:r w:rsidRPr="00C47AC0">
              <w:rPr>
                <w:sz w:val="20"/>
              </w:rPr>
              <w:t>1.1.</w:t>
            </w:r>
          </w:p>
        </w:tc>
        <w:tc>
          <w:tcPr>
            <w:tcW w:w="3823" w:type="dxa"/>
            <w:vAlign w:val="center"/>
          </w:tcPr>
          <w:p w14:paraId="3A3DE813" w14:textId="4EC55E76" w:rsidR="00022FC6" w:rsidRPr="00C47AC0" w:rsidRDefault="00022FC6" w:rsidP="00022FC6">
            <w:pPr>
              <w:ind w:firstLine="167"/>
              <w:rPr>
                <w:sz w:val="20"/>
              </w:rPr>
            </w:pPr>
            <w:r>
              <w:rPr>
                <w:sz w:val="20"/>
              </w:rPr>
              <w:t xml:space="preserve">vienreizēja </w:t>
            </w:r>
            <w:r w:rsidRPr="00C47AC0">
              <w:rPr>
                <w:sz w:val="20"/>
              </w:rPr>
              <w:t>pakalpojuma ieviešanas maksa</w:t>
            </w:r>
          </w:p>
        </w:tc>
        <w:tc>
          <w:tcPr>
            <w:tcW w:w="1559" w:type="dxa"/>
            <w:vAlign w:val="center"/>
          </w:tcPr>
          <w:p w14:paraId="73FCE130" w14:textId="3AD93259" w:rsidR="00022FC6" w:rsidRPr="00C47AC0" w:rsidRDefault="003C1817" w:rsidP="00EF188A">
            <w:pPr>
              <w:jc w:val="right"/>
              <w:rPr>
                <w:sz w:val="20"/>
              </w:rPr>
            </w:pPr>
            <w:r>
              <w:rPr>
                <w:sz w:val="20"/>
              </w:rPr>
              <w:t>EUR</w:t>
            </w:r>
          </w:p>
        </w:tc>
        <w:tc>
          <w:tcPr>
            <w:tcW w:w="1560" w:type="dxa"/>
          </w:tcPr>
          <w:p w14:paraId="460DA41D" w14:textId="5D2ADB01" w:rsidR="00022FC6" w:rsidRPr="00C47AC0" w:rsidRDefault="00022FC6" w:rsidP="00022FC6">
            <w:pPr>
              <w:jc w:val="center"/>
              <w:rPr>
                <w:sz w:val="20"/>
              </w:rPr>
            </w:pPr>
            <w:r>
              <w:rPr>
                <w:sz w:val="20"/>
              </w:rPr>
              <w:t>1</w:t>
            </w:r>
          </w:p>
        </w:tc>
        <w:tc>
          <w:tcPr>
            <w:tcW w:w="1134" w:type="dxa"/>
            <w:shd w:val="clear" w:color="auto" w:fill="D9D9D9" w:themeFill="background1" w:themeFillShade="D9"/>
          </w:tcPr>
          <w:p w14:paraId="20B114D9" w14:textId="77777777" w:rsidR="00022FC6" w:rsidRPr="00C47AC0" w:rsidRDefault="00022FC6" w:rsidP="00022FC6">
            <w:pPr>
              <w:jc w:val="center"/>
              <w:rPr>
                <w:sz w:val="20"/>
              </w:rPr>
            </w:pPr>
          </w:p>
        </w:tc>
        <w:tc>
          <w:tcPr>
            <w:tcW w:w="1701" w:type="dxa"/>
          </w:tcPr>
          <w:p w14:paraId="4757E8CC" w14:textId="3BAC51BE" w:rsidR="00022FC6" w:rsidRPr="00022FC6" w:rsidRDefault="00022FC6" w:rsidP="00022FC6">
            <w:pPr>
              <w:jc w:val="right"/>
              <w:rPr>
                <w:sz w:val="20"/>
                <w:vertAlign w:val="superscript"/>
              </w:rPr>
            </w:pPr>
            <w:r>
              <w:rPr>
                <w:sz w:val="20"/>
                <w:vertAlign w:val="superscript"/>
              </w:rPr>
              <w:t>=(3</w:t>
            </w:r>
            <w:r w:rsidRPr="00022FC6">
              <w:rPr>
                <w:sz w:val="20"/>
              </w:rPr>
              <w:t>˟</w:t>
            </w:r>
            <w:r>
              <w:rPr>
                <w:sz w:val="20"/>
                <w:vertAlign w:val="superscript"/>
              </w:rPr>
              <w:t>4)</w:t>
            </w:r>
          </w:p>
        </w:tc>
      </w:tr>
      <w:tr w:rsidR="00022FC6" w:rsidRPr="00C47AC0" w14:paraId="76DCB702" w14:textId="77777777" w:rsidTr="001C64A3">
        <w:trPr>
          <w:trHeight w:val="195"/>
          <w:jc w:val="center"/>
        </w:trPr>
        <w:tc>
          <w:tcPr>
            <w:tcW w:w="708" w:type="dxa"/>
            <w:vAlign w:val="center"/>
          </w:tcPr>
          <w:p w14:paraId="6BF89C09" w14:textId="77777777" w:rsidR="00022FC6" w:rsidRPr="00C47AC0" w:rsidRDefault="00022FC6" w:rsidP="00022FC6">
            <w:pPr>
              <w:jc w:val="left"/>
              <w:rPr>
                <w:sz w:val="20"/>
              </w:rPr>
            </w:pPr>
            <w:r w:rsidRPr="00C47AC0">
              <w:rPr>
                <w:sz w:val="20"/>
              </w:rPr>
              <w:t>1.2.</w:t>
            </w:r>
          </w:p>
        </w:tc>
        <w:tc>
          <w:tcPr>
            <w:tcW w:w="3823" w:type="dxa"/>
            <w:vAlign w:val="center"/>
          </w:tcPr>
          <w:p w14:paraId="3B86FEE1" w14:textId="77777777" w:rsidR="00022FC6" w:rsidRPr="00C47AC0" w:rsidRDefault="00022FC6" w:rsidP="00022FC6">
            <w:pPr>
              <w:ind w:firstLine="167"/>
              <w:rPr>
                <w:sz w:val="20"/>
              </w:rPr>
            </w:pPr>
            <w:r w:rsidRPr="00C47AC0">
              <w:rPr>
                <w:sz w:val="20"/>
              </w:rPr>
              <w:t>maksa par darījuma apstrādi</w:t>
            </w:r>
          </w:p>
        </w:tc>
        <w:tc>
          <w:tcPr>
            <w:tcW w:w="1559" w:type="dxa"/>
            <w:vAlign w:val="center"/>
          </w:tcPr>
          <w:p w14:paraId="44ECD016" w14:textId="4491A58A" w:rsidR="00022FC6" w:rsidRPr="002D55E9" w:rsidRDefault="007525C2" w:rsidP="00EF188A">
            <w:pPr>
              <w:jc w:val="right"/>
              <w:rPr>
                <w:i/>
                <w:sz w:val="20"/>
              </w:rPr>
            </w:pPr>
            <w:r w:rsidRPr="002D55E9">
              <w:rPr>
                <w:i/>
                <w:sz w:val="20"/>
              </w:rPr>
              <w:t>%</w:t>
            </w:r>
            <w:r w:rsidR="00A17E69" w:rsidRPr="002D55E9">
              <w:rPr>
                <w:i/>
                <w:sz w:val="20"/>
              </w:rPr>
              <w:t xml:space="preserve"> vai EUR</w:t>
            </w:r>
          </w:p>
        </w:tc>
        <w:tc>
          <w:tcPr>
            <w:tcW w:w="1560" w:type="dxa"/>
            <w:vAlign w:val="center"/>
          </w:tcPr>
          <w:p w14:paraId="6E8FCB86" w14:textId="77A6190E" w:rsidR="00022FC6" w:rsidRPr="00C47AC0" w:rsidRDefault="00022FC6" w:rsidP="001C64A3">
            <w:pPr>
              <w:jc w:val="center"/>
              <w:rPr>
                <w:sz w:val="20"/>
              </w:rPr>
            </w:pPr>
            <w:r>
              <w:rPr>
                <w:sz w:val="20"/>
              </w:rPr>
              <w:t>5 200</w:t>
            </w:r>
          </w:p>
        </w:tc>
        <w:tc>
          <w:tcPr>
            <w:tcW w:w="1134" w:type="dxa"/>
            <w:vAlign w:val="center"/>
          </w:tcPr>
          <w:p w14:paraId="08BE9988" w14:textId="07D059DD" w:rsidR="00022FC6" w:rsidRPr="00C47AC0" w:rsidRDefault="00022FC6" w:rsidP="001C64A3">
            <w:pPr>
              <w:jc w:val="center"/>
              <w:rPr>
                <w:sz w:val="20"/>
              </w:rPr>
            </w:pPr>
            <w:r>
              <w:rPr>
                <w:sz w:val="20"/>
              </w:rPr>
              <w:t>10</w:t>
            </w:r>
            <w:r w:rsidR="0091414B">
              <w:rPr>
                <w:sz w:val="20"/>
              </w:rPr>
              <w:t>5</w:t>
            </w:r>
          </w:p>
        </w:tc>
        <w:tc>
          <w:tcPr>
            <w:tcW w:w="1701" w:type="dxa"/>
          </w:tcPr>
          <w:p w14:paraId="79770AAA" w14:textId="6CAF79A3" w:rsidR="001C64A3" w:rsidRPr="001C64A3" w:rsidRDefault="001C64A3" w:rsidP="001C64A3">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4BF7A75F" w14:textId="78A582A0" w:rsidR="00022FC6" w:rsidRPr="00C47AC0" w:rsidRDefault="001C64A3" w:rsidP="001C64A3">
            <w:pPr>
              <w:jc w:val="right"/>
              <w:rPr>
                <w:sz w:val="20"/>
              </w:rPr>
            </w:pPr>
            <w:r w:rsidRPr="001C64A3">
              <w:rPr>
                <w:sz w:val="20"/>
                <w:vertAlign w:val="superscript"/>
              </w:rPr>
              <w:t xml:space="preserve">=(3˟4) (ja </w:t>
            </w:r>
            <w:r>
              <w:rPr>
                <w:sz w:val="20"/>
                <w:vertAlign w:val="superscript"/>
              </w:rPr>
              <w:t>3</w:t>
            </w:r>
            <w:r w:rsidR="00276470">
              <w:rPr>
                <w:sz w:val="20"/>
                <w:vertAlign w:val="superscript"/>
              </w:rPr>
              <w:t xml:space="preserve"> </w:t>
            </w:r>
            <w:r w:rsidRPr="001C64A3">
              <w:rPr>
                <w:sz w:val="20"/>
                <w:vertAlign w:val="superscript"/>
              </w:rPr>
              <w:t>norādīts EUR</w:t>
            </w:r>
            <w:r w:rsidR="00276470">
              <w:rPr>
                <w:sz w:val="20"/>
                <w:vertAlign w:val="superscript"/>
              </w:rPr>
              <w:t>)</w:t>
            </w:r>
          </w:p>
        </w:tc>
      </w:tr>
      <w:tr w:rsidR="00022FC6" w:rsidRPr="00C47AC0" w14:paraId="43C4FC50" w14:textId="77777777" w:rsidTr="00276470">
        <w:trPr>
          <w:trHeight w:val="214"/>
          <w:jc w:val="center"/>
        </w:trPr>
        <w:tc>
          <w:tcPr>
            <w:tcW w:w="708" w:type="dxa"/>
            <w:vAlign w:val="center"/>
          </w:tcPr>
          <w:p w14:paraId="0C65BD38" w14:textId="77777777" w:rsidR="00022FC6" w:rsidRPr="00C47AC0" w:rsidRDefault="00022FC6" w:rsidP="00022FC6">
            <w:pPr>
              <w:jc w:val="left"/>
              <w:rPr>
                <w:sz w:val="20"/>
              </w:rPr>
            </w:pPr>
            <w:r w:rsidRPr="00C47AC0">
              <w:rPr>
                <w:sz w:val="20"/>
              </w:rPr>
              <w:t>1.3.</w:t>
            </w:r>
          </w:p>
        </w:tc>
        <w:tc>
          <w:tcPr>
            <w:tcW w:w="3823" w:type="dxa"/>
            <w:vAlign w:val="center"/>
          </w:tcPr>
          <w:p w14:paraId="3618B9A1" w14:textId="77777777" w:rsidR="00022FC6" w:rsidRPr="00C47AC0" w:rsidRDefault="00022FC6" w:rsidP="00022FC6">
            <w:pPr>
              <w:ind w:firstLine="167"/>
              <w:rPr>
                <w:sz w:val="20"/>
              </w:rPr>
            </w:pPr>
            <w:r w:rsidRPr="00C47AC0">
              <w:rPr>
                <w:sz w:val="20"/>
              </w:rPr>
              <w:t>ikmēneša maksa</w:t>
            </w:r>
          </w:p>
        </w:tc>
        <w:tc>
          <w:tcPr>
            <w:tcW w:w="1559" w:type="dxa"/>
            <w:vAlign w:val="center"/>
          </w:tcPr>
          <w:p w14:paraId="6D961660" w14:textId="1EC85096" w:rsidR="00022FC6" w:rsidRPr="00C47AC0" w:rsidRDefault="003C1817" w:rsidP="00EF188A">
            <w:pPr>
              <w:jc w:val="right"/>
              <w:rPr>
                <w:sz w:val="20"/>
              </w:rPr>
            </w:pPr>
            <w:r>
              <w:rPr>
                <w:sz w:val="20"/>
              </w:rPr>
              <w:t>EUR</w:t>
            </w:r>
          </w:p>
        </w:tc>
        <w:tc>
          <w:tcPr>
            <w:tcW w:w="1560" w:type="dxa"/>
          </w:tcPr>
          <w:p w14:paraId="4B2CDFA4" w14:textId="29EE9C19" w:rsidR="00022FC6" w:rsidRPr="00C47AC0" w:rsidRDefault="00022FC6" w:rsidP="00022FC6">
            <w:pPr>
              <w:jc w:val="center"/>
              <w:rPr>
                <w:sz w:val="20"/>
              </w:rPr>
            </w:pPr>
            <w:r>
              <w:rPr>
                <w:sz w:val="20"/>
              </w:rPr>
              <w:t>12</w:t>
            </w:r>
          </w:p>
        </w:tc>
        <w:tc>
          <w:tcPr>
            <w:tcW w:w="1134" w:type="dxa"/>
            <w:shd w:val="clear" w:color="auto" w:fill="D9D9D9" w:themeFill="background1" w:themeFillShade="D9"/>
            <w:vAlign w:val="center"/>
          </w:tcPr>
          <w:p w14:paraId="1B69ED68" w14:textId="77777777" w:rsidR="00022FC6" w:rsidRPr="00C47AC0" w:rsidRDefault="00022FC6" w:rsidP="00276470">
            <w:pPr>
              <w:jc w:val="center"/>
              <w:rPr>
                <w:sz w:val="20"/>
              </w:rPr>
            </w:pPr>
          </w:p>
        </w:tc>
        <w:tc>
          <w:tcPr>
            <w:tcW w:w="1701" w:type="dxa"/>
          </w:tcPr>
          <w:p w14:paraId="31E54641" w14:textId="1BCBBA97" w:rsidR="00022FC6" w:rsidRPr="00C47AC0" w:rsidRDefault="00022FC6" w:rsidP="00022FC6">
            <w:pPr>
              <w:jc w:val="right"/>
              <w:rPr>
                <w:sz w:val="20"/>
              </w:rPr>
            </w:pPr>
            <w:r>
              <w:rPr>
                <w:sz w:val="20"/>
                <w:vertAlign w:val="superscript"/>
              </w:rPr>
              <w:t>=(3</w:t>
            </w:r>
            <w:r w:rsidRPr="00022FC6">
              <w:rPr>
                <w:sz w:val="20"/>
              </w:rPr>
              <w:t>˟</w:t>
            </w:r>
            <w:r>
              <w:rPr>
                <w:sz w:val="20"/>
                <w:vertAlign w:val="superscript"/>
              </w:rPr>
              <w:t>4)</w:t>
            </w:r>
          </w:p>
        </w:tc>
      </w:tr>
      <w:tr w:rsidR="00022FC6" w:rsidRPr="00C47AC0" w14:paraId="688513D4" w14:textId="77777777" w:rsidTr="00276470">
        <w:trPr>
          <w:trHeight w:val="214"/>
          <w:jc w:val="center"/>
        </w:trPr>
        <w:tc>
          <w:tcPr>
            <w:tcW w:w="708" w:type="dxa"/>
            <w:shd w:val="clear" w:color="auto" w:fill="D9D9D9" w:themeFill="background1" w:themeFillShade="D9"/>
            <w:vAlign w:val="center"/>
          </w:tcPr>
          <w:p w14:paraId="6CE86EB7" w14:textId="77777777" w:rsidR="00022FC6" w:rsidRPr="00C47AC0" w:rsidRDefault="00022FC6" w:rsidP="00022FC6">
            <w:pPr>
              <w:jc w:val="left"/>
              <w:rPr>
                <w:sz w:val="20"/>
              </w:rPr>
            </w:pPr>
            <w:r w:rsidRPr="00C47AC0">
              <w:rPr>
                <w:sz w:val="20"/>
              </w:rPr>
              <w:t>2.</w:t>
            </w:r>
          </w:p>
        </w:tc>
        <w:tc>
          <w:tcPr>
            <w:tcW w:w="3823" w:type="dxa"/>
            <w:shd w:val="clear" w:color="auto" w:fill="D9D9D9" w:themeFill="background1" w:themeFillShade="D9"/>
            <w:vAlign w:val="center"/>
          </w:tcPr>
          <w:p w14:paraId="2BEC65FB" w14:textId="75362C67" w:rsidR="00022FC6" w:rsidRPr="00C47AC0" w:rsidRDefault="008317E2" w:rsidP="00022FC6">
            <w:pPr>
              <w:rPr>
                <w:sz w:val="20"/>
              </w:rPr>
            </w:pPr>
            <w:r>
              <w:rPr>
                <w:sz w:val="20"/>
              </w:rPr>
              <w:t>Maksājumu</w:t>
            </w:r>
            <w:r w:rsidR="00022FC6" w:rsidRPr="00C47AC0">
              <w:rPr>
                <w:sz w:val="20"/>
              </w:rPr>
              <w:t xml:space="preserve"> karšu pieņemšana internetā:</w:t>
            </w:r>
          </w:p>
        </w:tc>
        <w:tc>
          <w:tcPr>
            <w:tcW w:w="1559" w:type="dxa"/>
            <w:shd w:val="clear" w:color="auto" w:fill="D9D9D9" w:themeFill="background1" w:themeFillShade="D9"/>
            <w:vAlign w:val="center"/>
          </w:tcPr>
          <w:p w14:paraId="27111FA2" w14:textId="77777777" w:rsidR="00022FC6" w:rsidRPr="00C47AC0" w:rsidRDefault="00022FC6" w:rsidP="00022FC6">
            <w:pPr>
              <w:jc w:val="center"/>
              <w:rPr>
                <w:sz w:val="20"/>
              </w:rPr>
            </w:pPr>
          </w:p>
        </w:tc>
        <w:tc>
          <w:tcPr>
            <w:tcW w:w="1560" w:type="dxa"/>
            <w:shd w:val="clear" w:color="auto" w:fill="D9D9D9" w:themeFill="background1" w:themeFillShade="D9"/>
          </w:tcPr>
          <w:p w14:paraId="3D6026F6" w14:textId="77777777" w:rsidR="00022FC6" w:rsidRPr="00C47AC0" w:rsidRDefault="00022FC6" w:rsidP="00022FC6">
            <w:pPr>
              <w:jc w:val="center"/>
              <w:rPr>
                <w:sz w:val="20"/>
              </w:rPr>
            </w:pPr>
          </w:p>
        </w:tc>
        <w:tc>
          <w:tcPr>
            <w:tcW w:w="1134" w:type="dxa"/>
            <w:shd w:val="clear" w:color="auto" w:fill="D9D9D9" w:themeFill="background1" w:themeFillShade="D9"/>
            <w:vAlign w:val="center"/>
          </w:tcPr>
          <w:p w14:paraId="2CA018E6" w14:textId="77777777" w:rsidR="00022FC6" w:rsidRPr="00C47AC0" w:rsidRDefault="00022FC6" w:rsidP="00276470">
            <w:pPr>
              <w:jc w:val="center"/>
              <w:rPr>
                <w:sz w:val="20"/>
              </w:rPr>
            </w:pPr>
          </w:p>
        </w:tc>
        <w:tc>
          <w:tcPr>
            <w:tcW w:w="1701" w:type="dxa"/>
            <w:shd w:val="clear" w:color="auto" w:fill="D9D9D9" w:themeFill="background1" w:themeFillShade="D9"/>
            <w:vAlign w:val="center"/>
          </w:tcPr>
          <w:p w14:paraId="56F74E56" w14:textId="5B9CE23D" w:rsidR="00022FC6" w:rsidRPr="00C47AC0" w:rsidRDefault="00022FC6" w:rsidP="00022FC6">
            <w:pPr>
              <w:jc w:val="center"/>
              <w:rPr>
                <w:sz w:val="20"/>
              </w:rPr>
            </w:pPr>
          </w:p>
        </w:tc>
      </w:tr>
      <w:tr w:rsidR="00022FC6" w:rsidRPr="00C47AC0" w14:paraId="7BD6A882" w14:textId="77777777" w:rsidTr="00276470">
        <w:trPr>
          <w:trHeight w:val="214"/>
          <w:jc w:val="center"/>
        </w:trPr>
        <w:tc>
          <w:tcPr>
            <w:tcW w:w="708" w:type="dxa"/>
            <w:vAlign w:val="center"/>
          </w:tcPr>
          <w:p w14:paraId="54569D02" w14:textId="77777777" w:rsidR="00022FC6" w:rsidRPr="00C47AC0" w:rsidRDefault="00022FC6" w:rsidP="00022FC6">
            <w:pPr>
              <w:jc w:val="left"/>
              <w:rPr>
                <w:sz w:val="20"/>
              </w:rPr>
            </w:pPr>
            <w:r w:rsidRPr="00C47AC0">
              <w:rPr>
                <w:sz w:val="20"/>
              </w:rPr>
              <w:t>2.1.</w:t>
            </w:r>
          </w:p>
        </w:tc>
        <w:tc>
          <w:tcPr>
            <w:tcW w:w="3823" w:type="dxa"/>
            <w:vAlign w:val="center"/>
          </w:tcPr>
          <w:p w14:paraId="19D22C45" w14:textId="77777777" w:rsidR="00022FC6" w:rsidRPr="00C47AC0" w:rsidRDefault="00022FC6" w:rsidP="00022FC6">
            <w:pPr>
              <w:ind w:firstLine="179"/>
              <w:rPr>
                <w:sz w:val="20"/>
              </w:rPr>
            </w:pPr>
            <w:r w:rsidRPr="00C47AC0">
              <w:rPr>
                <w:sz w:val="20"/>
              </w:rPr>
              <w:t xml:space="preserve">pakalpojuma ieviešanas maksa </w:t>
            </w:r>
          </w:p>
        </w:tc>
        <w:tc>
          <w:tcPr>
            <w:tcW w:w="1559" w:type="dxa"/>
            <w:vAlign w:val="center"/>
          </w:tcPr>
          <w:p w14:paraId="2EF9250A" w14:textId="15EA1318" w:rsidR="00022FC6" w:rsidRPr="00C47AC0" w:rsidRDefault="003C1817" w:rsidP="00EF188A">
            <w:pPr>
              <w:jc w:val="right"/>
              <w:rPr>
                <w:sz w:val="20"/>
              </w:rPr>
            </w:pPr>
            <w:r>
              <w:rPr>
                <w:sz w:val="20"/>
              </w:rPr>
              <w:t>EUR</w:t>
            </w:r>
          </w:p>
        </w:tc>
        <w:tc>
          <w:tcPr>
            <w:tcW w:w="1560" w:type="dxa"/>
          </w:tcPr>
          <w:p w14:paraId="65BA3554" w14:textId="1D725035" w:rsidR="00022FC6" w:rsidRPr="00C47AC0" w:rsidRDefault="00022FC6" w:rsidP="00022FC6">
            <w:pPr>
              <w:jc w:val="center"/>
              <w:rPr>
                <w:sz w:val="20"/>
              </w:rPr>
            </w:pPr>
            <w:r>
              <w:rPr>
                <w:sz w:val="20"/>
              </w:rPr>
              <w:t>1</w:t>
            </w:r>
          </w:p>
        </w:tc>
        <w:tc>
          <w:tcPr>
            <w:tcW w:w="1134" w:type="dxa"/>
            <w:shd w:val="clear" w:color="auto" w:fill="D9D9D9" w:themeFill="background1" w:themeFillShade="D9"/>
            <w:vAlign w:val="center"/>
          </w:tcPr>
          <w:p w14:paraId="248C5B90" w14:textId="77777777" w:rsidR="00022FC6" w:rsidRPr="00C47AC0" w:rsidRDefault="00022FC6" w:rsidP="00276470">
            <w:pPr>
              <w:jc w:val="center"/>
              <w:rPr>
                <w:sz w:val="20"/>
              </w:rPr>
            </w:pPr>
          </w:p>
        </w:tc>
        <w:tc>
          <w:tcPr>
            <w:tcW w:w="1701" w:type="dxa"/>
            <w:vAlign w:val="center"/>
          </w:tcPr>
          <w:p w14:paraId="270EBF89" w14:textId="71C1F2D7" w:rsidR="00022FC6" w:rsidRPr="00C47AC0" w:rsidRDefault="00022FC6" w:rsidP="00022FC6">
            <w:pPr>
              <w:jc w:val="right"/>
              <w:rPr>
                <w:sz w:val="20"/>
              </w:rPr>
            </w:pPr>
            <w:r w:rsidRPr="00E71E31">
              <w:rPr>
                <w:sz w:val="20"/>
                <w:vertAlign w:val="superscript"/>
              </w:rPr>
              <w:t>=(3</w:t>
            </w:r>
            <w:r w:rsidRPr="00E71E31">
              <w:rPr>
                <w:sz w:val="20"/>
              </w:rPr>
              <w:t>˟</w:t>
            </w:r>
            <w:r w:rsidRPr="00E71E31">
              <w:rPr>
                <w:sz w:val="20"/>
                <w:vertAlign w:val="superscript"/>
              </w:rPr>
              <w:t>4)</w:t>
            </w:r>
          </w:p>
        </w:tc>
      </w:tr>
      <w:tr w:rsidR="00022FC6" w:rsidRPr="00C47AC0" w14:paraId="5D61419A" w14:textId="77777777" w:rsidTr="00276470">
        <w:trPr>
          <w:trHeight w:val="214"/>
          <w:jc w:val="center"/>
        </w:trPr>
        <w:tc>
          <w:tcPr>
            <w:tcW w:w="708" w:type="dxa"/>
            <w:vAlign w:val="center"/>
          </w:tcPr>
          <w:p w14:paraId="750B76D7" w14:textId="77777777" w:rsidR="00022FC6" w:rsidRPr="00C47AC0" w:rsidRDefault="00022FC6" w:rsidP="00022FC6">
            <w:pPr>
              <w:jc w:val="left"/>
              <w:rPr>
                <w:sz w:val="20"/>
              </w:rPr>
            </w:pPr>
            <w:r w:rsidRPr="00C47AC0">
              <w:rPr>
                <w:sz w:val="20"/>
              </w:rPr>
              <w:t>2.2.</w:t>
            </w:r>
          </w:p>
        </w:tc>
        <w:tc>
          <w:tcPr>
            <w:tcW w:w="3823" w:type="dxa"/>
            <w:vAlign w:val="center"/>
          </w:tcPr>
          <w:p w14:paraId="53DAFA6F" w14:textId="77777777" w:rsidR="00022FC6" w:rsidRPr="00C47AC0" w:rsidRDefault="00022FC6" w:rsidP="00022FC6">
            <w:pPr>
              <w:ind w:firstLine="179"/>
              <w:rPr>
                <w:sz w:val="20"/>
              </w:rPr>
            </w:pPr>
            <w:r w:rsidRPr="00C47AC0">
              <w:rPr>
                <w:sz w:val="20"/>
              </w:rPr>
              <w:t>ikmēneša maksa</w:t>
            </w:r>
          </w:p>
        </w:tc>
        <w:tc>
          <w:tcPr>
            <w:tcW w:w="1559" w:type="dxa"/>
            <w:vAlign w:val="center"/>
          </w:tcPr>
          <w:p w14:paraId="12C6568F" w14:textId="24EB8876" w:rsidR="00022FC6" w:rsidRPr="00C47AC0" w:rsidRDefault="003C1817" w:rsidP="00EF188A">
            <w:pPr>
              <w:jc w:val="right"/>
              <w:rPr>
                <w:sz w:val="20"/>
              </w:rPr>
            </w:pPr>
            <w:r>
              <w:rPr>
                <w:sz w:val="20"/>
              </w:rPr>
              <w:t>EUR</w:t>
            </w:r>
          </w:p>
        </w:tc>
        <w:tc>
          <w:tcPr>
            <w:tcW w:w="1560" w:type="dxa"/>
          </w:tcPr>
          <w:p w14:paraId="21F88BEF" w14:textId="5635F20D" w:rsidR="00022FC6" w:rsidRPr="00C47AC0" w:rsidRDefault="00022FC6" w:rsidP="00022FC6">
            <w:pPr>
              <w:jc w:val="center"/>
              <w:rPr>
                <w:sz w:val="20"/>
              </w:rPr>
            </w:pPr>
            <w:r>
              <w:rPr>
                <w:sz w:val="20"/>
              </w:rPr>
              <w:t>12</w:t>
            </w:r>
          </w:p>
        </w:tc>
        <w:tc>
          <w:tcPr>
            <w:tcW w:w="1134" w:type="dxa"/>
            <w:shd w:val="clear" w:color="auto" w:fill="D9D9D9" w:themeFill="background1" w:themeFillShade="D9"/>
            <w:vAlign w:val="center"/>
          </w:tcPr>
          <w:p w14:paraId="4839FF20" w14:textId="77777777" w:rsidR="00022FC6" w:rsidRPr="00C47AC0" w:rsidRDefault="00022FC6" w:rsidP="00276470">
            <w:pPr>
              <w:jc w:val="center"/>
              <w:rPr>
                <w:sz w:val="20"/>
              </w:rPr>
            </w:pPr>
          </w:p>
        </w:tc>
        <w:tc>
          <w:tcPr>
            <w:tcW w:w="1701" w:type="dxa"/>
            <w:vAlign w:val="center"/>
          </w:tcPr>
          <w:p w14:paraId="5DF36472" w14:textId="388E26F4" w:rsidR="00022FC6" w:rsidRPr="00C47AC0" w:rsidRDefault="00022FC6" w:rsidP="00022FC6">
            <w:pPr>
              <w:jc w:val="right"/>
              <w:rPr>
                <w:sz w:val="20"/>
              </w:rPr>
            </w:pPr>
            <w:r w:rsidRPr="00E71E31">
              <w:rPr>
                <w:sz w:val="20"/>
                <w:vertAlign w:val="superscript"/>
              </w:rPr>
              <w:t>=(3</w:t>
            </w:r>
            <w:r w:rsidRPr="00E71E31">
              <w:rPr>
                <w:sz w:val="20"/>
              </w:rPr>
              <w:t>˟</w:t>
            </w:r>
            <w:r w:rsidRPr="00E71E31">
              <w:rPr>
                <w:sz w:val="20"/>
                <w:vertAlign w:val="superscript"/>
              </w:rPr>
              <w:t>4)</w:t>
            </w:r>
          </w:p>
        </w:tc>
      </w:tr>
      <w:tr w:rsidR="00022FC6" w:rsidRPr="00C47AC0" w14:paraId="49B15A70" w14:textId="77777777" w:rsidTr="00276470">
        <w:trPr>
          <w:trHeight w:val="214"/>
          <w:jc w:val="center"/>
        </w:trPr>
        <w:tc>
          <w:tcPr>
            <w:tcW w:w="708" w:type="dxa"/>
            <w:vAlign w:val="center"/>
          </w:tcPr>
          <w:p w14:paraId="6B86A049" w14:textId="77777777" w:rsidR="00022FC6" w:rsidRPr="00C47AC0" w:rsidRDefault="00022FC6" w:rsidP="00022FC6">
            <w:pPr>
              <w:jc w:val="left"/>
              <w:rPr>
                <w:sz w:val="20"/>
              </w:rPr>
            </w:pPr>
            <w:r w:rsidRPr="00C47AC0">
              <w:rPr>
                <w:sz w:val="20"/>
              </w:rPr>
              <w:t>2.3.</w:t>
            </w:r>
          </w:p>
        </w:tc>
        <w:tc>
          <w:tcPr>
            <w:tcW w:w="3823" w:type="dxa"/>
            <w:vAlign w:val="center"/>
          </w:tcPr>
          <w:p w14:paraId="26C00C01" w14:textId="02005047" w:rsidR="00022FC6" w:rsidRPr="00C47AC0" w:rsidRDefault="00022FC6" w:rsidP="00022FC6">
            <w:pPr>
              <w:ind w:firstLine="179"/>
              <w:rPr>
                <w:sz w:val="20"/>
              </w:rPr>
            </w:pPr>
            <w:r w:rsidRPr="00C47AC0">
              <w:rPr>
                <w:sz w:val="20"/>
              </w:rPr>
              <w:t>Pretendenta</w:t>
            </w:r>
            <w:r w:rsidRPr="00E03EB9">
              <w:rPr>
                <w:sz w:val="20"/>
                <w:vertAlign w:val="superscript"/>
              </w:rPr>
              <w:t>*</w:t>
            </w:r>
            <w:r w:rsidRPr="00C47AC0">
              <w:rPr>
                <w:sz w:val="20"/>
              </w:rPr>
              <w:t xml:space="preserve"> izdotas debetkartes</w:t>
            </w:r>
          </w:p>
        </w:tc>
        <w:tc>
          <w:tcPr>
            <w:tcW w:w="1559" w:type="dxa"/>
            <w:vAlign w:val="center"/>
          </w:tcPr>
          <w:p w14:paraId="30994307" w14:textId="41F26B06" w:rsidR="00022FC6" w:rsidRPr="002D55E9" w:rsidRDefault="003C1817" w:rsidP="00EF188A">
            <w:pPr>
              <w:jc w:val="right"/>
              <w:rPr>
                <w:i/>
                <w:sz w:val="20"/>
              </w:rPr>
            </w:pPr>
            <w:r w:rsidRPr="002D55E9">
              <w:rPr>
                <w:i/>
                <w:sz w:val="20"/>
              </w:rPr>
              <w:t>%</w:t>
            </w:r>
            <w:r w:rsidR="00FA3348" w:rsidRPr="002D55E9">
              <w:rPr>
                <w:i/>
                <w:sz w:val="20"/>
              </w:rPr>
              <w:t xml:space="preserve"> vai EUR </w:t>
            </w:r>
          </w:p>
        </w:tc>
        <w:tc>
          <w:tcPr>
            <w:tcW w:w="1560" w:type="dxa"/>
            <w:vAlign w:val="center"/>
          </w:tcPr>
          <w:p w14:paraId="04B1B356" w14:textId="3A5269D3" w:rsidR="00022FC6" w:rsidRPr="00C47AC0" w:rsidRDefault="00EC69EE" w:rsidP="001C64A3">
            <w:pPr>
              <w:jc w:val="center"/>
              <w:rPr>
                <w:sz w:val="20"/>
              </w:rPr>
            </w:pPr>
            <w:r>
              <w:rPr>
                <w:sz w:val="20"/>
              </w:rPr>
              <w:t>100</w:t>
            </w:r>
          </w:p>
        </w:tc>
        <w:tc>
          <w:tcPr>
            <w:tcW w:w="1134" w:type="dxa"/>
            <w:vMerge w:val="restart"/>
            <w:vAlign w:val="center"/>
          </w:tcPr>
          <w:p w14:paraId="0F5781DF" w14:textId="0BDC1954" w:rsidR="00022FC6" w:rsidRPr="00C47AC0" w:rsidRDefault="00022FC6" w:rsidP="00276470">
            <w:pPr>
              <w:jc w:val="center"/>
              <w:rPr>
                <w:sz w:val="20"/>
              </w:rPr>
            </w:pPr>
            <w:r>
              <w:rPr>
                <w:sz w:val="20"/>
              </w:rPr>
              <w:t>10</w:t>
            </w:r>
            <w:r w:rsidR="00E43B80">
              <w:rPr>
                <w:sz w:val="20"/>
              </w:rPr>
              <w:t>5</w:t>
            </w:r>
          </w:p>
        </w:tc>
        <w:tc>
          <w:tcPr>
            <w:tcW w:w="1701" w:type="dxa"/>
            <w:vAlign w:val="center"/>
          </w:tcPr>
          <w:p w14:paraId="782DFEF5" w14:textId="231B62F1" w:rsidR="00276470" w:rsidRPr="00276470" w:rsidRDefault="00276470" w:rsidP="00276470">
            <w:pPr>
              <w:jc w:val="right"/>
              <w:rPr>
                <w:sz w:val="20"/>
                <w:vertAlign w:val="superscript"/>
              </w:rPr>
            </w:pPr>
            <w:r w:rsidRPr="00276470">
              <w:rPr>
                <w:sz w:val="20"/>
                <w:vertAlign w:val="superscript"/>
              </w:rPr>
              <w:t>=(3˟4˟5) (ja 3 norādīts %</w:t>
            </w:r>
            <w:r w:rsidR="00D71E27">
              <w:rPr>
                <w:sz w:val="20"/>
                <w:vertAlign w:val="superscript"/>
              </w:rPr>
              <w:t>)</w:t>
            </w:r>
            <w:r w:rsidRPr="00276470">
              <w:rPr>
                <w:sz w:val="20"/>
                <w:vertAlign w:val="superscript"/>
              </w:rPr>
              <w:t xml:space="preserve"> </w:t>
            </w:r>
          </w:p>
          <w:p w14:paraId="02AD3405" w14:textId="179AF5A4" w:rsidR="00022FC6" w:rsidRPr="00C47AC0" w:rsidRDefault="00276470" w:rsidP="00276470">
            <w:pPr>
              <w:jc w:val="right"/>
              <w:rPr>
                <w:sz w:val="20"/>
              </w:rPr>
            </w:pPr>
            <w:r w:rsidRPr="00276470">
              <w:rPr>
                <w:sz w:val="20"/>
                <w:vertAlign w:val="superscript"/>
              </w:rPr>
              <w:t>=(3˟4) (ja 3 norādīts EUR)</w:t>
            </w:r>
          </w:p>
        </w:tc>
      </w:tr>
      <w:tr w:rsidR="00022FC6" w:rsidRPr="00C47AC0" w14:paraId="07EA01C3" w14:textId="77777777" w:rsidTr="00276470">
        <w:trPr>
          <w:trHeight w:val="214"/>
          <w:jc w:val="center"/>
        </w:trPr>
        <w:tc>
          <w:tcPr>
            <w:tcW w:w="708" w:type="dxa"/>
            <w:vAlign w:val="center"/>
          </w:tcPr>
          <w:p w14:paraId="33E7647D" w14:textId="77777777" w:rsidR="00022FC6" w:rsidRPr="00C47AC0" w:rsidRDefault="00022FC6" w:rsidP="00022FC6">
            <w:pPr>
              <w:jc w:val="left"/>
              <w:rPr>
                <w:sz w:val="20"/>
              </w:rPr>
            </w:pPr>
            <w:r w:rsidRPr="00C47AC0">
              <w:rPr>
                <w:sz w:val="20"/>
              </w:rPr>
              <w:t>2.4.</w:t>
            </w:r>
          </w:p>
        </w:tc>
        <w:tc>
          <w:tcPr>
            <w:tcW w:w="3823" w:type="dxa"/>
            <w:vAlign w:val="center"/>
          </w:tcPr>
          <w:p w14:paraId="4F06EC2C" w14:textId="32E7D570" w:rsidR="00022FC6" w:rsidRPr="00C47AC0" w:rsidRDefault="00022FC6" w:rsidP="00022FC6">
            <w:pPr>
              <w:ind w:firstLine="179"/>
              <w:rPr>
                <w:sz w:val="20"/>
              </w:rPr>
            </w:pPr>
            <w:r w:rsidRPr="00C47AC0">
              <w:rPr>
                <w:sz w:val="20"/>
              </w:rPr>
              <w:t>Pretendenta</w:t>
            </w:r>
            <w:r w:rsidRPr="00E03EB9">
              <w:rPr>
                <w:sz w:val="20"/>
                <w:vertAlign w:val="superscript"/>
              </w:rPr>
              <w:t>*</w:t>
            </w:r>
            <w:r w:rsidRPr="00C47AC0">
              <w:rPr>
                <w:sz w:val="20"/>
              </w:rPr>
              <w:t xml:space="preserve"> izdotas kredītkartes</w:t>
            </w:r>
          </w:p>
        </w:tc>
        <w:tc>
          <w:tcPr>
            <w:tcW w:w="1559" w:type="dxa"/>
            <w:vAlign w:val="center"/>
          </w:tcPr>
          <w:p w14:paraId="579F28E1" w14:textId="1006874D" w:rsidR="00022FC6" w:rsidRPr="002D55E9" w:rsidRDefault="003C1817"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2A848EA0" w14:textId="5F143299" w:rsidR="00022FC6" w:rsidRPr="00C47AC0" w:rsidRDefault="00EC69EE" w:rsidP="001C64A3">
            <w:pPr>
              <w:jc w:val="center"/>
              <w:rPr>
                <w:sz w:val="20"/>
              </w:rPr>
            </w:pPr>
            <w:r>
              <w:rPr>
                <w:sz w:val="20"/>
              </w:rPr>
              <w:t>3</w:t>
            </w:r>
            <w:r w:rsidR="0091414B">
              <w:rPr>
                <w:sz w:val="20"/>
              </w:rPr>
              <w:t>50</w:t>
            </w:r>
          </w:p>
        </w:tc>
        <w:tc>
          <w:tcPr>
            <w:tcW w:w="1134" w:type="dxa"/>
            <w:vMerge/>
            <w:vAlign w:val="center"/>
          </w:tcPr>
          <w:p w14:paraId="3AC99F1D" w14:textId="78ECDC25" w:rsidR="00022FC6" w:rsidRPr="00C47AC0" w:rsidRDefault="00022FC6" w:rsidP="00276470">
            <w:pPr>
              <w:jc w:val="center"/>
              <w:rPr>
                <w:sz w:val="20"/>
              </w:rPr>
            </w:pPr>
          </w:p>
        </w:tc>
        <w:tc>
          <w:tcPr>
            <w:tcW w:w="1701" w:type="dxa"/>
            <w:vAlign w:val="center"/>
          </w:tcPr>
          <w:p w14:paraId="3D3E7546" w14:textId="1E0AE5B7"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0FF011DD" w14:textId="2025C4F1" w:rsidR="00022FC6" w:rsidRPr="00C47AC0" w:rsidRDefault="00276470" w:rsidP="00276470">
            <w:pPr>
              <w:jc w:val="right"/>
              <w:rPr>
                <w:sz w:val="20"/>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022FC6" w:rsidRPr="00C47AC0" w14:paraId="039877DE" w14:textId="77777777" w:rsidTr="00276470">
        <w:trPr>
          <w:trHeight w:val="214"/>
          <w:jc w:val="center"/>
        </w:trPr>
        <w:tc>
          <w:tcPr>
            <w:tcW w:w="708" w:type="dxa"/>
            <w:vAlign w:val="center"/>
          </w:tcPr>
          <w:p w14:paraId="37524B57" w14:textId="77777777" w:rsidR="00022FC6" w:rsidRPr="00461BC5" w:rsidRDefault="00022FC6" w:rsidP="00022FC6">
            <w:pPr>
              <w:jc w:val="left"/>
              <w:rPr>
                <w:sz w:val="20"/>
              </w:rPr>
            </w:pPr>
            <w:r w:rsidRPr="00461BC5">
              <w:rPr>
                <w:sz w:val="20"/>
              </w:rPr>
              <w:t>2.5.</w:t>
            </w:r>
          </w:p>
        </w:tc>
        <w:tc>
          <w:tcPr>
            <w:tcW w:w="3823" w:type="dxa"/>
            <w:vAlign w:val="center"/>
          </w:tcPr>
          <w:p w14:paraId="6B21169A" w14:textId="0A096236" w:rsidR="00022FC6" w:rsidRPr="00461BC5" w:rsidRDefault="00022FC6" w:rsidP="00022FC6">
            <w:pPr>
              <w:ind w:firstLine="179"/>
              <w:rPr>
                <w:sz w:val="20"/>
              </w:rPr>
            </w:pPr>
            <w:r w:rsidRPr="00461BC5">
              <w:rPr>
                <w:sz w:val="20"/>
              </w:rPr>
              <w:t>Pretendenta</w:t>
            </w:r>
            <w:r w:rsidRPr="00461BC5">
              <w:rPr>
                <w:sz w:val="20"/>
                <w:vertAlign w:val="superscript"/>
              </w:rPr>
              <w:t>*</w:t>
            </w:r>
            <w:r w:rsidRPr="00461BC5">
              <w:rPr>
                <w:sz w:val="20"/>
              </w:rPr>
              <w:t xml:space="preserve"> izdotas biznesa kartes</w:t>
            </w:r>
            <w:r w:rsidR="009C735B" w:rsidRPr="00461BC5">
              <w:rPr>
                <w:sz w:val="20"/>
                <w:vertAlign w:val="superscript"/>
              </w:rPr>
              <w:t>**</w:t>
            </w:r>
          </w:p>
        </w:tc>
        <w:tc>
          <w:tcPr>
            <w:tcW w:w="1559" w:type="dxa"/>
            <w:vAlign w:val="center"/>
          </w:tcPr>
          <w:p w14:paraId="6F6D1584" w14:textId="2BF33362" w:rsidR="00022FC6" w:rsidRPr="002D55E9" w:rsidRDefault="003C1817" w:rsidP="00EF188A">
            <w:pPr>
              <w:jc w:val="right"/>
              <w:rPr>
                <w:i/>
                <w:sz w:val="20"/>
              </w:rPr>
            </w:pPr>
            <w:r w:rsidRPr="002D55E9">
              <w:rPr>
                <w:i/>
                <w:sz w:val="20"/>
              </w:rPr>
              <w:t>%</w:t>
            </w:r>
            <w:r w:rsidR="00FA3348" w:rsidRPr="002D55E9">
              <w:rPr>
                <w:i/>
                <w:sz w:val="20"/>
              </w:rPr>
              <w:t xml:space="preserve"> vai EUR</w:t>
            </w:r>
          </w:p>
        </w:tc>
        <w:tc>
          <w:tcPr>
            <w:tcW w:w="1560" w:type="dxa"/>
          </w:tcPr>
          <w:p w14:paraId="1CDCDC4A" w14:textId="170B1319" w:rsidR="00022FC6" w:rsidRPr="00461BC5" w:rsidRDefault="00E43B80" w:rsidP="00022FC6">
            <w:pPr>
              <w:jc w:val="center"/>
              <w:rPr>
                <w:sz w:val="20"/>
              </w:rPr>
            </w:pPr>
            <w:r w:rsidRPr="009C735B">
              <w:rPr>
                <w:sz w:val="20"/>
              </w:rPr>
              <w:t>-</w:t>
            </w:r>
          </w:p>
        </w:tc>
        <w:tc>
          <w:tcPr>
            <w:tcW w:w="1134" w:type="dxa"/>
            <w:shd w:val="clear" w:color="auto" w:fill="D9D9D9" w:themeFill="background1" w:themeFillShade="D9"/>
            <w:vAlign w:val="center"/>
          </w:tcPr>
          <w:p w14:paraId="2109FA77" w14:textId="31C67D31" w:rsidR="00022FC6" w:rsidRPr="00461BC5" w:rsidRDefault="00022FC6" w:rsidP="00276470">
            <w:pPr>
              <w:jc w:val="center"/>
              <w:rPr>
                <w:sz w:val="20"/>
              </w:rPr>
            </w:pPr>
          </w:p>
        </w:tc>
        <w:tc>
          <w:tcPr>
            <w:tcW w:w="1701" w:type="dxa"/>
            <w:shd w:val="clear" w:color="auto" w:fill="D9D9D9" w:themeFill="background1" w:themeFillShade="D9"/>
            <w:vAlign w:val="center"/>
          </w:tcPr>
          <w:p w14:paraId="46DF67A8" w14:textId="4A087C52" w:rsidR="00022FC6" w:rsidRPr="00461BC5" w:rsidRDefault="00022FC6" w:rsidP="009C735B">
            <w:pPr>
              <w:jc w:val="right"/>
              <w:rPr>
                <w:sz w:val="20"/>
              </w:rPr>
            </w:pPr>
          </w:p>
        </w:tc>
      </w:tr>
      <w:tr w:rsidR="003C1817" w:rsidRPr="00C47AC0" w14:paraId="11FBF31F" w14:textId="77777777" w:rsidTr="00276470">
        <w:trPr>
          <w:trHeight w:val="214"/>
          <w:jc w:val="center"/>
        </w:trPr>
        <w:tc>
          <w:tcPr>
            <w:tcW w:w="708" w:type="dxa"/>
            <w:vAlign w:val="center"/>
          </w:tcPr>
          <w:p w14:paraId="3AAEADDA" w14:textId="7608D6F8" w:rsidR="003C1817" w:rsidRPr="00C47AC0" w:rsidRDefault="003C1817" w:rsidP="003C1817">
            <w:pPr>
              <w:jc w:val="left"/>
              <w:rPr>
                <w:sz w:val="20"/>
              </w:rPr>
            </w:pPr>
            <w:r>
              <w:rPr>
                <w:sz w:val="20"/>
              </w:rPr>
              <w:t>2.6.</w:t>
            </w:r>
          </w:p>
        </w:tc>
        <w:tc>
          <w:tcPr>
            <w:tcW w:w="3823" w:type="dxa"/>
            <w:vAlign w:val="center"/>
          </w:tcPr>
          <w:p w14:paraId="5A504BFA" w14:textId="4E093AA1" w:rsidR="003C1817" w:rsidRPr="00C47AC0" w:rsidRDefault="003C1817" w:rsidP="003C1817">
            <w:pPr>
              <w:ind w:left="177" w:firstLine="2"/>
              <w:rPr>
                <w:sz w:val="20"/>
              </w:rPr>
            </w:pPr>
            <w:r>
              <w:rPr>
                <w:sz w:val="20"/>
              </w:rPr>
              <w:t xml:space="preserve">Citu Latvijā reģistrētu </w:t>
            </w:r>
            <w:r w:rsidR="00DD30C2">
              <w:rPr>
                <w:sz w:val="20"/>
              </w:rPr>
              <w:t>kredītiestāžu</w:t>
            </w:r>
            <w:r>
              <w:rPr>
                <w:sz w:val="20"/>
              </w:rPr>
              <w:t xml:space="preserve"> vai ārvalstu </w:t>
            </w:r>
            <w:r w:rsidR="00DD30C2">
              <w:rPr>
                <w:sz w:val="20"/>
              </w:rPr>
              <w:t>kredītiestāžu</w:t>
            </w:r>
            <w:r>
              <w:rPr>
                <w:sz w:val="20"/>
              </w:rPr>
              <w:t xml:space="preserve"> filiāļu izdotas </w:t>
            </w:r>
            <w:r w:rsidRPr="00C47AC0">
              <w:rPr>
                <w:sz w:val="20"/>
              </w:rPr>
              <w:t>debetkartes</w:t>
            </w:r>
          </w:p>
        </w:tc>
        <w:tc>
          <w:tcPr>
            <w:tcW w:w="1559" w:type="dxa"/>
            <w:vAlign w:val="center"/>
          </w:tcPr>
          <w:p w14:paraId="557F901C" w14:textId="21DB8118" w:rsidR="003C1817" w:rsidRPr="002D55E9" w:rsidRDefault="003C1817"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19C8574B" w14:textId="1C7BAFFB" w:rsidR="003C1817" w:rsidRPr="00C47AC0" w:rsidRDefault="00EC69EE" w:rsidP="00276470">
            <w:pPr>
              <w:jc w:val="center"/>
              <w:rPr>
                <w:sz w:val="20"/>
              </w:rPr>
            </w:pPr>
            <w:r>
              <w:rPr>
                <w:sz w:val="20"/>
              </w:rPr>
              <w:t>300</w:t>
            </w:r>
          </w:p>
        </w:tc>
        <w:tc>
          <w:tcPr>
            <w:tcW w:w="1134" w:type="dxa"/>
            <w:vMerge w:val="restart"/>
            <w:vAlign w:val="center"/>
          </w:tcPr>
          <w:p w14:paraId="523E1EC5" w14:textId="0AC4CB57" w:rsidR="003C1817" w:rsidRPr="00C47AC0" w:rsidRDefault="002A07E4" w:rsidP="00276470">
            <w:pPr>
              <w:jc w:val="center"/>
              <w:rPr>
                <w:sz w:val="20"/>
              </w:rPr>
            </w:pPr>
            <w:r>
              <w:rPr>
                <w:sz w:val="20"/>
              </w:rPr>
              <w:t>105</w:t>
            </w:r>
          </w:p>
        </w:tc>
        <w:tc>
          <w:tcPr>
            <w:tcW w:w="1701" w:type="dxa"/>
            <w:vAlign w:val="center"/>
          </w:tcPr>
          <w:p w14:paraId="1F481EB6" w14:textId="598D5536" w:rsidR="001C64A3" w:rsidRPr="001C64A3" w:rsidRDefault="001C64A3" w:rsidP="001C64A3">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35C998E9" w14:textId="22DA4400" w:rsidR="003C1817" w:rsidRPr="00C47AC0" w:rsidRDefault="001C64A3" w:rsidP="001C64A3">
            <w:pPr>
              <w:jc w:val="right"/>
              <w:rPr>
                <w:sz w:val="20"/>
              </w:rPr>
            </w:pPr>
            <w:r w:rsidRPr="001C64A3">
              <w:rPr>
                <w:sz w:val="20"/>
                <w:vertAlign w:val="superscript"/>
              </w:rPr>
              <w:t>=(3x4) (ja 3 norādīts EUR</w:t>
            </w:r>
            <w:r w:rsidR="00D71E27">
              <w:rPr>
                <w:sz w:val="20"/>
                <w:vertAlign w:val="superscript"/>
              </w:rPr>
              <w:t>)</w:t>
            </w:r>
            <w:r w:rsidRPr="00121F00">
              <w:rPr>
                <w:sz w:val="20"/>
                <w:vertAlign w:val="superscript"/>
              </w:rPr>
              <w:t xml:space="preserve"> </w:t>
            </w:r>
          </w:p>
        </w:tc>
      </w:tr>
      <w:tr w:rsidR="003C1817" w:rsidRPr="00C47AC0" w14:paraId="30FCE525" w14:textId="77777777" w:rsidTr="00276470">
        <w:trPr>
          <w:trHeight w:val="214"/>
          <w:jc w:val="center"/>
        </w:trPr>
        <w:tc>
          <w:tcPr>
            <w:tcW w:w="708" w:type="dxa"/>
            <w:vAlign w:val="center"/>
          </w:tcPr>
          <w:p w14:paraId="1BDFCC16" w14:textId="2D49AB3F" w:rsidR="003C1817" w:rsidRPr="00C47AC0" w:rsidRDefault="003C1817" w:rsidP="003C1817">
            <w:pPr>
              <w:jc w:val="left"/>
              <w:rPr>
                <w:sz w:val="20"/>
              </w:rPr>
            </w:pPr>
            <w:r>
              <w:rPr>
                <w:sz w:val="20"/>
              </w:rPr>
              <w:t>2.7.</w:t>
            </w:r>
          </w:p>
        </w:tc>
        <w:tc>
          <w:tcPr>
            <w:tcW w:w="3823" w:type="dxa"/>
            <w:vAlign w:val="center"/>
          </w:tcPr>
          <w:p w14:paraId="73A5383D" w14:textId="50447DB8" w:rsidR="003C1817" w:rsidRPr="00C47AC0" w:rsidRDefault="003C1817" w:rsidP="003C1817">
            <w:pPr>
              <w:ind w:left="177" w:firstLine="2"/>
              <w:rPr>
                <w:sz w:val="20"/>
              </w:rPr>
            </w:pPr>
            <w:r>
              <w:rPr>
                <w:sz w:val="20"/>
              </w:rPr>
              <w:t xml:space="preserve">Citu Latvijā reģistrētu </w:t>
            </w:r>
            <w:r w:rsidR="00DD30C2">
              <w:rPr>
                <w:sz w:val="20"/>
              </w:rPr>
              <w:t>kredītiestāžu</w:t>
            </w:r>
            <w:r>
              <w:rPr>
                <w:sz w:val="20"/>
              </w:rPr>
              <w:t xml:space="preserve"> vai ārvalstu </w:t>
            </w:r>
            <w:r w:rsidR="00EE3BB0">
              <w:rPr>
                <w:sz w:val="20"/>
              </w:rPr>
              <w:t>kredītiestāžu</w:t>
            </w:r>
            <w:r>
              <w:rPr>
                <w:sz w:val="20"/>
              </w:rPr>
              <w:t xml:space="preserve"> filiāļu izdotas kredītkartes</w:t>
            </w:r>
          </w:p>
        </w:tc>
        <w:tc>
          <w:tcPr>
            <w:tcW w:w="1559" w:type="dxa"/>
            <w:vAlign w:val="center"/>
          </w:tcPr>
          <w:p w14:paraId="246B6A9B" w14:textId="3ECEA9F9" w:rsidR="003C1817" w:rsidRPr="002D55E9" w:rsidRDefault="003C1817"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47E58C42" w14:textId="3DC3B239" w:rsidR="003C1817" w:rsidRPr="00C47AC0" w:rsidRDefault="00EC69EE" w:rsidP="00276470">
            <w:pPr>
              <w:jc w:val="center"/>
              <w:rPr>
                <w:sz w:val="20"/>
              </w:rPr>
            </w:pPr>
            <w:r>
              <w:rPr>
                <w:sz w:val="20"/>
              </w:rPr>
              <w:t>700</w:t>
            </w:r>
          </w:p>
        </w:tc>
        <w:tc>
          <w:tcPr>
            <w:tcW w:w="1134" w:type="dxa"/>
            <w:vMerge/>
            <w:vAlign w:val="center"/>
          </w:tcPr>
          <w:p w14:paraId="1538B070" w14:textId="5030764A" w:rsidR="003C1817" w:rsidRPr="00C47AC0" w:rsidRDefault="003C1817" w:rsidP="00276470">
            <w:pPr>
              <w:jc w:val="center"/>
              <w:rPr>
                <w:sz w:val="20"/>
              </w:rPr>
            </w:pPr>
          </w:p>
        </w:tc>
        <w:tc>
          <w:tcPr>
            <w:tcW w:w="1701" w:type="dxa"/>
            <w:vAlign w:val="center"/>
          </w:tcPr>
          <w:p w14:paraId="15BA9443" w14:textId="3CEC8A95"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4C42928C" w14:textId="31D688A3" w:rsidR="003C1817" w:rsidRPr="00C47AC0" w:rsidRDefault="00276470" w:rsidP="00276470">
            <w:pPr>
              <w:jc w:val="right"/>
              <w:rPr>
                <w:sz w:val="20"/>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3C1817" w:rsidRPr="00C47AC0" w14:paraId="3FE023E4" w14:textId="77777777" w:rsidTr="00276470">
        <w:trPr>
          <w:trHeight w:val="214"/>
          <w:jc w:val="center"/>
        </w:trPr>
        <w:tc>
          <w:tcPr>
            <w:tcW w:w="708" w:type="dxa"/>
            <w:vAlign w:val="center"/>
          </w:tcPr>
          <w:p w14:paraId="50357199" w14:textId="0C1927B0" w:rsidR="003C1817" w:rsidRPr="00C47AC0" w:rsidRDefault="003C1817" w:rsidP="003C1817">
            <w:pPr>
              <w:jc w:val="left"/>
              <w:rPr>
                <w:sz w:val="20"/>
              </w:rPr>
            </w:pPr>
            <w:r>
              <w:rPr>
                <w:sz w:val="20"/>
              </w:rPr>
              <w:t>2.8.</w:t>
            </w:r>
          </w:p>
        </w:tc>
        <w:tc>
          <w:tcPr>
            <w:tcW w:w="3823" w:type="dxa"/>
            <w:vAlign w:val="center"/>
          </w:tcPr>
          <w:p w14:paraId="2D53EB93" w14:textId="5579C361" w:rsidR="003C1817" w:rsidRPr="00C47AC0" w:rsidRDefault="003C1817" w:rsidP="003C1817">
            <w:pPr>
              <w:ind w:left="177" w:firstLine="2"/>
              <w:rPr>
                <w:sz w:val="20"/>
              </w:rPr>
            </w:pPr>
            <w:r>
              <w:rPr>
                <w:sz w:val="20"/>
              </w:rPr>
              <w:t xml:space="preserve">Citu Latvijā reģistrētu </w:t>
            </w:r>
            <w:r w:rsidR="00EE3BB0">
              <w:rPr>
                <w:sz w:val="20"/>
              </w:rPr>
              <w:t>kredītiestāžu</w:t>
            </w:r>
            <w:r>
              <w:rPr>
                <w:sz w:val="20"/>
              </w:rPr>
              <w:t xml:space="preserve"> vai ārvalstu </w:t>
            </w:r>
            <w:r w:rsidR="00EE3BB0">
              <w:rPr>
                <w:sz w:val="20"/>
              </w:rPr>
              <w:t>kredītiestāžu</w:t>
            </w:r>
            <w:r>
              <w:rPr>
                <w:sz w:val="20"/>
              </w:rPr>
              <w:t xml:space="preserve"> filiāļu izdotas biznesa kartes</w:t>
            </w:r>
            <w:r w:rsidR="00312E5A" w:rsidRPr="00EF188A">
              <w:rPr>
                <w:sz w:val="20"/>
                <w:vertAlign w:val="superscript"/>
              </w:rPr>
              <w:t>*</w:t>
            </w:r>
            <w:r w:rsidR="009C735B" w:rsidRPr="00461BC5">
              <w:rPr>
                <w:sz w:val="20"/>
                <w:vertAlign w:val="superscript"/>
              </w:rPr>
              <w:t>*</w:t>
            </w:r>
          </w:p>
        </w:tc>
        <w:tc>
          <w:tcPr>
            <w:tcW w:w="1559" w:type="dxa"/>
            <w:vAlign w:val="center"/>
          </w:tcPr>
          <w:p w14:paraId="07813CF3" w14:textId="68672A59" w:rsidR="003C1817" w:rsidRPr="002D55E9" w:rsidRDefault="003C1817"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040BE1E4" w14:textId="46490E3A" w:rsidR="003C1817" w:rsidRPr="00C47AC0" w:rsidRDefault="003C1817" w:rsidP="00276470">
            <w:pPr>
              <w:jc w:val="center"/>
              <w:rPr>
                <w:sz w:val="20"/>
              </w:rPr>
            </w:pPr>
            <w:r w:rsidRPr="009C735B">
              <w:rPr>
                <w:sz w:val="20"/>
              </w:rPr>
              <w:t>-</w:t>
            </w:r>
          </w:p>
        </w:tc>
        <w:tc>
          <w:tcPr>
            <w:tcW w:w="1134" w:type="dxa"/>
            <w:shd w:val="clear" w:color="auto" w:fill="D9D9D9" w:themeFill="background1" w:themeFillShade="D9"/>
            <w:vAlign w:val="center"/>
          </w:tcPr>
          <w:p w14:paraId="2A864334" w14:textId="6E36C5E1" w:rsidR="003C1817" w:rsidRPr="00C47AC0" w:rsidRDefault="003C1817" w:rsidP="00276470">
            <w:pPr>
              <w:jc w:val="center"/>
              <w:rPr>
                <w:sz w:val="20"/>
              </w:rPr>
            </w:pPr>
          </w:p>
        </w:tc>
        <w:tc>
          <w:tcPr>
            <w:tcW w:w="1701" w:type="dxa"/>
            <w:shd w:val="clear" w:color="auto" w:fill="D9D9D9" w:themeFill="background1" w:themeFillShade="D9"/>
            <w:vAlign w:val="center"/>
          </w:tcPr>
          <w:p w14:paraId="56E5905D" w14:textId="2A8880B6" w:rsidR="003C1817" w:rsidRPr="00C47AC0" w:rsidRDefault="003C1817" w:rsidP="003C1817">
            <w:pPr>
              <w:jc w:val="right"/>
              <w:rPr>
                <w:sz w:val="20"/>
              </w:rPr>
            </w:pPr>
          </w:p>
        </w:tc>
      </w:tr>
      <w:tr w:rsidR="00B15D20" w:rsidRPr="00C47AC0" w14:paraId="5A0DD5FD" w14:textId="77777777" w:rsidTr="00276470">
        <w:trPr>
          <w:trHeight w:val="214"/>
          <w:jc w:val="center"/>
        </w:trPr>
        <w:tc>
          <w:tcPr>
            <w:tcW w:w="708" w:type="dxa"/>
            <w:vAlign w:val="center"/>
          </w:tcPr>
          <w:p w14:paraId="5BB0C95D" w14:textId="439939F7" w:rsidR="00B15D20" w:rsidRDefault="00B15D20" w:rsidP="00B15D20">
            <w:pPr>
              <w:jc w:val="left"/>
              <w:rPr>
                <w:sz w:val="20"/>
              </w:rPr>
            </w:pPr>
            <w:r w:rsidRPr="00C47AC0">
              <w:rPr>
                <w:sz w:val="20"/>
              </w:rPr>
              <w:t>2.</w:t>
            </w:r>
            <w:r>
              <w:rPr>
                <w:sz w:val="20"/>
              </w:rPr>
              <w:t>9.</w:t>
            </w:r>
          </w:p>
        </w:tc>
        <w:tc>
          <w:tcPr>
            <w:tcW w:w="3823" w:type="dxa"/>
            <w:vAlign w:val="center"/>
          </w:tcPr>
          <w:p w14:paraId="2829DC6A" w14:textId="617B3D85" w:rsidR="00B15D20" w:rsidRDefault="00B15D20" w:rsidP="00B15D20">
            <w:pPr>
              <w:ind w:left="177" w:firstLine="2"/>
              <w:rPr>
                <w:sz w:val="20"/>
              </w:rPr>
            </w:pPr>
            <w:r>
              <w:rPr>
                <w:sz w:val="20"/>
              </w:rPr>
              <w:t xml:space="preserve">Citās </w:t>
            </w:r>
            <w:r w:rsidRPr="00C47AC0">
              <w:rPr>
                <w:sz w:val="20"/>
              </w:rPr>
              <w:t>EEZ</w:t>
            </w:r>
            <w:r w:rsidRPr="00C47AC0">
              <w:rPr>
                <w:sz w:val="20"/>
                <w:vertAlign w:val="superscript"/>
              </w:rPr>
              <w:t>*</w:t>
            </w:r>
            <w:r w:rsidR="00471D70">
              <w:rPr>
                <w:sz w:val="20"/>
                <w:vertAlign w:val="superscript"/>
              </w:rPr>
              <w:t>**</w:t>
            </w:r>
            <w:r w:rsidRPr="00C47AC0">
              <w:rPr>
                <w:sz w:val="20"/>
              </w:rPr>
              <w:t xml:space="preserve"> </w:t>
            </w:r>
            <w:r w:rsidR="00461BC5">
              <w:rPr>
                <w:sz w:val="20"/>
              </w:rPr>
              <w:t xml:space="preserve">valstīs </w:t>
            </w:r>
            <w:r w:rsidRPr="00C47AC0">
              <w:rPr>
                <w:sz w:val="20"/>
              </w:rPr>
              <w:t>izdotas debetkartes</w:t>
            </w:r>
          </w:p>
        </w:tc>
        <w:tc>
          <w:tcPr>
            <w:tcW w:w="1559" w:type="dxa"/>
            <w:vAlign w:val="center"/>
          </w:tcPr>
          <w:p w14:paraId="68F98A00" w14:textId="53C964D7" w:rsidR="00B15D20" w:rsidRPr="002D55E9" w:rsidRDefault="00B15D20"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48300461" w14:textId="4084F048" w:rsidR="00B15D20" w:rsidRDefault="00B15D20" w:rsidP="00276470">
            <w:pPr>
              <w:jc w:val="center"/>
              <w:rPr>
                <w:sz w:val="20"/>
              </w:rPr>
            </w:pPr>
            <w:r>
              <w:rPr>
                <w:sz w:val="20"/>
              </w:rPr>
              <w:t>120</w:t>
            </w:r>
          </w:p>
        </w:tc>
        <w:tc>
          <w:tcPr>
            <w:tcW w:w="1134" w:type="dxa"/>
            <w:vMerge w:val="restart"/>
            <w:vAlign w:val="center"/>
          </w:tcPr>
          <w:p w14:paraId="7524EA08" w14:textId="31C7D9D3" w:rsidR="00B15D20" w:rsidRPr="00C47AC0" w:rsidRDefault="002A07E4" w:rsidP="00276470">
            <w:pPr>
              <w:jc w:val="center"/>
              <w:rPr>
                <w:sz w:val="20"/>
              </w:rPr>
            </w:pPr>
            <w:r>
              <w:rPr>
                <w:sz w:val="20"/>
              </w:rPr>
              <w:t>105</w:t>
            </w:r>
          </w:p>
        </w:tc>
        <w:tc>
          <w:tcPr>
            <w:tcW w:w="1701" w:type="dxa"/>
            <w:vAlign w:val="center"/>
          </w:tcPr>
          <w:p w14:paraId="7F7B3D99" w14:textId="0DF9A2F0"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24332B38" w14:textId="35F71AC2" w:rsidR="00B15D20" w:rsidRPr="00C47AC0" w:rsidRDefault="00276470" w:rsidP="00276470">
            <w:pPr>
              <w:jc w:val="right"/>
              <w:rPr>
                <w:sz w:val="20"/>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B15D20" w:rsidRPr="00C47AC0" w14:paraId="6866DFF9" w14:textId="77777777" w:rsidTr="00276470">
        <w:trPr>
          <w:trHeight w:val="214"/>
          <w:jc w:val="center"/>
        </w:trPr>
        <w:tc>
          <w:tcPr>
            <w:tcW w:w="708" w:type="dxa"/>
            <w:vAlign w:val="center"/>
          </w:tcPr>
          <w:p w14:paraId="354106E8" w14:textId="1BC44479" w:rsidR="00B15D20" w:rsidRDefault="00B15D20" w:rsidP="00B15D20">
            <w:pPr>
              <w:jc w:val="left"/>
              <w:rPr>
                <w:sz w:val="20"/>
              </w:rPr>
            </w:pPr>
            <w:r w:rsidRPr="00C47AC0">
              <w:rPr>
                <w:sz w:val="20"/>
              </w:rPr>
              <w:t>2.</w:t>
            </w:r>
            <w:r>
              <w:rPr>
                <w:sz w:val="20"/>
              </w:rPr>
              <w:t>10.</w:t>
            </w:r>
          </w:p>
        </w:tc>
        <w:tc>
          <w:tcPr>
            <w:tcW w:w="3823" w:type="dxa"/>
            <w:vAlign w:val="center"/>
          </w:tcPr>
          <w:p w14:paraId="1AB2D3EA" w14:textId="6CAFB16E" w:rsidR="00B15D20" w:rsidRDefault="00B15D20" w:rsidP="00B15D20">
            <w:pPr>
              <w:ind w:left="177" w:firstLine="2"/>
              <w:rPr>
                <w:sz w:val="20"/>
              </w:rPr>
            </w:pPr>
            <w:r>
              <w:rPr>
                <w:sz w:val="20"/>
              </w:rPr>
              <w:t xml:space="preserve">Citās </w:t>
            </w:r>
            <w:r w:rsidRPr="00C47AC0">
              <w:rPr>
                <w:sz w:val="20"/>
              </w:rPr>
              <w:t>EEZ</w:t>
            </w:r>
            <w:r>
              <w:rPr>
                <w:sz w:val="20"/>
                <w:vertAlign w:val="superscript"/>
              </w:rPr>
              <w:t xml:space="preserve"> </w:t>
            </w:r>
            <w:r w:rsidR="00461BC5" w:rsidRPr="00461BC5">
              <w:rPr>
                <w:sz w:val="20"/>
              </w:rPr>
              <w:t>va</w:t>
            </w:r>
            <w:r w:rsidR="00461BC5">
              <w:rPr>
                <w:sz w:val="20"/>
              </w:rPr>
              <w:t xml:space="preserve">lstīs </w:t>
            </w:r>
            <w:r w:rsidRPr="00C47AC0">
              <w:rPr>
                <w:sz w:val="20"/>
              </w:rPr>
              <w:t>izdotas kredītkartes</w:t>
            </w:r>
          </w:p>
        </w:tc>
        <w:tc>
          <w:tcPr>
            <w:tcW w:w="1559" w:type="dxa"/>
            <w:vAlign w:val="center"/>
          </w:tcPr>
          <w:p w14:paraId="5978857C" w14:textId="3F9F3FDC" w:rsidR="00B15D20" w:rsidRPr="002D55E9" w:rsidRDefault="00B15D20"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7FA5B8D7" w14:textId="24E60415" w:rsidR="00B15D20" w:rsidRDefault="00B15D20" w:rsidP="00276470">
            <w:pPr>
              <w:jc w:val="center"/>
              <w:rPr>
                <w:sz w:val="20"/>
              </w:rPr>
            </w:pPr>
            <w:r>
              <w:rPr>
                <w:sz w:val="20"/>
              </w:rPr>
              <w:t>3</w:t>
            </w:r>
            <w:r w:rsidR="0091414B">
              <w:rPr>
                <w:sz w:val="20"/>
              </w:rPr>
              <w:t>75</w:t>
            </w:r>
          </w:p>
        </w:tc>
        <w:tc>
          <w:tcPr>
            <w:tcW w:w="1134" w:type="dxa"/>
            <w:vMerge/>
            <w:vAlign w:val="center"/>
          </w:tcPr>
          <w:p w14:paraId="13B1054C" w14:textId="77777777" w:rsidR="00B15D20" w:rsidRPr="00C47AC0" w:rsidRDefault="00B15D20" w:rsidP="00276470">
            <w:pPr>
              <w:jc w:val="center"/>
              <w:rPr>
                <w:sz w:val="20"/>
              </w:rPr>
            </w:pPr>
          </w:p>
        </w:tc>
        <w:tc>
          <w:tcPr>
            <w:tcW w:w="1701" w:type="dxa"/>
            <w:vAlign w:val="center"/>
          </w:tcPr>
          <w:p w14:paraId="6232C1E5" w14:textId="3F1B1B78"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0924EB63" w14:textId="50455046" w:rsidR="00B15D20" w:rsidRPr="00C47AC0" w:rsidRDefault="00276470" w:rsidP="00276470">
            <w:pPr>
              <w:jc w:val="right"/>
              <w:rPr>
                <w:sz w:val="20"/>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B15D20" w:rsidRPr="00C47AC0" w14:paraId="158358A7" w14:textId="77777777" w:rsidTr="00276470">
        <w:trPr>
          <w:trHeight w:val="214"/>
          <w:jc w:val="center"/>
        </w:trPr>
        <w:tc>
          <w:tcPr>
            <w:tcW w:w="708" w:type="dxa"/>
            <w:vAlign w:val="center"/>
          </w:tcPr>
          <w:p w14:paraId="43BCB74D" w14:textId="7ABA5C48" w:rsidR="00B15D20" w:rsidRDefault="00B15D20" w:rsidP="00B15D20">
            <w:pPr>
              <w:jc w:val="left"/>
              <w:rPr>
                <w:sz w:val="20"/>
              </w:rPr>
            </w:pPr>
            <w:r w:rsidRPr="00C47AC0">
              <w:rPr>
                <w:sz w:val="20"/>
              </w:rPr>
              <w:t>2.</w:t>
            </w:r>
            <w:r>
              <w:rPr>
                <w:sz w:val="20"/>
              </w:rPr>
              <w:t>11.</w:t>
            </w:r>
          </w:p>
        </w:tc>
        <w:tc>
          <w:tcPr>
            <w:tcW w:w="3823" w:type="dxa"/>
            <w:vAlign w:val="center"/>
          </w:tcPr>
          <w:p w14:paraId="39D0E136" w14:textId="5C1C16FA" w:rsidR="00B15D20" w:rsidRDefault="00B15D20" w:rsidP="00B15D20">
            <w:pPr>
              <w:ind w:left="177" w:firstLine="2"/>
              <w:rPr>
                <w:sz w:val="20"/>
              </w:rPr>
            </w:pPr>
            <w:r>
              <w:rPr>
                <w:sz w:val="20"/>
              </w:rPr>
              <w:t xml:space="preserve">Citās </w:t>
            </w:r>
            <w:r w:rsidRPr="00C47AC0">
              <w:rPr>
                <w:sz w:val="20"/>
              </w:rPr>
              <w:t xml:space="preserve">EEZ </w:t>
            </w:r>
            <w:r w:rsidR="00461BC5">
              <w:rPr>
                <w:sz w:val="20"/>
              </w:rPr>
              <w:t xml:space="preserve">valstīs </w:t>
            </w:r>
            <w:r w:rsidRPr="00C47AC0">
              <w:rPr>
                <w:sz w:val="20"/>
              </w:rPr>
              <w:t>izdotas biznesa kartes</w:t>
            </w:r>
            <w:r w:rsidR="009C735B" w:rsidRPr="00461BC5">
              <w:rPr>
                <w:sz w:val="20"/>
                <w:vertAlign w:val="superscript"/>
              </w:rPr>
              <w:t>**</w:t>
            </w:r>
          </w:p>
        </w:tc>
        <w:tc>
          <w:tcPr>
            <w:tcW w:w="1559" w:type="dxa"/>
            <w:vAlign w:val="center"/>
          </w:tcPr>
          <w:p w14:paraId="1D5C9F19" w14:textId="50B6539C" w:rsidR="00B15D20" w:rsidRPr="002D55E9" w:rsidRDefault="00B15D20"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05504AB1" w14:textId="509A65AE" w:rsidR="00B15D20" w:rsidRPr="009C735B" w:rsidRDefault="00B15D20" w:rsidP="00276470">
            <w:pPr>
              <w:jc w:val="center"/>
              <w:rPr>
                <w:sz w:val="20"/>
              </w:rPr>
            </w:pPr>
            <w:r w:rsidRPr="009C735B">
              <w:rPr>
                <w:sz w:val="20"/>
              </w:rPr>
              <w:t>-</w:t>
            </w:r>
          </w:p>
        </w:tc>
        <w:tc>
          <w:tcPr>
            <w:tcW w:w="1134" w:type="dxa"/>
            <w:shd w:val="clear" w:color="auto" w:fill="D9D9D9" w:themeFill="background1" w:themeFillShade="D9"/>
            <w:vAlign w:val="center"/>
          </w:tcPr>
          <w:p w14:paraId="744E1C26" w14:textId="77777777" w:rsidR="00B15D20" w:rsidRPr="00C47AC0" w:rsidRDefault="00B15D20" w:rsidP="00276470">
            <w:pPr>
              <w:jc w:val="center"/>
              <w:rPr>
                <w:sz w:val="20"/>
              </w:rPr>
            </w:pPr>
          </w:p>
        </w:tc>
        <w:tc>
          <w:tcPr>
            <w:tcW w:w="1701" w:type="dxa"/>
            <w:shd w:val="clear" w:color="auto" w:fill="D9D9D9" w:themeFill="background1" w:themeFillShade="D9"/>
            <w:vAlign w:val="center"/>
          </w:tcPr>
          <w:p w14:paraId="739AD251" w14:textId="51BE8C79" w:rsidR="00B15D20" w:rsidRPr="00C47AC0" w:rsidRDefault="00B15D20" w:rsidP="009C735B">
            <w:pPr>
              <w:jc w:val="center"/>
              <w:rPr>
                <w:sz w:val="20"/>
              </w:rPr>
            </w:pPr>
          </w:p>
        </w:tc>
      </w:tr>
      <w:tr w:rsidR="00B15D20" w:rsidRPr="00C47AC0" w14:paraId="76363E9D" w14:textId="77777777" w:rsidTr="00276470">
        <w:trPr>
          <w:trHeight w:val="214"/>
          <w:jc w:val="center"/>
        </w:trPr>
        <w:tc>
          <w:tcPr>
            <w:tcW w:w="708" w:type="dxa"/>
            <w:vAlign w:val="center"/>
          </w:tcPr>
          <w:p w14:paraId="3A0A0D18" w14:textId="47E0CF1B" w:rsidR="00B15D20" w:rsidRDefault="00B15D20" w:rsidP="00B15D20">
            <w:pPr>
              <w:jc w:val="left"/>
              <w:rPr>
                <w:sz w:val="20"/>
              </w:rPr>
            </w:pPr>
            <w:r w:rsidRPr="00C47AC0">
              <w:rPr>
                <w:sz w:val="20"/>
              </w:rPr>
              <w:t>2.</w:t>
            </w:r>
            <w:r>
              <w:rPr>
                <w:sz w:val="20"/>
              </w:rPr>
              <w:t>12</w:t>
            </w:r>
            <w:r w:rsidRPr="00C47AC0">
              <w:rPr>
                <w:sz w:val="20"/>
              </w:rPr>
              <w:t>.</w:t>
            </w:r>
          </w:p>
        </w:tc>
        <w:tc>
          <w:tcPr>
            <w:tcW w:w="3823" w:type="dxa"/>
            <w:vAlign w:val="center"/>
          </w:tcPr>
          <w:p w14:paraId="2EA515C1" w14:textId="27061BDD" w:rsidR="00B15D20" w:rsidRDefault="00B15D20" w:rsidP="00B15D20">
            <w:pPr>
              <w:ind w:left="177" w:firstLine="2"/>
              <w:rPr>
                <w:sz w:val="20"/>
              </w:rPr>
            </w:pPr>
            <w:r w:rsidRPr="00C47AC0">
              <w:rPr>
                <w:sz w:val="20"/>
              </w:rPr>
              <w:t xml:space="preserve">Ārpus EEZ </w:t>
            </w:r>
            <w:r w:rsidR="00461BC5">
              <w:rPr>
                <w:sz w:val="20"/>
              </w:rPr>
              <w:t>valstī</w:t>
            </w:r>
            <w:r w:rsidR="006219B9">
              <w:rPr>
                <w:sz w:val="20"/>
              </w:rPr>
              <w:t>m</w:t>
            </w:r>
            <w:r w:rsidR="00461BC5" w:rsidRPr="00C47AC0">
              <w:rPr>
                <w:sz w:val="20"/>
              </w:rPr>
              <w:t xml:space="preserve"> </w:t>
            </w:r>
            <w:r w:rsidRPr="00C47AC0">
              <w:rPr>
                <w:sz w:val="20"/>
              </w:rPr>
              <w:t>izdotas debetkartes</w:t>
            </w:r>
          </w:p>
        </w:tc>
        <w:tc>
          <w:tcPr>
            <w:tcW w:w="1559" w:type="dxa"/>
            <w:vAlign w:val="center"/>
          </w:tcPr>
          <w:p w14:paraId="0E406442" w14:textId="43084596" w:rsidR="00B15D20" w:rsidRPr="002D55E9" w:rsidRDefault="00B15D20"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5752F4F8" w14:textId="4E3BB401" w:rsidR="00B15D20" w:rsidRPr="009C735B" w:rsidRDefault="00B15D20" w:rsidP="00276470">
            <w:pPr>
              <w:jc w:val="center"/>
              <w:rPr>
                <w:sz w:val="20"/>
              </w:rPr>
            </w:pPr>
            <w:r w:rsidRPr="009C735B">
              <w:rPr>
                <w:sz w:val="20"/>
              </w:rPr>
              <w:t>20</w:t>
            </w:r>
          </w:p>
        </w:tc>
        <w:tc>
          <w:tcPr>
            <w:tcW w:w="1134" w:type="dxa"/>
            <w:vMerge w:val="restart"/>
            <w:vAlign w:val="center"/>
          </w:tcPr>
          <w:p w14:paraId="248CA264" w14:textId="34A524FE" w:rsidR="00B15D20" w:rsidRPr="00C47AC0" w:rsidRDefault="002A07E4" w:rsidP="00276470">
            <w:pPr>
              <w:jc w:val="center"/>
              <w:rPr>
                <w:sz w:val="20"/>
              </w:rPr>
            </w:pPr>
            <w:r>
              <w:rPr>
                <w:sz w:val="20"/>
              </w:rPr>
              <w:t>105</w:t>
            </w:r>
          </w:p>
        </w:tc>
        <w:tc>
          <w:tcPr>
            <w:tcW w:w="1701" w:type="dxa"/>
            <w:vAlign w:val="center"/>
          </w:tcPr>
          <w:p w14:paraId="4AA18321" w14:textId="6B628F29"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r w:rsidRPr="001C64A3">
              <w:rPr>
                <w:sz w:val="20"/>
                <w:vertAlign w:val="superscript"/>
              </w:rPr>
              <w:t xml:space="preserve"> </w:t>
            </w:r>
          </w:p>
          <w:p w14:paraId="423E9711" w14:textId="31305A10" w:rsidR="00B15D20" w:rsidRPr="00C47AC0" w:rsidRDefault="00276470" w:rsidP="00276470">
            <w:pPr>
              <w:jc w:val="right"/>
              <w:rPr>
                <w:sz w:val="20"/>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B15D20" w:rsidRPr="00C47AC0" w14:paraId="178841C0" w14:textId="77777777" w:rsidTr="00276470">
        <w:trPr>
          <w:trHeight w:val="214"/>
          <w:jc w:val="center"/>
        </w:trPr>
        <w:tc>
          <w:tcPr>
            <w:tcW w:w="708" w:type="dxa"/>
            <w:vAlign w:val="center"/>
          </w:tcPr>
          <w:p w14:paraId="7450B62B" w14:textId="4D4B9694" w:rsidR="00B15D20" w:rsidRDefault="00B15D20" w:rsidP="00B15D20">
            <w:pPr>
              <w:jc w:val="left"/>
              <w:rPr>
                <w:sz w:val="20"/>
              </w:rPr>
            </w:pPr>
            <w:r w:rsidRPr="00C47AC0">
              <w:rPr>
                <w:sz w:val="20"/>
              </w:rPr>
              <w:t>2.1</w:t>
            </w:r>
            <w:r>
              <w:rPr>
                <w:sz w:val="20"/>
              </w:rPr>
              <w:t>3</w:t>
            </w:r>
            <w:r w:rsidRPr="00C47AC0">
              <w:rPr>
                <w:sz w:val="20"/>
              </w:rPr>
              <w:t>.</w:t>
            </w:r>
          </w:p>
        </w:tc>
        <w:tc>
          <w:tcPr>
            <w:tcW w:w="3823" w:type="dxa"/>
            <w:vAlign w:val="center"/>
          </w:tcPr>
          <w:p w14:paraId="57697A78" w14:textId="172115E1" w:rsidR="00B15D20" w:rsidRDefault="00B15D20" w:rsidP="00B15D20">
            <w:pPr>
              <w:ind w:left="177" w:firstLine="2"/>
              <w:rPr>
                <w:sz w:val="20"/>
              </w:rPr>
            </w:pPr>
            <w:r w:rsidRPr="00C47AC0">
              <w:rPr>
                <w:sz w:val="20"/>
              </w:rPr>
              <w:t xml:space="preserve">Ārpus EEZ </w:t>
            </w:r>
            <w:r w:rsidR="00461BC5">
              <w:rPr>
                <w:sz w:val="20"/>
              </w:rPr>
              <w:t>valstī</w:t>
            </w:r>
            <w:r w:rsidR="006219B9">
              <w:rPr>
                <w:sz w:val="20"/>
              </w:rPr>
              <w:t>m</w:t>
            </w:r>
            <w:r w:rsidR="00461BC5" w:rsidRPr="00C47AC0">
              <w:rPr>
                <w:sz w:val="20"/>
              </w:rPr>
              <w:t xml:space="preserve"> </w:t>
            </w:r>
            <w:r w:rsidRPr="00C47AC0">
              <w:rPr>
                <w:sz w:val="20"/>
              </w:rPr>
              <w:t>izdotas kredītkartes</w:t>
            </w:r>
          </w:p>
        </w:tc>
        <w:tc>
          <w:tcPr>
            <w:tcW w:w="1559" w:type="dxa"/>
            <w:vAlign w:val="center"/>
          </w:tcPr>
          <w:p w14:paraId="048C2856" w14:textId="6A2FDE12" w:rsidR="00B15D20" w:rsidRPr="002D55E9" w:rsidRDefault="00B15D20"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0FF41D73" w14:textId="63756480" w:rsidR="00B15D20" w:rsidRPr="009C735B" w:rsidRDefault="00B15D20" w:rsidP="00276470">
            <w:pPr>
              <w:jc w:val="center"/>
              <w:rPr>
                <w:sz w:val="20"/>
              </w:rPr>
            </w:pPr>
            <w:r w:rsidRPr="009C735B">
              <w:rPr>
                <w:sz w:val="20"/>
              </w:rPr>
              <w:t>35</w:t>
            </w:r>
          </w:p>
        </w:tc>
        <w:tc>
          <w:tcPr>
            <w:tcW w:w="1134" w:type="dxa"/>
            <w:vMerge/>
            <w:vAlign w:val="center"/>
          </w:tcPr>
          <w:p w14:paraId="231A6CB7" w14:textId="77777777" w:rsidR="00B15D20" w:rsidRPr="00C47AC0" w:rsidRDefault="00B15D20" w:rsidP="00276470">
            <w:pPr>
              <w:jc w:val="center"/>
              <w:rPr>
                <w:sz w:val="20"/>
              </w:rPr>
            </w:pPr>
          </w:p>
        </w:tc>
        <w:tc>
          <w:tcPr>
            <w:tcW w:w="1701" w:type="dxa"/>
            <w:vAlign w:val="center"/>
          </w:tcPr>
          <w:p w14:paraId="27C6441F" w14:textId="4DBD1F32"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p>
          <w:p w14:paraId="47C97B33" w14:textId="7C302204" w:rsidR="00B15D20" w:rsidRPr="00C47AC0" w:rsidRDefault="00276470" w:rsidP="00276470">
            <w:pPr>
              <w:jc w:val="right"/>
              <w:rPr>
                <w:sz w:val="20"/>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B15D20" w:rsidRPr="00C47AC0" w14:paraId="542ACE4F" w14:textId="77777777" w:rsidTr="00276470">
        <w:trPr>
          <w:trHeight w:val="214"/>
          <w:jc w:val="center"/>
        </w:trPr>
        <w:tc>
          <w:tcPr>
            <w:tcW w:w="708" w:type="dxa"/>
            <w:vAlign w:val="center"/>
          </w:tcPr>
          <w:p w14:paraId="336C034B" w14:textId="11466543" w:rsidR="00B15D20" w:rsidRDefault="00B15D20" w:rsidP="00B15D20">
            <w:pPr>
              <w:jc w:val="left"/>
              <w:rPr>
                <w:sz w:val="20"/>
              </w:rPr>
            </w:pPr>
            <w:r w:rsidRPr="00C47AC0">
              <w:rPr>
                <w:sz w:val="20"/>
              </w:rPr>
              <w:t>2.1</w:t>
            </w:r>
            <w:r>
              <w:rPr>
                <w:sz w:val="20"/>
              </w:rPr>
              <w:t>4</w:t>
            </w:r>
            <w:r w:rsidRPr="00C47AC0">
              <w:rPr>
                <w:sz w:val="20"/>
              </w:rPr>
              <w:t>.</w:t>
            </w:r>
          </w:p>
        </w:tc>
        <w:tc>
          <w:tcPr>
            <w:tcW w:w="3823" w:type="dxa"/>
            <w:vAlign w:val="center"/>
          </w:tcPr>
          <w:p w14:paraId="51C71090" w14:textId="3CAA4C43" w:rsidR="00B15D20" w:rsidRDefault="00B15D20" w:rsidP="00B15D20">
            <w:pPr>
              <w:ind w:left="177" w:firstLine="2"/>
              <w:rPr>
                <w:sz w:val="20"/>
              </w:rPr>
            </w:pPr>
            <w:r w:rsidRPr="00C47AC0">
              <w:rPr>
                <w:sz w:val="20"/>
              </w:rPr>
              <w:t xml:space="preserve">Ārpus EEZ </w:t>
            </w:r>
            <w:r w:rsidR="00461BC5">
              <w:rPr>
                <w:sz w:val="20"/>
              </w:rPr>
              <w:t>valstī</w:t>
            </w:r>
            <w:r w:rsidR="006219B9">
              <w:rPr>
                <w:sz w:val="20"/>
              </w:rPr>
              <w:t>m</w:t>
            </w:r>
            <w:r w:rsidR="00461BC5" w:rsidRPr="00C47AC0">
              <w:rPr>
                <w:sz w:val="20"/>
              </w:rPr>
              <w:t xml:space="preserve"> </w:t>
            </w:r>
            <w:r w:rsidRPr="00C47AC0">
              <w:rPr>
                <w:sz w:val="20"/>
              </w:rPr>
              <w:t>izdotas biznesa kartes</w:t>
            </w:r>
            <w:r w:rsidR="009C735B" w:rsidRPr="00461BC5">
              <w:rPr>
                <w:sz w:val="20"/>
                <w:vertAlign w:val="superscript"/>
              </w:rPr>
              <w:t>**</w:t>
            </w:r>
          </w:p>
        </w:tc>
        <w:tc>
          <w:tcPr>
            <w:tcW w:w="1559" w:type="dxa"/>
            <w:vAlign w:val="center"/>
          </w:tcPr>
          <w:p w14:paraId="5CD3469E" w14:textId="18F8AE69" w:rsidR="00B15D20" w:rsidRPr="002D55E9" w:rsidRDefault="00B15D20" w:rsidP="00EF188A">
            <w:pPr>
              <w:jc w:val="right"/>
              <w:rPr>
                <w:i/>
                <w:sz w:val="20"/>
              </w:rPr>
            </w:pPr>
            <w:r w:rsidRPr="002D55E9">
              <w:rPr>
                <w:i/>
                <w:sz w:val="20"/>
              </w:rPr>
              <w:t>%</w:t>
            </w:r>
            <w:r w:rsidR="00FA3348" w:rsidRPr="002D55E9">
              <w:rPr>
                <w:i/>
                <w:sz w:val="20"/>
              </w:rPr>
              <w:t xml:space="preserve"> vai EUR</w:t>
            </w:r>
          </w:p>
        </w:tc>
        <w:tc>
          <w:tcPr>
            <w:tcW w:w="1560" w:type="dxa"/>
            <w:vAlign w:val="center"/>
          </w:tcPr>
          <w:p w14:paraId="3049013A" w14:textId="299D700C" w:rsidR="00B15D20" w:rsidRPr="009C735B" w:rsidRDefault="00B15D20" w:rsidP="00276470">
            <w:pPr>
              <w:jc w:val="center"/>
              <w:rPr>
                <w:sz w:val="20"/>
              </w:rPr>
            </w:pPr>
            <w:r w:rsidRPr="009C735B">
              <w:rPr>
                <w:sz w:val="20"/>
              </w:rPr>
              <w:t>-</w:t>
            </w:r>
          </w:p>
        </w:tc>
        <w:tc>
          <w:tcPr>
            <w:tcW w:w="1134" w:type="dxa"/>
            <w:shd w:val="clear" w:color="auto" w:fill="D9D9D9" w:themeFill="background1" w:themeFillShade="D9"/>
            <w:vAlign w:val="center"/>
          </w:tcPr>
          <w:p w14:paraId="7BC0E223" w14:textId="77777777" w:rsidR="00B15D20" w:rsidRPr="00C47AC0" w:rsidRDefault="00B15D20" w:rsidP="00276470">
            <w:pPr>
              <w:jc w:val="center"/>
              <w:rPr>
                <w:sz w:val="20"/>
              </w:rPr>
            </w:pPr>
          </w:p>
        </w:tc>
        <w:tc>
          <w:tcPr>
            <w:tcW w:w="1701" w:type="dxa"/>
            <w:shd w:val="clear" w:color="auto" w:fill="D9D9D9" w:themeFill="background1" w:themeFillShade="D9"/>
            <w:vAlign w:val="center"/>
          </w:tcPr>
          <w:p w14:paraId="31B05147" w14:textId="161FED4E" w:rsidR="00B15D20" w:rsidRPr="00C47AC0" w:rsidRDefault="00B15D20" w:rsidP="009C735B">
            <w:pPr>
              <w:jc w:val="center"/>
              <w:rPr>
                <w:sz w:val="20"/>
              </w:rPr>
            </w:pPr>
          </w:p>
        </w:tc>
      </w:tr>
      <w:tr w:rsidR="003C1817" w:rsidRPr="00C47AC0" w14:paraId="6CC7B237" w14:textId="77777777" w:rsidTr="00276470">
        <w:trPr>
          <w:trHeight w:val="214"/>
          <w:jc w:val="center"/>
        </w:trPr>
        <w:tc>
          <w:tcPr>
            <w:tcW w:w="708" w:type="dxa"/>
            <w:vAlign w:val="center"/>
          </w:tcPr>
          <w:p w14:paraId="34A68BB3" w14:textId="05C8E7A1" w:rsidR="003C1817" w:rsidRDefault="003C1817" w:rsidP="003C1817">
            <w:pPr>
              <w:jc w:val="left"/>
              <w:rPr>
                <w:sz w:val="20"/>
              </w:rPr>
            </w:pPr>
            <w:r w:rsidRPr="00C47AC0">
              <w:rPr>
                <w:sz w:val="20"/>
              </w:rPr>
              <w:t>2.</w:t>
            </w:r>
            <w:r>
              <w:rPr>
                <w:sz w:val="20"/>
              </w:rPr>
              <w:t>15</w:t>
            </w:r>
            <w:r w:rsidRPr="00C47AC0">
              <w:rPr>
                <w:sz w:val="20"/>
              </w:rPr>
              <w:t>.</w:t>
            </w:r>
          </w:p>
        </w:tc>
        <w:tc>
          <w:tcPr>
            <w:tcW w:w="3823" w:type="dxa"/>
            <w:vAlign w:val="center"/>
          </w:tcPr>
          <w:p w14:paraId="744A32AF" w14:textId="784C6BE5" w:rsidR="003C1817" w:rsidRDefault="00312E5A" w:rsidP="003C1817">
            <w:pPr>
              <w:ind w:left="177" w:firstLine="2"/>
              <w:rPr>
                <w:sz w:val="20"/>
              </w:rPr>
            </w:pPr>
            <w:r>
              <w:rPr>
                <w:sz w:val="20"/>
              </w:rPr>
              <w:t>Pretenziju</w:t>
            </w:r>
            <w:r w:rsidRPr="00C47AC0">
              <w:rPr>
                <w:sz w:val="20"/>
              </w:rPr>
              <w:t xml:space="preserve"> </w:t>
            </w:r>
            <w:r w:rsidR="003C1817" w:rsidRPr="00C47AC0">
              <w:rPr>
                <w:sz w:val="20"/>
              </w:rPr>
              <w:t>izskatīšana</w:t>
            </w:r>
          </w:p>
        </w:tc>
        <w:tc>
          <w:tcPr>
            <w:tcW w:w="1559" w:type="dxa"/>
            <w:vAlign w:val="center"/>
          </w:tcPr>
          <w:p w14:paraId="5D87498D" w14:textId="5C358FB2" w:rsidR="003C1817" w:rsidRPr="00D32A15" w:rsidRDefault="00B15D20" w:rsidP="00EF188A">
            <w:pPr>
              <w:jc w:val="right"/>
              <w:rPr>
                <w:sz w:val="20"/>
              </w:rPr>
            </w:pPr>
            <w:r w:rsidRPr="00D32A15">
              <w:rPr>
                <w:sz w:val="20"/>
              </w:rPr>
              <w:t>EUR</w:t>
            </w:r>
          </w:p>
        </w:tc>
        <w:tc>
          <w:tcPr>
            <w:tcW w:w="1560" w:type="dxa"/>
            <w:vAlign w:val="center"/>
          </w:tcPr>
          <w:p w14:paraId="2A1D884E" w14:textId="17E04544" w:rsidR="003C1817" w:rsidRDefault="003C1817" w:rsidP="00276470">
            <w:pPr>
              <w:jc w:val="center"/>
              <w:rPr>
                <w:sz w:val="20"/>
              </w:rPr>
            </w:pPr>
            <w:r>
              <w:rPr>
                <w:sz w:val="20"/>
              </w:rPr>
              <w:t>3</w:t>
            </w:r>
          </w:p>
        </w:tc>
        <w:tc>
          <w:tcPr>
            <w:tcW w:w="1134" w:type="dxa"/>
            <w:shd w:val="clear" w:color="auto" w:fill="D9D9D9" w:themeFill="background1" w:themeFillShade="D9"/>
            <w:vAlign w:val="center"/>
          </w:tcPr>
          <w:p w14:paraId="4A02E942" w14:textId="77777777" w:rsidR="003C1817" w:rsidRPr="00C47AC0" w:rsidRDefault="003C1817" w:rsidP="00276470">
            <w:pPr>
              <w:jc w:val="center"/>
              <w:rPr>
                <w:sz w:val="20"/>
              </w:rPr>
            </w:pPr>
          </w:p>
        </w:tc>
        <w:tc>
          <w:tcPr>
            <w:tcW w:w="1701" w:type="dxa"/>
            <w:vAlign w:val="center"/>
          </w:tcPr>
          <w:p w14:paraId="6CBB6968" w14:textId="7A548C76" w:rsidR="003C1817" w:rsidRPr="00C47AC0" w:rsidRDefault="003C1817" w:rsidP="003C1817">
            <w:pPr>
              <w:jc w:val="right"/>
              <w:rPr>
                <w:sz w:val="20"/>
              </w:rPr>
            </w:pPr>
            <w:r>
              <w:rPr>
                <w:sz w:val="20"/>
                <w:vertAlign w:val="superscript"/>
              </w:rPr>
              <w:t>=(3</w:t>
            </w:r>
            <w:r w:rsidRPr="00022FC6">
              <w:rPr>
                <w:sz w:val="20"/>
              </w:rPr>
              <w:t>˟</w:t>
            </w:r>
            <w:r>
              <w:rPr>
                <w:sz w:val="20"/>
                <w:vertAlign w:val="superscript"/>
              </w:rPr>
              <w:t>4)</w:t>
            </w:r>
          </w:p>
        </w:tc>
      </w:tr>
      <w:tr w:rsidR="003C1817" w:rsidRPr="00C47AC0" w14:paraId="53535060" w14:textId="77777777" w:rsidTr="00276470">
        <w:trPr>
          <w:trHeight w:val="214"/>
          <w:jc w:val="center"/>
        </w:trPr>
        <w:tc>
          <w:tcPr>
            <w:tcW w:w="708" w:type="dxa"/>
            <w:shd w:val="clear" w:color="auto" w:fill="D9D9D9" w:themeFill="background1" w:themeFillShade="D9"/>
            <w:vAlign w:val="center"/>
          </w:tcPr>
          <w:p w14:paraId="2C722843" w14:textId="77777777" w:rsidR="003C1817" w:rsidRPr="00C47AC0" w:rsidRDefault="003C1817" w:rsidP="003C1817">
            <w:pPr>
              <w:jc w:val="left"/>
              <w:rPr>
                <w:sz w:val="20"/>
              </w:rPr>
            </w:pPr>
            <w:r w:rsidRPr="00C47AC0">
              <w:rPr>
                <w:sz w:val="20"/>
              </w:rPr>
              <w:t>3.</w:t>
            </w:r>
          </w:p>
        </w:tc>
        <w:tc>
          <w:tcPr>
            <w:tcW w:w="3823" w:type="dxa"/>
            <w:shd w:val="clear" w:color="auto" w:fill="D9D9D9" w:themeFill="background1" w:themeFillShade="D9"/>
            <w:vAlign w:val="center"/>
          </w:tcPr>
          <w:p w14:paraId="327F4C43" w14:textId="01B9D7F5" w:rsidR="003C1817" w:rsidRPr="00C47AC0" w:rsidRDefault="003C1817" w:rsidP="003C1817">
            <w:pPr>
              <w:rPr>
                <w:sz w:val="20"/>
              </w:rPr>
            </w:pPr>
            <w:r w:rsidRPr="00C47AC0">
              <w:rPr>
                <w:sz w:val="20"/>
              </w:rPr>
              <w:t>Maksājumu veikšanas pakalpojums internetā</w:t>
            </w:r>
          </w:p>
        </w:tc>
        <w:tc>
          <w:tcPr>
            <w:tcW w:w="1559" w:type="dxa"/>
            <w:shd w:val="clear" w:color="auto" w:fill="D9D9D9" w:themeFill="background1" w:themeFillShade="D9"/>
            <w:vAlign w:val="center"/>
          </w:tcPr>
          <w:p w14:paraId="589D74FA" w14:textId="77777777" w:rsidR="003C1817" w:rsidRPr="00C47AC0" w:rsidRDefault="003C1817" w:rsidP="003C1817">
            <w:pPr>
              <w:jc w:val="center"/>
              <w:rPr>
                <w:sz w:val="20"/>
              </w:rPr>
            </w:pPr>
          </w:p>
        </w:tc>
        <w:tc>
          <w:tcPr>
            <w:tcW w:w="1560" w:type="dxa"/>
            <w:shd w:val="clear" w:color="auto" w:fill="D9D9D9" w:themeFill="background1" w:themeFillShade="D9"/>
            <w:vAlign w:val="center"/>
          </w:tcPr>
          <w:p w14:paraId="04651976" w14:textId="77777777" w:rsidR="003C1817" w:rsidRPr="00C47AC0" w:rsidRDefault="003C1817" w:rsidP="00276470">
            <w:pPr>
              <w:jc w:val="center"/>
              <w:rPr>
                <w:sz w:val="20"/>
              </w:rPr>
            </w:pPr>
          </w:p>
        </w:tc>
        <w:tc>
          <w:tcPr>
            <w:tcW w:w="1134" w:type="dxa"/>
            <w:shd w:val="clear" w:color="auto" w:fill="D9D9D9" w:themeFill="background1" w:themeFillShade="D9"/>
            <w:vAlign w:val="center"/>
          </w:tcPr>
          <w:p w14:paraId="0F24C841" w14:textId="77777777" w:rsidR="003C1817" w:rsidRPr="00C47AC0" w:rsidRDefault="003C1817" w:rsidP="00276470">
            <w:pPr>
              <w:jc w:val="center"/>
              <w:rPr>
                <w:sz w:val="20"/>
              </w:rPr>
            </w:pPr>
          </w:p>
        </w:tc>
        <w:tc>
          <w:tcPr>
            <w:tcW w:w="1701" w:type="dxa"/>
            <w:shd w:val="clear" w:color="auto" w:fill="D9D9D9" w:themeFill="background1" w:themeFillShade="D9"/>
            <w:vAlign w:val="center"/>
          </w:tcPr>
          <w:p w14:paraId="2B9D79B8" w14:textId="58A36349" w:rsidR="003C1817" w:rsidRPr="00C47AC0" w:rsidRDefault="003C1817" w:rsidP="003C1817">
            <w:pPr>
              <w:jc w:val="center"/>
              <w:rPr>
                <w:sz w:val="20"/>
              </w:rPr>
            </w:pPr>
          </w:p>
        </w:tc>
      </w:tr>
      <w:tr w:rsidR="003C1817" w:rsidRPr="00C47AC0" w14:paraId="3CF588A1" w14:textId="77777777" w:rsidTr="00276470">
        <w:trPr>
          <w:trHeight w:val="214"/>
          <w:jc w:val="center"/>
        </w:trPr>
        <w:tc>
          <w:tcPr>
            <w:tcW w:w="708" w:type="dxa"/>
            <w:vAlign w:val="center"/>
          </w:tcPr>
          <w:p w14:paraId="3E3F461F" w14:textId="77777777" w:rsidR="003C1817" w:rsidRPr="00C47AC0" w:rsidRDefault="003C1817" w:rsidP="003C1817">
            <w:pPr>
              <w:jc w:val="left"/>
              <w:rPr>
                <w:sz w:val="20"/>
              </w:rPr>
            </w:pPr>
            <w:r w:rsidRPr="00C47AC0">
              <w:rPr>
                <w:sz w:val="20"/>
              </w:rPr>
              <w:t>3.1.</w:t>
            </w:r>
          </w:p>
        </w:tc>
        <w:tc>
          <w:tcPr>
            <w:tcW w:w="3823" w:type="dxa"/>
            <w:vAlign w:val="center"/>
          </w:tcPr>
          <w:p w14:paraId="1C71E589" w14:textId="77777777" w:rsidR="003C1817" w:rsidRPr="00C47AC0" w:rsidRDefault="003C1817" w:rsidP="003C1817">
            <w:pPr>
              <w:ind w:firstLine="179"/>
              <w:rPr>
                <w:sz w:val="20"/>
              </w:rPr>
            </w:pPr>
            <w:r w:rsidRPr="00C47AC0">
              <w:rPr>
                <w:sz w:val="20"/>
              </w:rPr>
              <w:t>pakalpojuma ieviešanas maksa</w:t>
            </w:r>
          </w:p>
        </w:tc>
        <w:tc>
          <w:tcPr>
            <w:tcW w:w="1559" w:type="dxa"/>
            <w:vAlign w:val="center"/>
          </w:tcPr>
          <w:p w14:paraId="587F7D2E" w14:textId="17C60649" w:rsidR="003C1817" w:rsidRPr="00C47AC0" w:rsidRDefault="00B15D20" w:rsidP="00EF188A">
            <w:pPr>
              <w:jc w:val="right"/>
              <w:rPr>
                <w:sz w:val="20"/>
              </w:rPr>
            </w:pPr>
            <w:r>
              <w:rPr>
                <w:sz w:val="20"/>
              </w:rPr>
              <w:t>EUR</w:t>
            </w:r>
          </w:p>
        </w:tc>
        <w:tc>
          <w:tcPr>
            <w:tcW w:w="1560" w:type="dxa"/>
            <w:vAlign w:val="center"/>
          </w:tcPr>
          <w:p w14:paraId="36823143" w14:textId="68E33C82" w:rsidR="003C1817" w:rsidRPr="00C47AC0" w:rsidRDefault="00E43B80" w:rsidP="00276470">
            <w:pPr>
              <w:jc w:val="center"/>
              <w:rPr>
                <w:sz w:val="20"/>
              </w:rPr>
            </w:pPr>
            <w:r>
              <w:rPr>
                <w:sz w:val="20"/>
              </w:rPr>
              <w:t>1</w:t>
            </w:r>
          </w:p>
        </w:tc>
        <w:tc>
          <w:tcPr>
            <w:tcW w:w="1134" w:type="dxa"/>
            <w:shd w:val="clear" w:color="auto" w:fill="D9D9D9" w:themeFill="background1" w:themeFillShade="D9"/>
            <w:vAlign w:val="center"/>
          </w:tcPr>
          <w:p w14:paraId="0D63580D" w14:textId="77777777" w:rsidR="003C1817" w:rsidRPr="00C47AC0" w:rsidRDefault="003C1817" w:rsidP="00276470">
            <w:pPr>
              <w:jc w:val="center"/>
              <w:rPr>
                <w:sz w:val="20"/>
              </w:rPr>
            </w:pPr>
          </w:p>
        </w:tc>
        <w:tc>
          <w:tcPr>
            <w:tcW w:w="1701" w:type="dxa"/>
          </w:tcPr>
          <w:p w14:paraId="2DF22155" w14:textId="244993BF" w:rsidR="003C1817" w:rsidRPr="00C47AC0" w:rsidRDefault="00E43B80" w:rsidP="00E43B80">
            <w:pPr>
              <w:jc w:val="right"/>
              <w:rPr>
                <w:sz w:val="20"/>
              </w:rPr>
            </w:pPr>
            <w:r>
              <w:rPr>
                <w:sz w:val="20"/>
                <w:vertAlign w:val="superscript"/>
              </w:rPr>
              <w:t>=(3</w:t>
            </w:r>
            <w:r w:rsidRPr="00022FC6">
              <w:rPr>
                <w:sz w:val="20"/>
              </w:rPr>
              <w:t>˟</w:t>
            </w:r>
            <w:r>
              <w:rPr>
                <w:sz w:val="20"/>
                <w:vertAlign w:val="superscript"/>
              </w:rPr>
              <w:t>4)</w:t>
            </w:r>
          </w:p>
        </w:tc>
      </w:tr>
      <w:tr w:rsidR="003C1817" w:rsidRPr="00C47AC0" w14:paraId="69222831" w14:textId="77777777" w:rsidTr="00276470">
        <w:trPr>
          <w:trHeight w:val="214"/>
          <w:jc w:val="center"/>
        </w:trPr>
        <w:tc>
          <w:tcPr>
            <w:tcW w:w="708" w:type="dxa"/>
            <w:vAlign w:val="center"/>
          </w:tcPr>
          <w:p w14:paraId="32875EA8" w14:textId="77777777" w:rsidR="003C1817" w:rsidRPr="00C47AC0" w:rsidRDefault="003C1817" w:rsidP="003C1817">
            <w:pPr>
              <w:jc w:val="left"/>
              <w:rPr>
                <w:sz w:val="20"/>
              </w:rPr>
            </w:pPr>
            <w:r w:rsidRPr="00C47AC0">
              <w:rPr>
                <w:sz w:val="20"/>
              </w:rPr>
              <w:t>3.2.</w:t>
            </w:r>
          </w:p>
        </w:tc>
        <w:tc>
          <w:tcPr>
            <w:tcW w:w="3823" w:type="dxa"/>
            <w:vAlign w:val="center"/>
          </w:tcPr>
          <w:p w14:paraId="0E472887" w14:textId="77777777" w:rsidR="003C1817" w:rsidRPr="00C47AC0" w:rsidRDefault="003C1817" w:rsidP="003C1817">
            <w:pPr>
              <w:ind w:firstLine="179"/>
              <w:rPr>
                <w:sz w:val="20"/>
              </w:rPr>
            </w:pPr>
            <w:r w:rsidRPr="00C47AC0">
              <w:rPr>
                <w:sz w:val="20"/>
              </w:rPr>
              <w:t>ikmēneša maksa</w:t>
            </w:r>
          </w:p>
        </w:tc>
        <w:tc>
          <w:tcPr>
            <w:tcW w:w="1559" w:type="dxa"/>
            <w:vAlign w:val="center"/>
          </w:tcPr>
          <w:p w14:paraId="5AEA802F" w14:textId="1CBAF490" w:rsidR="003C1817" w:rsidRPr="00C47AC0" w:rsidRDefault="00B15D20" w:rsidP="00EF188A">
            <w:pPr>
              <w:jc w:val="right"/>
              <w:rPr>
                <w:sz w:val="20"/>
              </w:rPr>
            </w:pPr>
            <w:r>
              <w:rPr>
                <w:sz w:val="20"/>
              </w:rPr>
              <w:t>EUR</w:t>
            </w:r>
          </w:p>
        </w:tc>
        <w:tc>
          <w:tcPr>
            <w:tcW w:w="1560" w:type="dxa"/>
            <w:vAlign w:val="center"/>
          </w:tcPr>
          <w:p w14:paraId="4EF5E229" w14:textId="071CE001" w:rsidR="003C1817" w:rsidRPr="00C47AC0" w:rsidRDefault="00E43B80" w:rsidP="00276470">
            <w:pPr>
              <w:jc w:val="center"/>
              <w:rPr>
                <w:sz w:val="20"/>
              </w:rPr>
            </w:pPr>
            <w:r>
              <w:rPr>
                <w:sz w:val="20"/>
              </w:rPr>
              <w:t>12</w:t>
            </w:r>
          </w:p>
        </w:tc>
        <w:tc>
          <w:tcPr>
            <w:tcW w:w="1134" w:type="dxa"/>
            <w:shd w:val="clear" w:color="auto" w:fill="D9D9D9" w:themeFill="background1" w:themeFillShade="D9"/>
            <w:vAlign w:val="center"/>
          </w:tcPr>
          <w:p w14:paraId="226F94C2" w14:textId="77777777" w:rsidR="003C1817" w:rsidRPr="00C47AC0" w:rsidRDefault="003C1817" w:rsidP="00276470">
            <w:pPr>
              <w:jc w:val="center"/>
              <w:rPr>
                <w:sz w:val="20"/>
              </w:rPr>
            </w:pPr>
          </w:p>
        </w:tc>
        <w:tc>
          <w:tcPr>
            <w:tcW w:w="1701" w:type="dxa"/>
          </w:tcPr>
          <w:p w14:paraId="71446D4D" w14:textId="2443FCA6" w:rsidR="003C1817" w:rsidRPr="00C47AC0" w:rsidRDefault="00E43B80" w:rsidP="00E43B80">
            <w:pPr>
              <w:jc w:val="right"/>
              <w:rPr>
                <w:sz w:val="20"/>
              </w:rPr>
            </w:pPr>
            <w:r>
              <w:rPr>
                <w:sz w:val="20"/>
                <w:vertAlign w:val="superscript"/>
              </w:rPr>
              <w:t>=(3</w:t>
            </w:r>
            <w:r w:rsidRPr="00022FC6">
              <w:rPr>
                <w:sz w:val="20"/>
              </w:rPr>
              <w:t>˟</w:t>
            </w:r>
            <w:r>
              <w:rPr>
                <w:sz w:val="20"/>
                <w:vertAlign w:val="superscript"/>
              </w:rPr>
              <w:t>4)</w:t>
            </w:r>
          </w:p>
        </w:tc>
      </w:tr>
      <w:tr w:rsidR="005B7DFB" w:rsidRPr="00C47AC0" w14:paraId="2734762B" w14:textId="77777777" w:rsidTr="00276470">
        <w:trPr>
          <w:trHeight w:val="214"/>
          <w:jc w:val="center"/>
        </w:trPr>
        <w:tc>
          <w:tcPr>
            <w:tcW w:w="708" w:type="dxa"/>
            <w:vAlign w:val="center"/>
          </w:tcPr>
          <w:p w14:paraId="3DB915BC" w14:textId="58156359" w:rsidR="005B7DFB" w:rsidRPr="00C47AC0" w:rsidRDefault="005B7DFB" w:rsidP="003C1817">
            <w:pPr>
              <w:jc w:val="left"/>
              <w:rPr>
                <w:sz w:val="20"/>
              </w:rPr>
            </w:pPr>
            <w:r>
              <w:rPr>
                <w:sz w:val="20"/>
              </w:rPr>
              <w:t>3.3.</w:t>
            </w:r>
          </w:p>
        </w:tc>
        <w:tc>
          <w:tcPr>
            <w:tcW w:w="3823" w:type="dxa"/>
            <w:vAlign w:val="center"/>
          </w:tcPr>
          <w:p w14:paraId="0083ADF5" w14:textId="5683DFBC" w:rsidR="005B7DFB" w:rsidRPr="00C47AC0" w:rsidRDefault="005B7DFB" w:rsidP="003C1817">
            <w:pPr>
              <w:ind w:firstLine="179"/>
              <w:rPr>
                <w:sz w:val="20"/>
              </w:rPr>
            </w:pPr>
            <w:r w:rsidRPr="0091414B">
              <w:rPr>
                <w:sz w:val="20"/>
              </w:rPr>
              <w:t>komisijas maksa par darījumu</w:t>
            </w:r>
            <w:r w:rsidRPr="0091414B">
              <w:rPr>
                <w:sz w:val="20"/>
                <w:vertAlign w:val="superscript"/>
              </w:rPr>
              <w:t>****</w:t>
            </w:r>
          </w:p>
        </w:tc>
        <w:tc>
          <w:tcPr>
            <w:tcW w:w="1559" w:type="dxa"/>
            <w:vAlign w:val="center"/>
          </w:tcPr>
          <w:p w14:paraId="56B54F9E" w14:textId="498D749B" w:rsidR="005B7DFB" w:rsidRPr="002D55E9" w:rsidRDefault="005B7DFB" w:rsidP="00EF188A">
            <w:pPr>
              <w:jc w:val="right"/>
              <w:rPr>
                <w:i/>
                <w:sz w:val="20"/>
              </w:rPr>
            </w:pPr>
            <w:r w:rsidRPr="002D55E9">
              <w:rPr>
                <w:i/>
                <w:sz w:val="20"/>
              </w:rPr>
              <w:t>%</w:t>
            </w:r>
            <w:r w:rsidR="00463931" w:rsidRPr="002D55E9">
              <w:rPr>
                <w:i/>
                <w:sz w:val="20"/>
              </w:rPr>
              <w:t xml:space="preserve"> vai EUR</w:t>
            </w:r>
          </w:p>
        </w:tc>
        <w:tc>
          <w:tcPr>
            <w:tcW w:w="1560" w:type="dxa"/>
            <w:vAlign w:val="center"/>
          </w:tcPr>
          <w:p w14:paraId="04BC4269" w14:textId="3C80261C" w:rsidR="005B7DFB" w:rsidRDefault="005B7DFB" w:rsidP="00276470">
            <w:pPr>
              <w:jc w:val="center"/>
              <w:rPr>
                <w:sz w:val="20"/>
              </w:rPr>
            </w:pPr>
            <w:r>
              <w:rPr>
                <w:sz w:val="20"/>
              </w:rPr>
              <w:t>3200</w:t>
            </w:r>
          </w:p>
        </w:tc>
        <w:tc>
          <w:tcPr>
            <w:tcW w:w="1134" w:type="dxa"/>
            <w:shd w:val="clear" w:color="auto" w:fill="auto"/>
            <w:vAlign w:val="center"/>
          </w:tcPr>
          <w:p w14:paraId="454C6533" w14:textId="6E1754BF" w:rsidR="005B7DFB" w:rsidRPr="00220D5A" w:rsidRDefault="005B7DFB" w:rsidP="00276470">
            <w:pPr>
              <w:jc w:val="center"/>
              <w:rPr>
                <w:sz w:val="20"/>
              </w:rPr>
            </w:pPr>
            <w:r w:rsidRPr="00220D5A">
              <w:rPr>
                <w:sz w:val="20"/>
              </w:rPr>
              <w:t>95</w:t>
            </w:r>
          </w:p>
        </w:tc>
        <w:tc>
          <w:tcPr>
            <w:tcW w:w="1701" w:type="dxa"/>
          </w:tcPr>
          <w:p w14:paraId="59168F5E" w14:textId="64FA185F" w:rsidR="00276470" w:rsidRPr="001C64A3" w:rsidRDefault="00276470" w:rsidP="00276470">
            <w:pPr>
              <w:jc w:val="right"/>
              <w:rPr>
                <w:sz w:val="20"/>
                <w:vertAlign w:val="superscript"/>
              </w:rPr>
            </w:pPr>
            <w:r w:rsidRPr="001C64A3">
              <w:rPr>
                <w:sz w:val="20"/>
                <w:vertAlign w:val="superscript"/>
              </w:rPr>
              <w:t>=(3˟4˟5) (ja 3 norādīts %</w:t>
            </w:r>
            <w:r w:rsidR="00D71E27">
              <w:rPr>
                <w:sz w:val="20"/>
                <w:vertAlign w:val="superscript"/>
              </w:rPr>
              <w:t>)</w:t>
            </w:r>
          </w:p>
          <w:p w14:paraId="1ED33211" w14:textId="5186DC9E" w:rsidR="005B7DFB" w:rsidRDefault="00276470" w:rsidP="00276470">
            <w:pPr>
              <w:jc w:val="right"/>
              <w:rPr>
                <w:sz w:val="20"/>
                <w:vertAlign w:val="superscript"/>
              </w:rPr>
            </w:pPr>
            <w:r w:rsidRPr="001C64A3">
              <w:rPr>
                <w:sz w:val="20"/>
                <w:vertAlign w:val="superscript"/>
              </w:rPr>
              <w:t xml:space="preserve">=(3˟4) (ja </w:t>
            </w:r>
            <w:r>
              <w:rPr>
                <w:sz w:val="20"/>
                <w:vertAlign w:val="superscript"/>
              </w:rPr>
              <w:t xml:space="preserve">3 </w:t>
            </w:r>
            <w:r w:rsidRPr="001C64A3">
              <w:rPr>
                <w:sz w:val="20"/>
                <w:vertAlign w:val="superscript"/>
              </w:rPr>
              <w:t>norādīts EUR</w:t>
            </w:r>
            <w:r>
              <w:rPr>
                <w:sz w:val="20"/>
                <w:vertAlign w:val="superscript"/>
              </w:rPr>
              <w:t>)</w:t>
            </w:r>
          </w:p>
        </w:tc>
      </w:tr>
      <w:tr w:rsidR="00A2423F" w:rsidRPr="0091414B" w14:paraId="1966C323" w14:textId="77777777" w:rsidTr="00276470">
        <w:trPr>
          <w:trHeight w:val="214"/>
          <w:jc w:val="center"/>
        </w:trPr>
        <w:tc>
          <w:tcPr>
            <w:tcW w:w="708" w:type="dxa"/>
            <w:vAlign w:val="center"/>
          </w:tcPr>
          <w:p w14:paraId="5E6CDE81" w14:textId="27CF06B1" w:rsidR="00A2423F" w:rsidRPr="004E19BD" w:rsidRDefault="00A2423F" w:rsidP="003C1817">
            <w:pPr>
              <w:jc w:val="left"/>
              <w:rPr>
                <w:i/>
                <w:sz w:val="20"/>
              </w:rPr>
            </w:pPr>
            <w:r w:rsidRPr="004E19BD">
              <w:rPr>
                <w:i/>
                <w:sz w:val="20"/>
              </w:rPr>
              <w:t>3.3.1.</w:t>
            </w:r>
          </w:p>
        </w:tc>
        <w:tc>
          <w:tcPr>
            <w:tcW w:w="3823" w:type="dxa"/>
            <w:vAlign w:val="center"/>
          </w:tcPr>
          <w:p w14:paraId="11A0DAA0" w14:textId="4C7B619B" w:rsidR="00A2423F" w:rsidRPr="0091414B" w:rsidRDefault="00A2423F" w:rsidP="003C1817">
            <w:pPr>
              <w:ind w:firstLine="179"/>
              <w:rPr>
                <w:sz w:val="20"/>
              </w:rPr>
            </w:pPr>
            <w:r w:rsidRPr="0091414B">
              <w:rPr>
                <w:sz w:val="20"/>
              </w:rPr>
              <w:t>komisijas maksa par darījumu</w:t>
            </w:r>
            <w:r w:rsidRPr="0091414B">
              <w:rPr>
                <w:sz w:val="20"/>
                <w:vertAlign w:val="superscript"/>
              </w:rPr>
              <w:t>****</w:t>
            </w:r>
            <w:r w:rsidRPr="0091414B">
              <w:rPr>
                <w:sz w:val="20"/>
              </w:rPr>
              <w:t xml:space="preserve"> __________ </w:t>
            </w:r>
            <w:r w:rsidRPr="00D71E27">
              <w:rPr>
                <w:sz w:val="16"/>
              </w:rPr>
              <w:t>(</w:t>
            </w:r>
            <w:r w:rsidRPr="00D71E27">
              <w:rPr>
                <w:i/>
                <w:sz w:val="16"/>
              </w:rPr>
              <w:t>norādīt maksājuma veidu un iestādi</w:t>
            </w:r>
            <w:r w:rsidRPr="00D71E27">
              <w:rPr>
                <w:sz w:val="16"/>
              </w:rPr>
              <w:t>)</w:t>
            </w:r>
          </w:p>
        </w:tc>
        <w:tc>
          <w:tcPr>
            <w:tcW w:w="1559" w:type="dxa"/>
            <w:vAlign w:val="center"/>
          </w:tcPr>
          <w:p w14:paraId="62EFE4D8" w14:textId="2BFCD139" w:rsidR="00A2423F" w:rsidRPr="002D55E9" w:rsidRDefault="00A2423F" w:rsidP="00EF188A">
            <w:pPr>
              <w:jc w:val="right"/>
              <w:rPr>
                <w:i/>
                <w:sz w:val="20"/>
              </w:rPr>
            </w:pPr>
            <w:r w:rsidRPr="002D55E9">
              <w:rPr>
                <w:i/>
                <w:sz w:val="20"/>
              </w:rPr>
              <w:t>% vai EUR</w:t>
            </w:r>
          </w:p>
        </w:tc>
        <w:tc>
          <w:tcPr>
            <w:tcW w:w="1560" w:type="dxa"/>
            <w:vMerge w:val="restart"/>
            <w:shd w:val="clear" w:color="auto" w:fill="D9D9D9" w:themeFill="background1" w:themeFillShade="D9"/>
            <w:vAlign w:val="center"/>
          </w:tcPr>
          <w:p w14:paraId="6ADC113D" w14:textId="27374DB5" w:rsidR="00A2423F" w:rsidRPr="0091414B" w:rsidRDefault="00A2423F" w:rsidP="00276470">
            <w:pPr>
              <w:jc w:val="center"/>
              <w:rPr>
                <w:sz w:val="20"/>
              </w:rPr>
            </w:pPr>
          </w:p>
        </w:tc>
        <w:tc>
          <w:tcPr>
            <w:tcW w:w="1134" w:type="dxa"/>
            <w:vMerge w:val="restart"/>
            <w:shd w:val="clear" w:color="auto" w:fill="auto"/>
            <w:vAlign w:val="center"/>
          </w:tcPr>
          <w:p w14:paraId="03C5B872" w14:textId="5D94D9C7" w:rsidR="00A2423F" w:rsidRPr="00220D5A" w:rsidRDefault="00A2423F" w:rsidP="00276470">
            <w:pPr>
              <w:jc w:val="center"/>
              <w:rPr>
                <w:sz w:val="20"/>
              </w:rPr>
            </w:pPr>
            <w:r w:rsidRPr="00220D5A">
              <w:rPr>
                <w:sz w:val="20"/>
              </w:rPr>
              <w:t>95</w:t>
            </w:r>
          </w:p>
        </w:tc>
        <w:tc>
          <w:tcPr>
            <w:tcW w:w="1701" w:type="dxa"/>
            <w:vMerge w:val="restart"/>
            <w:shd w:val="clear" w:color="auto" w:fill="D9D9D9" w:themeFill="background1" w:themeFillShade="D9"/>
          </w:tcPr>
          <w:p w14:paraId="282B1F91" w14:textId="229412EC" w:rsidR="00A2423F" w:rsidRPr="0091414B" w:rsidRDefault="00A2423F" w:rsidP="00EC69EE">
            <w:pPr>
              <w:contextualSpacing/>
              <w:jc w:val="right"/>
              <w:rPr>
                <w:sz w:val="20"/>
              </w:rPr>
            </w:pPr>
          </w:p>
        </w:tc>
      </w:tr>
      <w:tr w:rsidR="00A2423F" w:rsidRPr="0091414B" w14:paraId="3AC9F4B9" w14:textId="77777777" w:rsidTr="004E19BD">
        <w:trPr>
          <w:trHeight w:val="184"/>
          <w:jc w:val="center"/>
        </w:trPr>
        <w:tc>
          <w:tcPr>
            <w:tcW w:w="708" w:type="dxa"/>
            <w:vAlign w:val="center"/>
          </w:tcPr>
          <w:p w14:paraId="2BFC3E35" w14:textId="4A3B2FCE" w:rsidR="00A2423F" w:rsidRPr="004E19BD" w:rsidRDefault="00A2423F" w:rsidP="00140ABD">
            <w:pPr>
              <w:contextualSpacing/>
              <w:jc w:val="left"/>
              <w:rPr>
                <w:i/>
                <w:sz w:val="20"/>
              </w:rPr>
            </w:pPr>
            <w:r w:rsidRPr="004E19BD">
              <w:rPr>
                <w:i/>
                <w:sz w:val="20"/>
              </w:rPr>
              <w:t>3.3.2.</w:t>
            </w:r>
          </w:p>
        </w:tc>
        <w:tc>
          <w:tcPr>
            <w:tcW w:w="3823" w:type="dxa"/>
            <w:vAlign w:val="center"/>
          </w:tcPr>
          <w:p w14:paraId="06EB50A6" w14:textId="4243F569" w:rsidR="00A2423F" w:rsidRPr="0091414B" w:rsidRDefault="00A2423F" w:rsidP="00140ABD">
            <w:pPr>
              <w:ind w:firstLine="179"/>
              <w:contextualSpacing/>
              <w:rPr>
                <w:sz w:val="20"/>
              </w:rPr>
            </w:pPr>
            <w:r w:rsidRPr="0091414B">
              <w:rPr>
                <w:sz w:val="20"/>
              </w:rPr>
              <w:t>komisijas maksa par darījumu</w:t>
            </w:r>
            <w:r w:rsidRPr="0091414B">
              <w:rPr>
                <w:sz w:val="20"/>
                <w:vertAlign w:val="superscript"/>
              </w:rPr>
              <w:t>****</w:t>
            </w:r>
            <w:r w:rsidRPr="0091414B">
              <w:rPr>
                <w:sz w:val="20"/>
              </w:rPr>
              <w:t xml:space="preserve"> __________ </w:t>
            </w:r>
            <w:r w:rsidRPr="00D71E27">
              <w:rPr>
                <w:sz w:val="16"/>
              </w:rPr>
              <w:t>(</w:t>
            </w:r>
            <w:r w:rsidRPr="00D71E27">
              <w:rPr>
                <w:i/>
                <w:sz w:val="16"/>
              </w:rPr>
              <w:t>norādīt maksājuma veidu un iestādi</w:t>
            </w:r>
            <w:r w:rsidRPr="00D71E27">
              <w:rPr>
                <w:sz w:val="16"/>
              </w:rPr>
              <w:t>)</w:t>
            </w:r>
          </w:p>
        </w:tc>
        <w:tc>
          <w:tcPr>
            <w:tcW w:w="1559" w:type="dxa"/>
          </w:tcPr>
          <w:p w14:paraId="0C81982C" w14:textId="09349072" w:rsidR="00A2423F" w:rsidRPr="002D55E9" w:rsidRDefault="00A2423F" w:rsidP="00140ABD">
            <w:pPr>
              <w:contextualSpacing/>
              <w:jc w:val="right"/>
              <w:rPr>
                <w:i/>
                <w:sz w:val="20"/>
              </w:rPr>
            </w:pPr>
            <w:r w:rsidRPr="002D55E9">
              <w:rPr>
                <w:i/>
                <w:sz w:val="20"/>
              </w:rPr>
              <w:t>% vai EUR</w:t>
            </w:r>
          </w:p>
        </w:tc>
        <w:tc>
          <w:tcPr>
            <w:tcW w:w="1560" w:type="dxa"/>
            <w:vMerge/>
            <w:shd w:val="clear" w:color="auto" w:fill="D9D9D9" w:themeFill="background1" w:themeFillShade="D9"/>
          </w:tcPr>
          <w:p w14:paraId="62B7755F" w14:textId="57429350" w:rsidR="00A2423F" w:rsidRPr="0091414B" w:rsidRDefault="00A2423F" w:rsidP="00140ABD">
            <w:pPr>
              <w:contextualSpacing/>
              <w:jc w:val="center"/>
              <w:rPr>
                <w:sz w:val="20"/>
              </w:rPr>
            </w:pPr>
          </w:p>
        </w:tc>
        <w:tc>
          <w:tcPr>
            <w:tcW w:w="1134" w:type="dxa"/>
            <w:vMerge/>
            <w:shd w:val="clear" w:color="auto" w:fill="auto"/>
          </w:tcPr>
          <w:p w14:paraId="331EAFDA" w14:textId="33EB3F16" w:rsidR="00A2423F" w:rsidRPr="0091414B" w:rsidRDefault="00A2423F" w:rsidP="00140ABD">
            <w:pPr>
              <w:contextualSpacing/>
              <w:jc w:val="center"/>
              <w:rPr>
                <w:sz w:val="20"/>
              </w:rPr>
            </w:pPr>
          </w:p>
        </w:tc>
        <w:tc>
          <w:tcPr>
            <w:tcW w:w="1701" w:type="dxa"/>
            <w:vMerge/>
            <w:shd w:val="clear" w:color="auto" w:fill="D9D9D9" w:themeFill="background1" w:themeFillShade="D9"/>
          </w:tcPr>
          <w:p w14:paraId="3B4D1F14" w14:textId="407F65D2" w:rsidR="00A2423F" w:rsidRPr="0091414B" w:rsidRDefault="00A2423F" w:rsidP="00EC69EE">
            <w:pPr>
              <w:contextualSpacing/>
              <w:jc w:val="right"/>
              <w:rPr>
                <w:sz w:val="20"/>
                <w:vertAlign w:val="superscript"/>
              </w:rPr>
            </w:pPr>
          </w:p>
        </w:tc>
      </w:tr>
      <w:tr w:rsidR="00A2423F" w:rsidRPr="0091414B" w14:paraId="33CE1954" w14:textId="77777777" w:rsidTr="004E19BD">
        <w:trPr>
          <w:trHeight w:val="214"/>
          <w:jc w:val="center"/>
        </w:trPr>
        <w:tc>
          <w:tcPr>
            <w:tcW w:w="708" w:type="dxa"/>
            <w:vAlign w:val="center"/>
          </w:tcPr>
          <w:p w14:paraId="49C2C339" w14:textId="5BA5CCF3" w:rsidR="00A2423F" w:rsidRPr="004E19BD" w:rsidRDefault="00A2423F" w:rsidP="00140ABD">
            <w:pPr>
              <w:contextualSpacing/>
              <w:jc w:val="left"/>
              <w:rPr>
                <w:i/>
                <w:sz w:val="20"/>
              </w:rPr>
            </w:pPr>
            <w:r w:rsidRPr="004E19BD">
              <w:rPr>
                <w:i/>
                <w:sz w:val="20"/>
              </w:rPr>
              <w:t>3.3.3.</w:t>
            </w:r>
          </w:p>
        </w:tc>
        <w:tc>
          <w:tcPr>
            <w:tcW w:w="3823" w:type="dxa"/>
            <w:vAlign w:val="center"/>
          </w:tcPr>
          <w:p w14:paraId="4FC83C98" w14:textId="5412470B" w:rsidR="00A2423F" w:rsidRPr="0091414B" w:rsidRDefault="00A2423F" w:rsidP="00140ABD">
            <w:pPr>
              <w:ind w:firstLine="179"/>
              <w:contextualSpacing/>
              <w:rPr>
                <w:sz w:val="20"/>
              </w:rPr>
            </w:pPr>
            <w:r w:rsidRPr="0091414B">
              <w:rPr>
                <w:sz w:val="20"/>
              </w:rPr>
              <w:t>komisijas maksa par darījumu</w:t>
            </w:r>
            <w:r w:rsidRPr="0091414B">
              <w:rPr>
                <w:sz w:val="20"/>
                <w:vertAlign w:val="superscript"/>
              </w:rPr>
              <w:t>****</w:t>
            </w:r>
            <w:r w:rsidRPr="0091414B">
              <w:rPr>
                <w:sz w:val="20"/>
              </w:rPr>
              <w:t xml:space="preserve"> __________ </w:t>
            </w:r>
            <w:r w:rsidRPr="00D71E27">
              <w:rPr>
                <w:sz w:val="16"/>
              </w:rPr>
              <w:t>(</w:t>
            </w:r>
            <w:r w:rsidRPr="00D71E27">
              <w:rPr>
                <w:i/>
                <w:sz w:val="16"/>
              </w:rPr>
              <w:t>norādīt maksājuma veidu un iestādi</w:t>
            </w:r>
            <w:r w:rsidRPr="00D71E27">
              <w:rPr>
                <w:sz w:val="16"/>
              </w:rPr>
              <w:t>)</w:t>
            </w:r>
          </w:p>
        </w:tc>
        <w:tc>
          <w:tcPr>
            <w:tcW w:w="1559" w:type="dxa"/>
          </w:tcPr>
          <w:p w14:paraId="4FC979B8" w14:textId="5765AA19" w:rsidR="00A2423F" w:rsidRPr="002D55E9" w:rsidRDefault="00A2423F" w:rsidP="00140ABD">
            <w:pPr>
              <w:contextualSpacing/>
              <w:jc w:val="right"/>
              <w:rPr>
                <w:i/>
                <w:sz w:val="20"/>
              </w:rPr>
            </w:pPr>
            <w:r w:rsidRPr="002D55E9">
              <w:rPr>
                <w:i/>
                <w:sz w:val="20"/>
              </w:rPr>
              <w:t>% vai EUR</w:t>
            </w:r>
          </w:p>
        </w:tc>
        <w:tc>
          <w:tcPr>
            <w:tcW w:w="1560" w:type="dxa"/>
            <w:vMerge/>
            <w:shd w:val="clear" w:color="auto" w:fill="D9D9D9" w:themeFill="background1" w:themeFillShade="D9"/>
          </w:tcPr>
          <w:p w14:paraId="7F4F7443" w14:textId="301A3B48" w:rsidR="00A2423F" w:rsidRPr="0091414B" w:rsidRDefault="00A2423F" w:rsidP="00140ABD">
            <w:pPr>
              <w:contextualSpacing/>
              <w:jc w:val="center"/>
              <w:rPr>
                <w:sz w:val="20"/>
              </w:rPr>
            </w:pPr>
          </w:p>
        </w:tc>
        <w:tc>
          <w:tcPr>
            <w:tcW w:w="1134" w:type="dxa"/>
            <w:vMerge/>
            <w:shd w:val="clear" w:color="auto" w:fill="auto"/>
          </w:tcPr>
          <w:p w14:paraId="262C282D" w14:textId="62DFF3D9" w:rsidR="00A2423F" w:rsidRPr="0091414B" w:rsidRDefault="00A2423F" w:rsidP="00140ABD">
            <w:pPr>
              <w:contextualSpacing/>
              <w:jc w:val="center"/>
              <w:rPr>
                <w:sz w:val="20"/>
              </w:rPr>
            </w:pPr>
          </w:p>
        </w:tc>
        <w:tc>
          <w:tcPr>
            <w:tcW w:w="1701" w:type="dxa"/>
            <w:vMerge/>
            <w:shd w:val="clear" w:color="auto" w:fill="D9D9D9" w:themeFill="background1" w:themeFillShade="D9"/>
          </w:tcPr>
          <w:p w14:paraId="070E0750" w14:textId="2BF216BE" w:rsidR="00A2423F" w:rsidRPr="0091414B" w:rsidRDefault="00A2423F" w:rsidP="00EC69EE">
            <w:pPr>
              <w:contextualSpacing/>
              <w:jc w:val="right"/>
              <w:rPr>
                <w:sz w:val="20"/>
                <w:vertAlign w:val="superscript"/>
              </w:rPr>
            </w:pPr>
          </w:p>
        </w:tc>
      </w:tr>
      <w:tr w:rsidR="00A2423F" w:rsidRPr="0091414B" w14:paraId="6948D36D" w14:textId="77777777" w:rsidTr="004E19BD">
        <w:trPr>
          <w:trHeight w:val="214"/>
          <w:jc w:val="center"/>
        </w:trPr>
        <w:tc>
          <w:tcPr>
            <w:tcW w:w="708" w:type="dxa"/>
            <w:vAlign w:val="center"/>
          </w:tcPr>
          <w:p w14:paraId="3C5B46B6" w14:textId="02B45B53" w:rsidR="00A2423F" w:rsidRPr="004E19BD" w:rsidRDefault="00A2423F" w:rsidP="003C1817">
            <w:pPr>
              <w:contextualSpacing/>
              <w:jc w:val="left"/>
              <w:rPr>
                <w:i/>
                <w:sz w:val="20"/>
              </w:rPr>
            </w:pPr>
            <w:r w:rsidRPr="004E19BD">
              <w:rPr>
                <w:i/>
                <w:sz w:val="20"/>
              </w:rPr>
              <w:t>3.3.4.</w:t>
            </w:r>
          </w:p>
        </w:tc>
        <w:tc>
          <w:tcPr>
            <w:tcW w:w="3823" w:type="dxa"/>
            <w:vAlign w:val="center"/>
          </w:tcPr>
          <w:p w14:paraId="14B49899" w14:textId="3AEE414E" w:rsidR="00A2423F" w:rsidRPr="0091414B" w:rsidRDefault="00A2423F" w:rsidP="003C1817">
            <w:pPr>
              <w:ind w:firstLine="179"/>
              <w:contextualSpacing/>
              <w:rPr>
                <w:sz w:val="20"/>
              </w:rPr>
            </w:pPr>
            <w:r w:rsidRPr="004B2552">
              <w:rPr>
                <w:sz w:val="20"/>
              </w:rPr>
              <w:t>komisijas maksa par darījumu</w:t>
            </w:r>
            <w:r w:rsidRPr="004B2552">
              <w:rPr>
                <w:sz w:val="20"/>
                <w:vertAlign w:val="superscript"/>
              </w:rPr>
              <w:t>****</w:t>
            </w:r>
            <w:r w:rsidRPr="004B2552">
              <w:rPr>
                <w:sz w:val="20"/>
              </w:rPr>
              <w:t xml:space="preserve"> __________ </w:t>
            </w:r>
            <w:r w:rsidRPr="00D71E27">
              <w:rPr>
                <w:sz w:val="16"/>
              </w:rPr>
              <w:t>(</w:t>
            </w:r>
            <w:r w:rsidRPr="00D71E27">
              <w:rPr>
                <w:i/>
                <w:sz w:val="16"/>
              </w:rPr>
              <w:t>norādīt maksājuma veidu un iestādi</w:t>
            </w:r>
            <w:r w:rsidRPr="00D71E27">
              <w:rPr>
                <w:sz w:val="16"/>
              </w:rPr>
              <w:t xml:space="preserve">) </w:t>
            </w:r>
          </w:p>
        </w:tc>
        <w:tc>
          <w:tcPr>
            <w:tcW w:w="1559" w:type="dxa"/>
            <w:vAlign w:val="center"/>
          </w:tcPr>
          <w:p w14:paraId="6F4EEF4F" w14:textId="69B18630" w:rsidR="00A2423F" w:rsidRPr="002D55E9" w:rsidRDefault="00A2423F" w:rsidP="00EF188A">
            <w:pPr>
              <w:contextualSpacing/>
              <w:jc w:val="right"/>
              <w:rPr>
                <w:i/>
                <w:sz w:val="20"/>
              </w:rPr>
            </w:pPr>
            <w:r w:rsidRPr="002D55E9">
              <w:rPr>
                <w:i/>
                <w:sz w:val="20"/>
              </w:rPr>
              <w:t>% vai EUR</w:t>
            </w:r>
          </w:p>
        </w:tc>
        <w:tc>
          <w:tcPr>
            <w:tcW w:w="1560" w:type="dxa"/>
            <w:vMerge/>
            <w:shd w:val="clear" w:color="auto" w:fill="D9D9D9" w:themeFill="background1" w:themeFillShade="D9"/>
          </w:tcPr>
          <w:p w14:paraId="423F9FB6" w14:textId="7960FD1D" w:rsidR="00A2423F" w:rsidRPr="0091414B" w:rsidRDefault="00A2423F" w:rsidP="003C1817">
            <w:pPr>
              <w:contextualSpacing/>
              <w:jc w:val="center"/>
              <w:rPr>
                <w:sz w:val="20"/>
              </w:rPr>
            </w:pPr>
          </w:p>
        </w:tc>
        <w:tc>
          <w:tcPr>
            <w:tcW w:w="1134" w:type="dxa"/>
            <w:vMerge/>
            <w:shd w:val="clear" w:color="auto" w:fill="auto"/>
          </w:tcPr>
          <w:p w14:paraId="1DDEE641" w14:textId="449AC943" w:rsidR="00A2423F" w:rsidRPr="0091414B" w:rsidRDefault="00A2423F" w:rsidP="003C1817">
            <w:pPr>
              <w:contextualSpacing/>
              <w:jc w:val="center"/>
              <w:rPr>
                <w:sz w:val="20"/>
              </w:rPr>
            </w:pPr>
          </w:p>
        </w:tc>
        <w:tc>
          <w:tcPr>
            <w:tcW w:w="1701" w:type="dxa"/>
            <w:vMerge/>
            <w:shd w:val="clear" w:color="auto" w:fill="D9D9D9" w:themeFill="background1" w:themeFillShade="D9"/>
          </w:tcPr>
          <w:p w14:paraId="0B341CFD" w14:textId="69E731F1" w:rsidR="00A2423F" w:rsidRPr="0091414B" w:rsidRDefault="00A2423F" w:rsidP="00EC69EE">
            <w:pPr>
              <w:contextualSpacing/>
              <w:jc w:val="right"/>
              <w:rPr>
                <w:sz w:val="20"/>
                <w:vertAlign w:val="superscript"/>
              </w:rPr>
            </w:pPr>
          </w:p>
        </w:tc>
      </w:tr>
      <w:tr w:rsidR="00A2423F" w:rsidRPr="0091414B" w14:paraId="0BA2EA7D" w14:textId="77777777" w:rsidTr="004E19BD">
        <w:trPr>
          <w:trHeight w:val="214"/>
          <w:jc w:val="center"/>
        </w:trPr>
        <w:tc>
          <w:tcPr>
            <w:tcW w:w="708" w:type="dxa"/>
            <w:vAlign w:val="center"/>
          </w:tcPr>
          <w:p w14:paraId="6AE897DD" w14:textId="6BC06A19" w:rsidR="00A2423F" w:rsidRPr="00220D5A" w:rsidRDefault="00A2423F" w:rsidP="00A2423F">
            <w:pPr>
              <w:contextualSpacing/>
              <w:jc w:val="left"/>
              <w:rPr>
                <w:i/>
                <w:sz w:val="20"/>
              </w:rPr>
            </w:pPr>
            <w:r>
              <w:rPr>
                <w:i/>
                <w:sz w:val="20"/>
              </w:rPr>
              <w:t>(..)</w:t>
            </w:r>
          </w:p>
        </w:tc>
        <w:tc>
          <w:tcPr>
            <w:tcW w:w="3823" w:type="dxa"/>
            <w:vAlign w:val="center"/>
          </w:tcPr>
          <w:p w14:paraId="7816EF38" w14:textId="6B5696D5" w:rsidR="00A2423F" w:rsidRPr="004B2552" w:rsidRDefault="00A2423F" w:rsidP="00A2423F">
            <w:pPr>
              <w:ind w:firstLine="179"/>
              <w:contextualSpacing/>
              <w:rPr>
                <w:sz w:val="20"/>
              </w:rPr>
            </w:pPr>
            <w:r w:rsidRPr="004B2552">
              <w:rPr>
                <w:sz w:val="20"/>
              </w:rPr>
              <w:t>komisijas maksa par darījumu</w:t>
            </w:r>
            <w:r w:rsidRPr="004B2552">
              <w:rPr>
                <w:sz w:val="20"/>
                <w:vertAlign w:val="superscript"/>
              </w:rPr>
              <w:t>****</w:t>
            </w:r>
            <w:r w:rsidRPr="004B2552">
              <w:rPr>
                <w:sz w:val="20"/>
              </w:rPr>
              <w:t xml:space="preserve"> __________ </w:t>
            </w:r>
            <w:r w:rsidRPr="00D71E27">
              <w:rPr>
                <w:sz w:val="16"/>
              </w:rPr>
              <w:t>(</w:t>
            </w:r>
            <w:r w:rsidRPr="00D71E27">
              <w:rPr>
                <w:i/>
                <w:sz w:val="16"/>
              </w:rPr>
              <w:t>norādīt maksājuma veidu un iestādi</w:t>
            </w:r>
            <w:r w:rsidRPr="00D71E27">
              <w:rPr>
                <w:sz w:val="16"/>
              </w:rPr>
              <w:t xml:space="preserve">) </w:t>
            </w:r>
          </w:p>
        </w:tc>
        <w:tc>
          <w:tcPr>
            <w:tcW w:w="1559" w:type="dxa"/>
            <w:vAlign w:val="center"/>
          </w:tcPr>
          <w:p w14:paraId="22E433F4" w14:textId="73E5532D" w:rsidR="00A2423F" w:rsidRPr="002D55E9" w:rsidRDefault="00A2423F" w:rsidP="00A2423F">
            <w:pPr>
              <w:contextualSpacing/>
              <w:jc w:val="right"/>
              <w:rPr>
                <w:i/>
                <w:sz w:val="20"/>
              </w:rPr>
            </w:pPr>
            <w:r w:rsidRPr="002D55E9">
              <w:rPr>
                <w:i/>
                <w:sz w:val="20"/>
              </w:rPr>
              <w:t>% vai EUR</w:t>
            </w:r>
          </w:p>
        </w:tc>
        <w:tc>
          <w:tcPr>
            <w:tcW w:w="1560" w:type="dxa"/>
            <w:vMerge/>
            <w:shd w:val="clear" w:color="auto" w:fill="D9D9D9" w:themeFill="background1" w:themeFillShade="D9"/>
          </w:tcPr>
          <w:p w14:paraId="27A9CDD1" w14:textId="77777777" w:rsidR="00A2423F" w:rsidRPr="0091414B" w:rsidRDefault="00A2423F" w:rsidP="00A2423F">
            <w:pPr>
              <w:contextualSpacing/>
              <w:jc w:val="center"/>
              <w:rPr>
                <w:sz w:val="20"/>
              </w:rPr>
            </w:pPr>
          </w:p>
        </w:tc>
        <w:tc>
          <w:tcPr>
            <w:tcW w:w="1134" w:type="dxa"/>
            <w:vMerge/>
            <w:shd w:val="clear" w:color="auto" w:fill="auto"/>
          </w:tcPr>
          <w:p w14:paraId="38498AEA" w14:textId="77777777" w:rsidR="00A2423F" w:rsidRPr="0091414B" w:rsidRDefault="00A2423F" w:rsidP="00A2423F">
            <w:pPr>
              <w:contextualSpacing/>
              <w:jc w:val="center"/>
              <w:rPr>
                <w:sz w:val="20"/>
              </w:rPr>
            </w:pPr>
          </w:p>
        </w:tc>
        <w:tc>
          <w:tcPr>
            <w:tcW w:w="1701" w:type="dxa"/>
            <w:vMerge/>
            <w:shd w:val="clear" w:color="auto" w:fill="D9D9D9" w:themeFill="background1" w:themeFillShade="D9"/>
          </w:tcPr>
          <w:p w14:paraId="7863117D" w14:textId="77777777" w:rsidR="00A2423F" w:rsidRPr="0091414B" w:rsidRDefault="00A2423F" w:rsidP="00A2423F">
            <w:pPr>
              <w:contextualSpacing/>
              <w:jc w:val="right"/>
              <w:rPr>
                <w:sz w:val="20"/>
                <w:vertAlign w:val="superscript"/>
              </w:rPr>
            </w:pPr>
          </w:p>
        </w:tc>
      </w:tr>
      <w:tr w:rsidR="00A2423F" w:rsidRPr="00C47AC0" w14:paraId="1CB013E2" w14:textId="77777777" w:rsidTr="00F64714">
        <w:trPr>
          <w:trHeight w:val="214"/>
          <w:jc w:val="center"/>
        </w:trPr>
        <w:tc>
          <w:tcPr>
            <w:tcW w:w="4531" w:type="dxa"/>
            <w:gridSpan w:val="2"/>
            <w:tcBorders>
              <w:left w:val="nil"/>
              <w:bottom w:val="nil"/>
            </w:tcBorders>
            <w:vAlign w:val="center"/>
          </w:tcPr>
          <w:p w14:paraId="6FA26D29" w14:textId="77777777" w:rsidR="00A2423F" w:rsidRPr="00C47AC0" w:rsidRDefault="00A2423F" w:rsidP="00A2423F">
            <w:pPr>
              <w:jc w:val="center"/>
              <w:rPr>
                <w:sz w:val="20"/>
              </w:rPr>
            </w:pPr>
          </w:p>
        </w:tc>
        <w:tc>
          <w:tcPr>
            <w:tcW w:w="4253" w:type="dxa"/>
            <w:gridSpan w:val="3"/>
            <w:tcBorders>
              <w:left w:val="nil"/>
              <w:bottom w:val="single" w:sz="4" w:space="0" w:color="auto"/>
            </w:tcBorders>
            <w:vAlign w:val="center"/>
          </w:tcPr>
          <w:p w14:paraId="6D5C44D9" w14:textId="3BB02062" w:rsidR="00A2423F" w:rsidRDefault="00A2423F" w:rsidP="00A2423F">
            <w:pPr>
              <w:jc w:val="center"/>
              <w:rPr>
                <w:sz w:val="20"/>
              </w:rPr>
            </w:pPr>
            <w:r>
              <w:rPr>
                <w:b/>
                <w:sz w:val="20"/>
              </w:rPr>
              <w:t xml:space="preserve">KOPĒJĀ CENA </w:t>
            </w:r>
            <w:r w:rsidRPr="00991F0C">
              <w:rPr>
                <w:sz w:val="20"/>
              </w:rPr>
              <w:t>(1.</w:t>
            </w:r>
            <w:r>
              <w:rPr>
                <w:sz w:val="20"/>
              </w:rPr>
              <w:t>1.+1.2.+1.3.</w:t>
            </w:r>
            <w:r w:rsidRPr="00991F0C">
              <w:rPr>
                <w:sz w:val="20"/>
              </w:rPr>
              <w:t>+2.</w:t>
            </w:r>
            <w:r>
              <w:rPr>
                <w:sz w:val="20"/>
              </w:rPr>
              <w:t>1.+2.2.+2.3.+2.4. +2.6. +2.7.+2.9.+2.10.+2.12.+2.13.+2.15.</w:t>
            </w:r>
            <w:r w:rsidRPr="00991F0C">
              <w:rPr>
                <w:sz w:val="20"/>
              </w:rPr>
              <w:t>+3.</w:t>
            </w:r>
            <w:r>
              <w:rPr>
                <w:sz w:val="20"/>
              </w:rPr>
              <w:t>1.+3.2.+</w:t>
            </w:r>
          </w:p>
          <w:p w14:paraId="15AC94B0" w14:textId="5C2038D9" w:rsidR="00A2423F" w:rsidRPr="00C47AC0" w:rsidRDefault="00A2423F" w:rsidP="00A2423F">
            <w:pPr>
              <w:jc w:val="center"/>
              <w:rPr>
                <w:sz w:val="20"/>
              </w:rPr>
            </w:pPr>
            <w:r>
              <w:rPr>
                <w:sz w:val="20"/>
              </w:rPr>
              <w:t>3.3.</w:t>
            </w:r>
            <w:r w:rsidRPr="00991F0C">
              <w:rPr>
                <w:sz w:val="20"/>
              </w:rPr>
              <w:t>)</w:t>
            </w:r>
            <w:r w:rsidRPr="009C735B">
              <w:rPr>
                <w:b/>
                <w:sz w:val="20"/>
              </w:rPr>
              <w:t>:</w:t>
            </w:r>
          </w:p>
        </w:tc>
        <w:tc>
          <w:tcPr>
            <w:tcW w:w="1701" w:type="dxa"/>
            <w:vAlign w:val="center"/>
          </w:tcPr>
          <w:p w14:paraId="2892A426" w14:textId="534192E1" w:rsidR="00A2423F" w:rsidRPr="00C47AC0" w:rsidRDefault="00A2423F" w:rsidP="00A2423F">
            <w:pPr>
              <w:jc w:val="center"/>
              <w:rPr>
                <w:sz w:val="20"/>
              </w:rPr>
            </w:pPr>
          </w:p>
        </w:tc>
      </w:tr>
    </w:tbl>
    <w:p w14:paraId="39FCC579" w14:textId="77777777" w:rsidR="00062200" w:rsidRDefault="00062200" w:rsidP="00991F0C">
      <w:pPr>
        <w:jc w:val="left"/>
        <w:rPr>
          <w:sz w:val="20"/>
        </w:rPr>
      </w:pPr>
      <w:r>
        <w:rPr>
          <w:sz w:val="20"/>
        </w:rPr>
        <w:br w:type="page"/>
      </w:r>
    </w:p>
    <w:p w14:paraId="0C8938EA" w14:textId="6FEB893C" w:rsidR="005D430E" w:rsidRPr="008E7510" w:rsidRDefault="008E7510" w:rsidP="00991F0C">
      <w:pPr>
        <w:jc w:val="left"/>
        <w:rPr>
          <w:sz w:val="20"/>
        </w:rPr>
      </w:pPr>
      <w:r w:rsidRPr="008E7510">
        <w:rPr>
          <w:sz w:val="20"/>
        </w:rPr>
        <w:lastRenderedPageBreak/>
        <w:t>Piezīmes</w:t>
      </w:r>
    </w:p>
    <w:p w14:paraId="60E1BABD" w14:textId="490EF5E2" w:rsidR="00E03EB9" w:rsidRPr="00A64C8B" w:rsidRDefault="00E03EB9" w:rsidP="00C53542">
      <w:pPr>
        <w:rPr>
          <w:sz w:val="20"/>
        </w:rPr>
      </w:pPr>
      <w:r>
        <w:rPr>
          <w:sz w:val="20"/>
          <w:vertAlign w:val="superscript"/>
        </w:rPr>
        <w:t>*</w:t>
      </w:r>
      <w:r w:rsidR="00A64C8B">
        <w:rPr>
          <w:sz w:val="20"/>
          <w:vertAlign w:val="superscript"/>
        </w:rPr>
        <w:t xml:space="preserve"> </w:t>
      </w:r>
      <w:r w:rsidR="00A64C8B">
        <w:rPr>
          <w:sz w:val="20"/>
        </w:rPr>
        <w:t xml:space="preserve">Ja </w:t>
      </w:r>
      <w:r w:rsidR="00551954">
        <w:rPr>
          <w:sz w:val="20"/>
        </w:rPr>
        <w:t xml:space="preserve">pretendents neizdod norēķinu kartes vai </w:t>
      </w:r>
      <w:r w:rsidR="00A64C8B">
        <w:rPr>
          <w:sz w:val="20"/>
        </w:rPr>
        <w:t xml:space="preserve">pretendenta izdoto </w:t>
      </w:r>
      <w:r w:rsidR="008317E2">
        <w:rPr>
          <w:sz w:val="20"/>
        </w:rPr>
        <w:t>maksājumu</w:t>
      </w:r>
      <w:r w:rsidR="00551954">
        <w:rPr>
          <w:sz w:val="20"/>
        </w:rPr>
        <w:t xml:space="preserve"> </w:t>
      </w:r>
      <w:r w:rsidR="00A64C8B">
        <w:rPr>
          <w:sz w:val="20"/>
        </w:rPr>
        <w:t xml:space="preserve">karšu pieņemšanas internetā komisijas apmērs </w:t>
      </w:r>
      <w:r w:rsidR="000D2568">
        <w:rPr>
          <w:sz w:val="20"/>
        </w:rPr>
        <w:t>ne</w:t>
      </w:r>
      <w:r w:rsidR="00A64C8B">
        <w:rPr>
          <w:sz w:val="20"/>
        </w:rPr>
        <w:t xml:space="preserve">atšķiras no </w:t>
      </w:r>
      <w:r w:rsidR="00FC4CA6">
        <w:rPr>
          <w:sz w:val="20"/>
        </w:rPr>
        <w:t xml:space="preserve">pretendenta piedāvātā </w:t>
      </w:r>
      <w:r w:rsidR="00A64C8B">
        <w:rPr>
          <w:sz w:val="20"/>
        </w:rPr>
        <w:t xml:space="preserve">citu Latvijā reģistrētu </w:t>
      </w:r>
      <w:r w:rsidR="00EE3BB0">
        <w:rPr>
          <w:sz w:val="20"/>
        </w:rPr>
        <w:t>kredītiestāžu</w:t>
      </w:r>
      <w:r w:rsidR="00A64C8B">
        <w:rPr>
          <w:sz w:val="20"/>
        </w:rPr>
        <w:t xml:space="preserve"> vai ārvalstu </w:t>
      </w:r>
      <w:r w:rsidR="00EE3BB0">
        <w:rPr>
          <w:sz w:val="20"/>
        </w:rPr>
        <w:t>kredītiestāžu</w:t>
      </w:r>
      <w:r w:rsidR="00A64C8B">
        <w:rPr>
          <w:sz w:val="20"/>
        </w:rPr>
        <w:t xml:space="preserve"> filiāļu izdoto </w:t>
      </w:r>
      <w:r w:rsidR="008317E2">
        <w:rPr>
          <w:sz w:val="20"/>
        </w:rPr>
        <w:t>maksājumu</w:t>
      </w:r>
      <w:r w:rsidR="0079611F">
        <w:rPr>
          <w:sz w:val="20"/>
        </w:rPr>
        <w:t xml:space="preserve"> </w:t>
      </w:r>
      <w:r w:rsidR="00A64C8B">
        <w:rPr>
          <w:sz w:val="20"/>
        </w:rPr>
        <w:t>karšu pieņemšanas internetā komisijas apmēra</w:t>
      </w:r>
      <w:r w:rsidR="00551954">
        <w:rPr>
          <w:sz w:val="20"/>
        </w:rPr>
        <w:t xml:space="preserve">, tad </w:t>
      </w:r>
      <w:r w:rsidR="00774EF7">
        <w:rPr>
          <w:sz w:val="20"/>
        </w:rPr>
        <w:t xml:space="preserve">pretendents </w:t>
      </w:r>
      <w:r w:rsidR="00044CB9">
        <w:rPr>
          <w:sz w:val="20"/>
        </w:rPr>
        <w:t xml:space="preserve">2. </w:t>
      </w:r>
      <w:r w:rsidR="00551954">
        <w:rPr>
          <w:sz w:val="20"/>
        </w:rPr>
        <w:t xml:space="preserve">tabulas 2.3., 2.4. un 2.5. izmaksu pozīcijā norāda tādas pašas cenas kā attiecīgi </w:t>
      </w:r>
      <w:r w:rsidR="00044CB9">
        <w:rPr>
          <w:sz w:val="20"/>
        </w:rPr>
        <w:t xml:space="preserve">2. </w:t>
      </w:r>
      <w:r w:rsidR="00551954">
        <w:rPr>
          <w:sz w:val="20"/>
        </w:rPr>
        <w:t>tabulas 2.6., 2.7. un 2.8. izmaksu pozīcijā</w:t>
      </w:r>
      <w:r w:rsidR="00471D70">
        <w:rPr>
          <w:sz w:val="20"/>
        </w:rPr>
        <w:t xml:space="preserve">. </w:t>
      </w:r>
      <w:r w:rsidR="00551954">
        <w:rPr>
          <w:sz w:val="20"/>
        </w:rPr>
        <w:t xml:space="preserve"> </w:t>
      </w:r>
    </w:p>
    <w:p w14:paraId="2163451F" w14:textId="5933E727" w:rsidR="00471D70" w:rsidRPr="00851BA6" w:rsidRDefault="000D0FA0" w:rsidP="00C53542">
      <w:pPr>
        <w:rPr>
          <w:sz w:val="20"/>
        </w:rPr>
      </w:pPr>
      <w:r w:rsidRPr="007652D9">
        <w:rPr>
          <w:sz w:val="20"/>
          <w:vertAlign w:val="superscript"/>
        </w:rPr>
        <w:t>*</w:t>
      </w:r>
      <w:r w:rsidR="00A64C8B">
        <w:rPr>
          <w:sz w:val="20"/>
          <w:vertAlign w:val="superscript"/>
        </w:rPr>
        <w:t>*</w:t>
      </w:r>
      <w:r w:rsidRPr="007652D9">
        <w:rPr>
          <w:sz w:val="20"/>
          <w:vertAlign w:val="superscript"/>
        </w:rPr>
        <w:t xml:space="preserve"> </w:t>
      </w:r>
      <w:r w:rsidR="00471D70">
        <w:rPr>
          <w:sz w:val="20"/>
        </w:rPr>
        <w:t>Biznesa karte – norēķinu karte juridiskajai personai</w:t>
      </w:r>
      <w:r w:rsidR="009C735B">
        <w:rPr>
          <w:sz w:val="20"/>
        </w:rPr>
        <w:t xml:space="preserve">. </w:t>
      </w:r>
      <w:r w:rsidR="00044CB9">
        <w:rPr>
          <w:sz w:val="20"/>
        </w:rPr>
        <w:t>2. t</w:t>
      </w:r>
      <w:r w:rsidR="008E7510">
        <w:rPr>
          <w:sz w:val="20"/>
        </w:rPr>
        <w:t xml:space="preserve">abulas 2.5., 2.8., 2.11. un 2.14. izmaksu pozīcijā norādītās cenas netiek iekļautas </w:t>
      </w:r>
      <w:r w:rsidR="00044CB9">
        <w:rPr>
          <w:sz w:val="20"/>
        </w:rPr>
        <w:t xml:space="preserve">2. </w:t>
      </w:r>
      <w:r w:rsidR="008E7510">
        <w:rPr>
          <w:sz w:val="20"/>
        </w:rPr>
        <w:t>tabulas kopējās cenas aprēķinā, bet tās būs izpildītājam saistošas līguma izpildes ietvaros.</w:t>
      </w:r>
    </w:p>
    <w:p w14:paraId="7F026597" w14:textId="55C74FA2" w:rsidR="000D0FA0" w:rsidRDefault="00471D70" w:rsidP="00C53542">
      <w:pPr>
        <w:rPr>
          <w:sz w:val="20"/>
        </w:rPr>
      </w:pPr>
      <w:r w:rsidRPr="00851BA6">
        <w:rPr>
          <w:sz w:val="20"/>
          <w:vertAlign w:val="superscript"/>
        </w:rPr>
        <w:t>***</w:t>
      </w:r>
      <w:r>
        <w:rPr>
          <w:sz w:val="20"/>
        </w:rPr>
        <w:t xml:space="preserve"> </w:t>
      </w:r>
      <w:r w:rsidR="000D0FA0" w:rsidRPr="007652D9">
        <w:rPr>
          <w:sz w:val="20"/>
        </w:rPr>
        <w:t xml:space="preserve">Eiropas </w:t>
      </w:r>
      <w:r w:rsidR="00461BC5">
        <w:rPr>
          <w:sz w:val="20"/>
        </w:rPr>
        <w:t>E</w:t>
      </w:r>
      <w:r w:rsidR="000D0FA0" w:rsidRPr="007652D9">
        <w:rPr>
          <w:sz w:val="20"/>
        </w:rPr>
        <w:t>konomik</w:t>
      </w:r>
      <w:r w:rsidR="00461BC5">
        <w:rPr>
          <w:sz w:val="20"/>
        </w:rPr>
        <w:t>as</w:t>
      </w:r>
      <w:r w:rsidR="000D0FA0" w:rsidRPr="007652D9">
        <w:rPr>
          <w:sz w:val="20"/>
        </w:rPr>
        <w:t xml:space="preserve"> zona</w:t>
      </w:r>
      <w:r w:rsidR="00774EF7">
        <w:rPr>
          <w:sz w:val="20"/>
        </w:rPr>
        <w:t>.</w:t>
      </w:r>
    </w:p>
    <w:p w14:paraId="5DBD611D" w14:textId="77777777" w:rsidR="00D302F3" w:rsidRDefault="00F56D7F" w:rsidP="00F56D7F">
      <w:pPr>
        <w:rPr>
          <w:sz w:val="20"/>
        </w:rPr>
      </w:pPr>
      <w:r w:rsidRPr="00224413">
        <w:rPr>
          <w:sz w:val="20"/>
          <w:vertAlign w:val="superscript"/>
        </w:rPr>
        <w:t xml:space="preserve">**** </w:t>
      </w:r>
      <w:r w:rsidR="00F64714">
        <w:rPr>
          <w:sz w:val="20"/>
        </w:rPr>
        <w:t>Ja p</w:t>
      </w:r>
      <w:r w:rsidR="00F64714" w:rsidRPr="00F04B4F">
        <w:rPr>
          <w:sz w:val="20"/>
        </w:rPr>
        <w:t>ret</w:t>
      </w:r>
      <w:r w:rsidR="00F64714">
        <w:rPr>
          <w:sz w:val="20"/>
        </w:rPr>
        <w:t>e</w:t>
      </w:r>
      <w:r w:rsidR="00F64714" w:rsidRPr="00F04B4F">
        <w:rPr>
          <w:sz w:val="20"/>
        </w:rPr>
        <w:t xml:space="preserve">ndents maksājumu </w:t>
      </w:r>
      <w:r w:rsidR="00F64714">
        <w:rPr>
          <w:sz w:val="20"/>
        </w:rPr>
        <w:t xml:space="preserve">veikšanas pakalpojuma internetā </w:t>
      </w:r>
      <w:r w:rsidR="00F64714" w:rsidRPr="00F04B4F">
        <w:rPr>
          <w:sz w:val="20"/>
        </w:rPr>
        <w:t>poz</w:t>
      </w:r>
      <w:r w:rsidR="00F64714">
        <w:rPr>
          <w:sz w:val="20"/>
        </w:rPr>
        <w:t>īcijā nevar piedāvāt vienotu komisijas maksu par darījumu</w:t>
      </w:r>
      <w:r w:rsidR="003256AD">
        <w:rPr>
          <w:sz w:val="20"/>
        </w:rPr>
        <w:t xml:space="preserve"> (2. tabulas 3.3. izmaksu pozīcija)</w:t>
      </w:r>
      <w:r w:rsidR="00F64714">
        <w:rPr>
          <w:sz w:val="20"/>
        </w:rPr>
        <w:t>, tad pretendents</w:t>
      </w:r>
      <w:r w:rsidR="00D302F3">
        <w:rPr>
          <w:sz w:val="20"/>
        </w:rPr>
        <w:t>:</w:t>
      </w:r>
    </w:p>
    <w:p w14:paraId="58351A39" w14:textId="0154B224" w:rsidR="00D302F3" w:rsidRDefault="00463931" w:rsidP="00F56D7F">
      <w:pPr>
        <w:rPr>
          <w:sz w:val="20"/>
        </w:rPr>
      </w:pPr>
      <w:r>
        <w:rPr>
          <w:sz w:val="20"/>
        </w:rPr>
        <w:t xml:space="preserve">a) </w:t>
      </w:r>
      <w:r w:rsidR="00F64714">
        <w:rPr>
          <w:sz w:val="20"/>
        </w:rPr>
        <w:t>2. tabulas 3.3.</w:t>
      </w:r>
      <w:r w:rsidR="00DC0B5D">
        <w:rPr>
          <w:sz w:val="20"/>
        </w:rPr>
        <w:t xml:space="preserve"> </w:t>
      </w:r>
      <w:r w:rsidR="003256AD">
        <w:rPr>
          <w:sz w:val="20"/>
        </w:rPr>
        <w:t>izmaksu pozīcijas apakšpozīcijās</w:t>
      </w:r>
      <w:r w:rsidR="00F64714">
        <w:rPr>
          <w:sz w:val="20"/>
        </w:rPr>
        <w:t xml:space="preserve"> sniedz informāciju par katr</w:t>
      </w:r>
      <w:r w:rsidR="00D302F3">
        <w:rPr>
          <w:sz w:val="20"/>
        </w:rPr>
        <w:t>a</w:t>
      </w:r>
      <w:r w:rsidR="00F64714">
        <w:rPr>
          <w:sz w:val="20"/>
        </w:rPr>
        <w:t xml:space="preserve"> atsevišķ</w:t>
      </w:r>
      <w:r w:rsidR="00D302F3">
        <w:rPr>
          <w:sz w:val="20"/>
        </w:rPr>
        <w:t>a</w:t>
      </w:r>
      <w:r w:rsidR="00F64714">
        <w:rPr>
          <w:sz w:val="20"/>
        </w:rPr>
        <w:t xml:space="preserve"> </w:t>
      </w:r>
      <w:r w:rsidR="00037954">
        <w:rPr>
          <w:sz w:val="20"/>
        </w:rPr>
        <w:t xml:space="preserve">pretendenta piedāvātā </w:t>
      </w:r>
      <w:r w:rsidR="00F64714">
        <w:rPr>
          <w:sz w:val="20"/>
        </w:rPr>
        <w:t>maksājumu veikšanas pakalpojuma internetā izmaksām</w:t>
      </w:r>
      <w:r w:rsidR="00D302F3">
        <w:rPr>
          <w:sz w:val="20"/>
        </w:rPr>
        <w:t xml:space="preserve">, </w:t>
      </w:r>
      <w:r w:rsidR="00F56D7F">
        <w:rPr>
          <w:sz w:val="20"/>
        </w:rPr>
        <w:t>norād</w:t>
      </w:r>
      <w:r w:rsidR="00D302F3">
        <w:rPr>
          <w:sz w:val="20"/>
        </w:rPr>
        <w:t>ot</w:t>
      </w:r>
      <w:r w:rsidR="00F56D7F">
        <w:rPr>
          <w:sz w:val="20"/>
        </w:rPr>
        <w:t xml:space="preserve"> maksājuma veidu un </w:t>
      </w:r>
      <w:r w:rsidR="00097D7D" w:rsidRPr="008B5F59">
        <w:rPr>
          <w:sz w:val="20"/>
        </w:rPr>
        <w:t>iestādi</w:t>
      </w:r>
      <w:r w:rsidR="00D302F3">
        <w:rPr>
          <w:sz w:val="20"/>
        </w:rPr>
        <w:t>;</w:t>
      </w:r>
    </w:p>
    <w:p w14:paraId="33CF8310" w14:textId="03F9674A" w:rsidR="00463931" w:rsidRDefault="00463931" w:rsidP="00F56D7F">
      <w:pPr>
        <w:rPr>
          <w:sz w:val="20"/>
        </w:rPr>
      </w:pPr>
      <w:r>
        <w:rPr>
          <w:sz w:val="20"/>
        </w:rPr>
        <w:t xml:space="preserve">b) </w:t>
      </w:r>
      <w:r w:rsidR="008B5F59">
        <w:rPr>
          <w:sz w:val="20"/>
        </w:rPr>
        <w:t>var</w:t>
      </w:r>
      <w:r w:rsidR="00E96F4F">
        <w:rPr>
          <w:sz w:val="20"/>
        </w:rPr>
        <w:t xml:space="preserve"> </w:t>
      </w:r>
      <w:r w:rsidR="008B5F59">
        <w:rPr>
          <w:sz w:val="20"/>
        </w:rPr>
        <w:t xml:space="preserve">piedāvāt tik daudz 2. tabulas 3.3. izmaksu pozīcijas apakšpozīciju, cik </w:t>
      </w:r>
      <w:r w:rsidR="00270F7C" w:rsidRPr="00F04B4F">
        <w:rPr>
          <w:sz w:val="20"/>
        </w:rPr>
        <w:t xml:space="preserve">maksājumu </w:t>
      </w:r>
      <w:r w:rsidR="00270F7C">
        <w:rPr>
          <w:sz w:val="20"/>
        </w:rPr>
        <w:t>veikšanas pakalpojuma internetā veidu un iestāžu pretendents pasūtītājam piedāvā;</w:t>
      </w:r>
    </w:p>
    <w:p w14:paraId="13B49ACE" w14:textId="31CE5DEF" w:rsidR="00270F7C" w:rsidRDefault="00463931" w:rsidP="00F56D7F">
      <w:pPr>
        <w:rPr>
          <w:sz w:val="20"/>
        </w:rPr>
      </w:pPr>
      <w:r>
        <w:rPr>
          <w:sz w:val="20"/>
        </w:rPr>
        <w:t>c</w:t>
      </w:r>
      <w:r w:rsidR="00D302F3">
        <w:rPr>
          <w:sz w:val="20"/>
        </w:rPr>
        <w:t>) 2. tabulas 3.3. izmaksu pozīcijā norāda vidējo aritmētisko komisijas maksas apmēru</w:t>
      </w:r>
      <w:r w:rsidR="004E4EF3">
        <w:rPr>
          <w:sz w:val="20"/>
        </w:rPr>
        <w:t xml:space="preserve"> </w:t>
      </w:r>
      <w:proofErr w:type="spellStart"/>
      <w:r w:rsidR="004E4EF3" w:rsidRPr="00212BBB">
        <w:rPr>
          <w:i/>
          <w:sz w:val="20"/>
        </w:rPr>
        <w:t>euro</w:t>
      </w:r>
      <w:proofErr w:type="spellEnd"/>
      <w:r w:rsidR="00D302F3">
        <w:rPr>
          <w:sz w:val="20"/>
        </w:rPr>
        <w:t xml:space="preserve">, kas aprēķināma, summējot 2. tabulas 3.3. izmaksu pozīcijas apakšpozīcijās norādītās komisijas maksas un iegūto summu dalot ar </w:t>
      </w:r>
      <w:r w:rsidR="007B0094">
        <w:rPr>
          <w:sz w:val="20"/>
        </w:rPr>
        <w:t>pretendenta piedāvāto 2. tabulas 3.3. izmaksu pozīcijas apakšpozīciju skaitu</w:t>
      </w:r>
      <w:r w:rsidR="00184972" w:rsidRPr="006565E3">
        <w:rPr>
          <w:sz w:val="20"/>
        </w:rPr>
        <w:t>.</w:t>
      </w:r>
      <w:r w:rsidR="0091414B" w:rsidRPr="00166DA6">
        <w:rPr>
          <w:sz w:val="20"/>
        </w:rPr>
        <w:t xml:space="preserve"> </w:t>
      </w:r>
    </w:p>
    <w:p w14:paraId="64728175" w14:textId="40E27680" w:rsidR="00037954" w:rsidRDefault="00A17E69" w:rsidP="00037954">
      <w:pPr>
        <w:rPr>
          <w:sz w:val="20"/>
        </w:rPr>
      </w:pPr>
      <w:r w:rsidRPr="00224413">
        <w:rPr>
          <w:sz w:val="20"/>
          <w:vertAlign w:val="superscript"/>
        </w:rPr>
        <w:t>#</w:t>
      </w:r>
      <w:r>
        <w:rPr>
          <w:sz w:val="20"/>
        </w:rPr>
        <w:t xml:space="preserve"> Pretendenta piedāvājumā norādītajā komisijas </w:t>
      </w:r>
      <w:r w:rsidR="00183D0A">
        <w:rPr>
          <w:sz w:val="20"/>
        </w:rPr>
        <w:t xml:space="preserve">maksas </w:t>
      </w:r>
      <w:r>
        <w:rPr>
          <w:sz w:val="20"/>
        </w:rPr>
        <w:t>apmērā iekļaujama gan komisijas maksa</w:t>
      </w:r>
      <w:r w:rsidR="00183D0A">
        <w:rPr>
          <w:sz w:val="20"/>
        </w:rPr>
        <w:t xml:space="preserve">, kuru maksā pasūtītājs (Latvijas Banka), gan komisijas maksa, kuru maksā pircējs (ja pircējam atbilstoši tā izvēlētajam </w:t>
      </w:r>
      <w:r w:rsidR="004E19BD">
        <w:rPr>
          <w:sz w:val="20"/>
        </w:rPr>
        <w:t>maksājuma</w:t>
      </w:r>
      <w:r w:rsidR="00183D0A">
        <w:rPr>
          <w:sz w:val="20"/>
        </w:rPr>
        <w:t xml:space="preserve"> veidam tāda jāmaksā).</w:t>
      </w:r>
      <w:r w:rsidR="00233596">
        <w:rPr>
          <w:sz w:val="20"/>
        </w:rPr>
        <w:t xml:space="preserve"> Piemēram, ja pretendents piedāvā maksājumu iniciēšanas pakalpojumu, tad pretendenta piedāvājumā norādītajā komisijas maksas apmērā </w:t>
      </w:r>
      <w:r w:rsidR="00040281">
        <w:rPr>
          <w:sz w:val="20"/>
        </w:rPr>
        <w:t>jā</w:t>
      </w:r>
      <w:r w:rsidR="00233596">
        <w:rPr>
          <w:sz w:val="20"/>
        </w:rPr>
        <w:t>iekļauj arī komisijas maksa par SEPA</w:t>
      </w:r>
      <w:r w:rsidR="00490EBE">
        <w:rPr>
          <w:sz w:val="20"/>
        </w:rPr>
        <w:t xml:space="preserve"> standarta</w:t>
      </w:r>
      <w:r w:rsidR="00233596">
        <w:rPr>
          <w:sz w:val="20"/>
        </w:rPr>
        <w:t xml:space="preserve"> pārskaitījumu (izejošo maksājumu), kuru pircējs </w:t>
      </w:r>
      <w:r w:rsidR="003A7DD5">
        <w:rPr>
          <w:sz w:val="20"/>
        </w:rPr>
        <w:t>sa</w:t>
      </w:r>
      <w:r w:rsidR="00233596">
        <w:rPr>
          <w:sz w:val="20"/>
        </w:rPr>
        <w:t xml:space="preserve">maksā kredītiestādei, </w:t>
      </w:r>
      <w:r w:rsidR="003A7DD5">
        <w:rPr>
          <w:sz w:val="20"/>
        </w:rPr>
        <w:t xml:space="preserve">no kuras </w:t>
      </w:r>
      <w:r w:rsidR="00233596">
        <w:rPr>
          <w:sz w:val="20"/>
        </w:rPr>
        <w:t>kont</w:t>
      </w:r>
      <w:r w:rsidR="003A7DD5">
        <w:rPr>
          <w:sz w:val="20"/>
        </w:rPr>
        <w:t xml:space="preserve">a </w:t>
      </w:r>
      <w:r w:rsidR="00380FBD">
        <w:rPr>
          <w:sz w:val="20"/>
        </w:rPr>
        <w:t xml:space="preserve">tiek </w:t>
      </w:r>
      <w:r w:rsidR="003A7DD5">
        <w:rPr>
          <w:sz w:val="20"/>
        </w:rPr>
        <w:t>veikt</w:t>
      </w:r>
      <w:r w:rsidR="00380FBD">
        <w:rPr>
          <w:sz w:val="20"/>
        </w:rPr>
        <w:t>s</w:t>
      </w:r>
      <w:r w:rsidR="003A7DD5">
        <w:rPr>
          <w:sz w:val="20"/>
        </w:rPr>
        <w:t xml:space="preserve"> </w:t>
      </w:r>
      <w:r w:rsidR="00380FBD">
        <w:rPr>
          <w:sz w:val="20"/>
        </w:rPr>
        <w:t>maksājums</w:t>
      </w:r>
      <w:r w:rsidR="003A7DD5">
        <w:rPr>
          <w:sz w:val="20"/>
        </w:rPr>
        <w:t xml:space="preserve"> par pirkumu</w:t>
      </w:r>
      <w:r w:rsidR="00233596">
        <w:rPr>
          <w:sz w:val="20"/>
        </w:rPr>
        <w:t>.</w:t>
      </w:r>
      <w:r>
        <w:rPr>
          <w:sz w:val="20"/>
        </w:rPr>
        <w:t xml:space="preserve"> </w:t>
      </w:r>
      <w:r w:rsidR="00183D0A">
        <w:rPr>
          <w:sz w:val="20"/>
        </w:rPr>
        <w:t>Ja pretendenta piedāvātā komisijas maksa tiek aprēķināta no vairākām komponentēm (piem., procentiem no darījuma summas, fiksēta apmēra maksas un tādiem papildu nosacījumiem kā minimālais vai maksimālais komisijas maksas apmērs), tad pretendents piedāvājumā norāda precīzu un izsmeļošu informāciju par visām komisijas maksu veidojošajām komponentēm, lai Latvijas Bankas iepirkuma komisija varētu pārliecināties par pretendenta veikto aprēķinu pareizumu.</w:t>
      </w:r>
      <w:r w:rsidR="00FB6404">
        <w:rPr>
          <w:sz w:val="20"/>
        </w:rPr>
        <w:t xml:space="preserve"> </w:t>
      </w:r>
      <w:r w:rsidR="00E21790">
        <w:rPr>
          <w:sz w:val="20"/>
        </w:rPr>
        <w:t>Pretendenta piedāvājumā norādītās komisijas maksu veidojošajās komponentes tiks piemērotas līguma izpildes ietvaros un tās nevar būt noteiktas kā mainīgs lielums (piem., nevar tikt izmantotas mainīgās procentu likmes vai pretendenta vienpusēji maināma cenrāža izcenojumi).</w:t>
      </w:r>
    </w:p>
    <w:p w14:paraId="7E009013" w14:textId="5BA9A2B3" w:rsidR="00037954" w:rsidRPr="00224413" w:rsidRDefault="00037954" w:rsidP="00F56D7F">
      <w:pPr>
        <w:rPr>
          <w:sz w:val="20"/>
        </w:rPr>
      </w:pPr>
      <w:r w:rsidRPr="00037954">
        <w:rPr>
          <w:sz w:val="20"/>
          <w:vertAlign w:val="superscript"/>
        </w:rPr>
        <w:t>##</w:t>
      </w:r>
      <w:r>
        <w:rPr>
          <w:sz w:val="20"/>
        </w:rPr>
        <w:t xml:space="preserve"> Prognozētais darījumu skaits gada laikā un vidējā darījuma summa norādīta</w:t>
      </w:r>
      <w:r w:rsidRPr="005D430E">
        <w:rPr>
          <w:sz w:val="20"/>
        </w:rPr>
        <w:t xml:space="preserve"> piedāvājuma kopējās summas noteikšanai, bet to faktiskais apmērs pirms līguma izpildes nav zināms. Latvijas Banka negarantē minēt</w:t>
      </w:r>
      <w:r>
        <w:rPr>
          <w:sz w:val="20"/>
        </w:rPr>
        <w:t xml:space="preserve">o darījumu skaitu un </w:t>
      </w:r>
      <w:r w:rsidRPr="005D430E">
        <w:rPr>
          <w:sz w:val="20"/>
        </w:rPr>
        <w:t>apmēr</w:t>
      </w:r>
      <w:r>
        <w:rPr>
          <w:sz w:val="20"/>
        </w:rPr>
        <w:t>u.</w:t>
      </w:r>
    </w:p>
    <w:p w14:paraId="5F470390" w14:textId="73C5EED9" w:rsidR="00F56D7F" w:rsidRPr="00224413" w:rsidRDefault="00F56D7F" w:rsidP="00C53542">
      <w:pPr>
        <w:rPr>
          <w:sz w:val="20"/>
          <w:vertAlign w:val="superscript"/>
        </w:rPr>
      </w:pPr>
    </w:p>
    <w:p w14:paraId="1FBECFA4" w14:textId="37D0A414" w:rsidR="00AC558D" w:rsidRDefault="0023357A" w:rsidP="00C53542">
      <w:pPr>
        <w:rPr>
          <w:sz w:val="20"/>
        </w:rPr>
      </w:pPr>
      <w:r>
        <w:rPr>
          <w:sz w:val="20"/>
        </w:rPr>
        <w:t xml:space="preserve">Pretendents nav tiesīgs </w:t>
      </w:r>
      <w:r w:rsidR="001A358E">
        <w:rPr>
          <w:sz w:val="20"/>
        </w:rPr>
        <w:t xml:space="preserve">veikt grozījumus šā pielikuma </w:t>
      </w:r>
      <w:r>
        <w:rPr>
          <w:sz w:val="20"/>
        </w:rPr>
        <w:t>2. tabul</w:t>
      </w:r>
      <w:r w:rsidR="001A358E">
        <w:rPr>
          <w:sz w:val="20"/>
        </w:rPr>
        <w:t>ā</w:t>
      </w:r>
      <w:r>
        <w:rPr>
          <w:sz w:val="20"/>
        </w:rPr>
        <w:t xml:space="preserve">, t.sk. svītrot kādu no izmaksu pozīcijām, </w:t>
      </w:r>
      <w:r w:rsidRPr="00224413">
        <w:rPr>
          <w:sz w:val="20"/>
        </w:rPr>
        <w:t>papildināt ar jaunām izmaksu pozīcijām</w:t>
      </w:r>
      <w:r w:rsidR="00097D7D" w:rsidRPr="00224413">
        <w:rPr>
          <w:sz w:val="20"/>
        </w:rPr>
        <w:t xml:space="preserve">, izņemot 2. tabulas 3. </w:t>
      </w:r>
      <w:r w:rsidR="00224413">
        <w:rPr>
          <w:sz w:val="20"/>
        </w:rPr>
        <w:t>izmaksu pozīcijas papildināšanu</w:t>
      </w:r>
      <w:r w:rsidR="00097D7D" w:rsidRPr="00224413">
        <w:rPr>
          <w:sz w:val="20"/>
        </w:rPr>
        <w:t xml:space="preserve"> ar </w:t>
      </w:r>
      <w:r w:rsidR="00224413">
        <w:rPr>
          <w:sz w:val="20"/>
        </w:rPr>
        <w:t>apakšpozīcijām (</w:t>
      </w:r>
      <w:r w:rsidR="00097D7D" w:rsidRPr="00224413">
        <w:rPr>
          <w:sz w:val="20"/>
        </w:rPr>
        <w:t>papildus maksājumu veidu un iestādi</w:t>
      </w:r>
      <w:r w:rsidR="00224413">
        <w:rPr>
          <w:sz w:val="20"/>
        </w:rPr>
        <w:t>)</w:t>
      </w:r>
      <w:r w:rsidR="00166DA6">
        <w:rPr>
          <w:sz w:val="20"/>
        </w:rPr>
        <w:t xml:space="preserve"> pretendentam nepieciešamajā skaitā</w:t>
      </w:r>
      <w:r>
        <w:rPr>
          <w:sz w:val="20"/>
        </w:rPr>
        <w:t xml:space="preserve">, </w:t>
      </w:r>
      <w:r w:rsidR="00224413">
        <w:rPr>
          <w:sz w:val="20"/>
        </w:rPr>
        <w:t xml:space="preserve">kā arī </w:t>
      </w:r>
      <w:r>
        <w:rPr>
          <w:sz w:val="20"/>
        </w:rPr>
        <w:t xml:space="preserve">grozīt vērtības, kuras norādītas </w:t>
      </w:r>
      <w:r w:rsidR="00044CB9">
        <w:rPr>
          <w:sz w:val="20"/>
        </w:rPr>
        <w:t xml:space="preserve">2. </w:t>
      </w:r>
      <w:r w:rsidR="001A358E">
        <w:rPr>
          <w:sz w:val="20"/>
        </w:rPr>
        <w:t xml:space="preserve">tabulas kolonnās "Prognozētais skaits gada laikā" un "Vidējā darījuma summa, </w:t>
      </w:r>
      <w:proofErr w:type="spellStart"/>
      <w:r w:rsidR="001A358E" w:rsidRPr="001A358E">
        <w:rPr>
          <w:i/>
          <w:sz w:val="20"/>
        </w:rPr>
        <w:t>euro</w:t>
      </w:r>
      <w:proofErr w:type="spellEnd"/>
      <w:r w:rsidR="001A358E">
        <w:rPr>
          <w:sz w:val="20"/>
        </w:rPr>
        <w:t>"</w:t>
      </w:r>
      <w:r w:rsidR="00774EF7" w:rsidRPr="004E19BD">
        <w:rPr>
          <w:sz w:val="20"/>
        </w:rPr>
        <w:t>.</w:t>
      </w:r>
    </w:p>
    <w:p w14:paraId="54C7C620" w14:textId="5A335580" w:rsidR="00991F0C" w:rsidRDefault="00991F0C" w:rsidP="00C53542">
      <w:pPr>
        <w:rPr>
          <w:sz w:val="20"/>
        </w:rPr>
      </w:pPr>
    </w:p>
    <w:p w14:paraId="28876AC6" w14:textId="209920B1" w:rsidR="008A5C0A" w:rsidRPr="009E7FD0" w:rsidRDefault="00C438EC" w:rsidP="00825832">
      <w:pPr>
        <w:pStyle w:val="Sarakstarindkopa"/>
        <w:numPr>
          <w:ilvl w:val="0"/>
          <w:numId w:val="22"/>
        </w:numPr>
        <w:spacing w:before="120" w:line="21" w:lineRule="atLeast"/>
        <w:ind w:left="425" w:hanging="425"/>
        <w:contextualSpacing w:val="0"/>
        <w:rPr>
          <w:szCs w:val="24"/>
        </w:rPr>
      </w:pPr>
      <w:r w:rsidRPr="009E7FD0">
        <w:rPr>
          <w:szCs w:val="24"/>
        </w:rPr>
        <w:t>Apliecinām, ka:</w:t>
      </w:r>
    </w:p>
    <w:p w14:paraId="6E17E3CD" w14:textId="1D0515C2" w:rsidR="008A5C0A" w:rsidRPr="009E7FD0" w:rsidRDefault="005A43F8" w:rsidP="00825832">
      <w:pPr>
        <w:pStyle w:val="Sarakstarindkopa"/>
        <w:numPr>
          <w:ilvl w:val="1"/>
          <w:numId w:val="23"/>
        </w:numPr>
        <w:tabs>
          <w:tab w:val="left" w:pos="426"/>
        </w:tabs>
        <w:spacing w:after="120" w:line="21" w:lineRule="atLeast"/>
        <w:ind w:left="0" w:firstLine="0"/>
        <w:contextualSpacing w:val="0"/>
        <w:rPr>
          <w:szCs w:val="24"/>
        </w:rPr>
      </w:pPr>
      <w:r>
        <w:rPr>
          <w:szCs w:val="24"/>
        </w:rPr>
        <w:t>pretendenta piedāvātajās</w:t>
      </w:r>
      <w:r w:rsidR="003C45C2" w:rsidRPr="009E7FD0">
        <w:rPr>
          <w:szCs w:val="24"/>
        </w:rPr>
        <w:t xml:space="preserve"> </w:t>
      </w:r>
      <w:r w:rsidR="00C438EC" w:rsidRPr="009E7FD0">
        <w:rPr>
          <w:szCs w:val="24"/>
        </w:rPr>
        <w:t>cenā</w:t>
      </w:r>
      <w:r>
        <w:rPr>
          <w:szCs w:val="24"/>
        </w:rPr>
        <w:t>s</w:t>
      </w:r>
      <w:r w:rsidR="00842CD0">
        <w:rPr>
          <w:szCs w:val="24"/>
        </w:rPr>
        <w:t xml:space="preserve"> (komisijas maksās)</w:t>
      </w:r>
      <w:r w:rsidR="00C438EC" w:rsidRPr="009E7FD0">
        <w:rPr>
          <w:szCs w:val="24"/>
        </w:rPr>
        <w:t xml:space="preserve"> ir iekļautas visas</w:t>
      </w:r>
      <w:r w:rsidR="003C45C2" w:rsidRPr="009E7FD0">
        <w:rPr>
          <w:szCs w:val="24"/>
        </w:rPr>
        <w:t xml:space="preserve"> izmaksas, kas </w:t>
      </w:r>
      <w:r w:rsidR="003C45C2" w:rsidRPr="004879B3">
        <w:rPr>
          <w:szCs w:val="24"/>
        </w:rPr>
        <w:t>saistītas ar</w:t>
      </w:r>
      <w:r w:rsidR="004879B3">
        <w:rPr>
          <w:szCs w:val="24"/>
        </w:rPr>
        <w:t xml:space="preserve"> šā iepirkuma priekšmetā noteiktā</w:t>
      </w:r>
      <w:r w:rsidR="003C45C2" w:rsidRPr="004879B3">
        <w:rPr>
          <w:szCs w:val="24"/>
        </w:rPr>
        <w:t xml:space="preserve"> pakalpojum</w:t>
      </w:r>
      <w:r w:rsidR="003C45C2" w:rsidRPr="00E10B04">
        <w:rPr>
          <w:szCs w:val="24"/>
        </w:rPr>
        <w:t>a</w:t>
      </w:r>
      <w:r w:rsidR="003C45C2" w:rsidRPr="004879B3">
        <w:rPr>
          <w:szCs w:val="24"/>
        </w:rPr>
        <w:t xml:space="preserve"> sniegšanu</w:t>
      </w:r>
      <w:r w:rsidR="00C438EC" w:rsidRPr="009E7FD0">
        <w:rPr>
          <w:szCs w:val="24"/>
        </w:rPr>
        <w:t>, izņemot pievienotās vērtības nodokli</w:t>
      </w:r>
      <w:r w:rsidR="00BB5A6D">
        <w:rPr>
          <w:szCs w:val="24"/>
        </w:rPr>
        <w:t>;</w:t>
      </w:r>
    </w:p>
    <w:p w14:paraId="3C3F2D9C" w14:textId="67206214" w:rsidR="009E7FD0" w:rsidRPr="00593227" w:rsidRDefault="00C47AC0" w:rsidP="009E7FD0">
      <w:pPr>
        <w:pStyle w:val="Sarakstarindkopa"/>
        <w:numPr>
          <w:ilvl w:val="1"/>
          <w:numId w:val="23"/>
        </w:numPr>
        <w:tabs>
          <w:tab w:val="left" w:pos="426"/>
        </w:tabs>
        <w:spacing w:before="120" w:after="120" w:line="21" w:lineRule="atLeast"/>
        <w:ind w:left="0" w:firstLine="0"/>
        <w:contextualSpacing w:val="0"/>
        <w:rPr>
          <w:szCs w:val="24"/>
        </w:rPr>
      </w:pPr>
      <w:r>
        <w:t xml:space="preserve">pretendentam ir noslēgts līgums ar </w:t>
      </w:r>
      <w:r>
        <w:rPr>
          <w:i/>
        </w:rPr>
        <w:t xml:space="preserve">VISA </w:t>
      </w:r>
      <w:r>
        <w:t>un</w:t>
      </w:r>
      <w:r>
        <w:rPr>
          <w:i/>
        </w:rPr>
        <w:t xml:space="preserve"> MasterCard</w:t>
      </w:r>
      <w:r>
        <w:t xml:space="preserve"> sistēmu uzturētājiem par  maksājumu karšu pieņemšanu, tajā skaitā </w:t>
      </w:r>
      <w:r w:rsidR="002C6F7E">
        <w:t xml:space="preserve">maksājumu </w:t>
      </w:r>
      <w:r>
        <w:t>karšu transakciju apkalpošanu interneta vidē</w:t>
      </w:r>
      <w:r w:rsidR="00593227">
        <w:t>;</w:t>
      </w:r>
    </w:p>
    <w:p w14:paraId="42E0C6A3" w14:textId="605F98B8" w:rsidR="00D35161" w:rsidRPr="00D35161" w:rsidRDefault="00BB5A6D" w:rsidP="00B76712">
      <w:pPr>
        <w:pStyle w:val="Sarakstarindkopa"/>
        <w:numPr>
          <w:ilvl w:val="1"/>
          <w:numId w:val="23"/>
        </w:numPr>
        <w:tabs>
          <w:tab w:val="left" w:pos="426"/>
        </w:tabs>
        <w:spacing w:before="120" w:line="21" w:lineRule="atLeast"/>
        <w:ind w:left="0" w:firstLine="0"/>
        <w:contextualSpacing w:val="0"/>
        <w:rPr>
          <w:szCs w:val="24"/>
        </w:rPr>
      </w:pPr>
      <w:r w:rsidRPr="00D35161">
        <w:t>p</w:t>
      </w:r>
      <w:r w:rsidR="00593227" w:rsidRPr="00D35161">
        <w:t>retendents pēdējo trīs gadu laikā (2016., 2017. un 2018. gadā</w:t>
      </w:r>
      <w:r w:rsidR="001E0975" w:rsidRPr="00D35161">
        <w:t>, k</w:t>
      </w:r>
      <w:r w:rsidR="002C6F7E" w:rsidRPr="00D35161">
        <w:t>ā arī 2019. gadā līdz piedāvājuma iesniegšanai</w:t>
      </w:r>
      <w:r w:rsidR="00593227" w:rsidRPr="00D35161">
        <w:t>)</w:t>
      </w:r>
      <w:r w:rsidR="00D35161">
        <w:t>:</w:t>
      </w:r>
      <w:r w:rsidR="00593227" w:rsidRPr="00D35161">
        <w:t xml:space="preserve"> </w:t>
      </w:r>
    </w:p>
    <w:p w14:paraId="03356F7C" w14:textId="1EF98130" w:rsidR="00B76712" w:rsidRPr="007D1539" w:rsidRDefault="00593227" w:rsidP="00595EB7">
      <w:pPr>
        <w:pStyle w:val="Sarakstarindkopa"/>
        <w:numPr>
          <w:ilvl w:val="2"/>
          <w:numId w:val="23"/>
        </w:numPr>
        <w:spacing w:line="21" w:lineRule="atLeast"/>
        <w:ind w:left="0" w:firstLine="0"/>
        <w:contextualSpacing w:val="0"/>
        <w:rPr>
          <w:szCs w:val="24"/>
        </w:rPr>
      </w:pPr>
      <w:r w:rsidRPr="007D1539">
        <w:t xml:space="preserve">ir interneta vidē sniedzis </w:t>
      </w:r>
      <w:r w:rsidR="00204BD6" w:rsidRPr="007D1539">
        <w:rPr>
          <w:i/>
        </w:rPr>
        <w:t xml:space="preserve">VISA </w:t>
      </w:r>
      <w:r w:rsidR="00204BD6" w:rsidRPr="007D1539">
        <w:t xml:space="preserve">un </w:t>
      </w:r>
      <w:r w:rsidRPr="007D1539">
        <w:rPr>
          <w:i/>
        </w:rPr>
        <w:t>MasterCard</w:t>
      </w:r>
      <w:r w:rsidRPr="007D1539">
        <w:t xml:space="preserve"> sistēmas </w:t>
      </w:r>
      <w:r w:rsidR="008317E2">
        <w:t xml:space="preserve">maksājumu </w:t>
      </w:r>
      <w:r w:rsidRPr="007D1539">
        <w:t>karšu pieņemšanas un apkalpošanas pakalpojumus</w:t>
      </w:r>
      <w:r w:rsidR="00B76712" w:rsidRPr="007D1539">
        <w:t xml:space="preserve"> vismaz 2 (divās) interneta tirdzniecības vietnēs;</w:t>
      </w:r>
    </w:p>
    <w:p w14:paraId="716BDCAF" w14:textId="22BE8EEB" w:rsidR="00593227" w:rsidRPr="007D1539" w:rsidRDefault="00197E9B" w:rsidP="0082506C">
      <w:pPr>
        <w:pStyle w:val="Sarakstarindkopa"/>
        <w:numPr>
          <w:ilvl w:val="2"/>
          <w:numId w:val="23"/>
        </w:numPr>
        <w:spacing w:line="21" w:lineRule="atLeast"/>
        <w:ind w:left="0" w:firstLine="0"/>
        <w:contextualSpacing w:val="0"/>
        <w:rPr>
          <w:szCs w:val="24"/>
        </w:rPr>
      </w:pPr>
      <w:r>
        <w:t xml:space="preserve">ir </w:t>
      </w:r>
      <w:r w:rsidR="007D1539" w:rsidRPr="007D1539">
        <w:t xml:space="preserve">nodrošinājis </w:t>
      </w:r>
      <w:r w:rsidR="00593227" w:rsidRPr="007D1539">
        <w:t xml:space="preserve">interneta tirdzniecības vietnēs </w:t>
      </w:r>
      <w:r w:rsidR="007D1539" w:rsidRPr="007D1539">
        <w:rPr>
          <w:szCs w:val="24"/>
        </w:rPr>
        <w:t>uzsāktu</w:t>
      </w:r>
      <w:r w:rsidR="00593227" w:rsidRPr="007D1539">
        <w:rPr>
          <w:szCs w:val="24"/>
        </w:rPr>
        <w:t xml:space="preserve"> maksājumu apstrād</w:t>
      </w:r>
      <w:r w:rsidR="00B76712" w:rsidRPr="007D1539">
        <w:rPr>
          <w:szCs w:val="24"/>
        </w:rPr>
        <w:t>es</w:t>
      </w:r>
      <w:r w:rsidR="00593227" w:rsidRPr="007D1539">
        <w:rPr>
          <w:szCs w:val="24"/>
        </w:rPr>
        <w:t>, uzturēšan</w:t>
      </w:r>
      <w:r w:rsidR="00B76712" w:rsidRPr="007D1539">
        <w:rPr>
          <w:szCs w:val="24"/>
        </w:rPr>
        <w:t>as</w:t>
      </w:r>
      <w:r w:rsidR="00593227" w:rsidRPr="007D1539">
        <w:rPr>
          <w:szCs w:val="24"/>
        </w:rPr>
        <w:t xml:space="preserve"> un apkalpošan</w:t>
      </w:r>
      <w:r w:rsidR="00B76712" w:rsidRPr="007D1539">
        <w:rPr>
          <w:szCs w:val="24"/>
        </w:rPr>
        <w:t xml:space="preserve">as pakalpojumus </w:t>
      </w:r>
      <w:r w:rsidR="00B76712" w:rsidRPr="007D1539">
        <w:t>vismaz 2 (divās) interneta tirdzniecības vietnēs</w:t>
      </w:r>
      <w:r w:rsidR="002C6F7E" w:rsidRPr="007D1539">
        <w:rPr>
          <w:szCs w:val="24"/>
        </w:rPr>
        <w:t>;</w:t>
      </w:r>
    </w:p>
    <w:p w14:paraId="61958817" w14:textId="6F7F031F" w:rsidR="003C35EB" w:rsidRDefault="003C35EB" w:rsidP="009E7FD0">
      <w:pPr>
        <w:pStyle w:val="Sarakstarindkopa"/>
        <w:numPr>
          <w:ilvl w:val="1"/>
          <w:numId w:val="23"/>
        </w:numPr>
        <w:tabs>
          <w:tab w:val="left" w:pos="426"/>
        </w:tabs>
        <w:spacing w:before="120" w:after="120" w:line="21" w:lineRule="atLeast"/>
        <w:ind w:left="0" w:firstLine="0"/>
        <w:contextualSpacing w:val="0"/>
        <w:rPr>
          <w:szCs w:val="24"/>
        </w:rPr>
      </w:pPr>
      <w:r>
        <w:rPr>
          <w:szCs w:val="24"/>
        </w:rPr>
        <w:t xml:space="preserve">pretendents nodrošinās </w:t>
      </w:r>
      <w:r w:rsidR="003749BE">
        <w:rPr>
          <w:szCs w:val="24"/>
        </w:rPr>
        <w:t>iepirkuma priekšmetā noteiktā p</w:t>
      </w:r>
      <w:r>
        <w:rPr>
          <w:szCs w:val="24"/>
        </w:rPr>
        <w:t>akalpojum</w:t>
      </w:r>
      <w:r w:rsidR="008317E2">
        <w:rPr>
          <w:szCs w:val="24"/>
        </w:rPr>
        <w:t>a</w:t>
      </w:r>
      <w:r>
        <w:rPr>
          <w:szCs w:val="24"/>
        </w:rPr>
        <w:t xml:space="preserve"> </w:t>
      </w:r>
      <w:r w:rsidR="004879B3">
        <w:rPr>
          <w:szCs w:val="24"/>
        </w:rPr>
        <w:t>ieviešanu</w:t>
      </w:r>
      <w:r>
        <w:rPr>
          <w:szCs w:val="24"/>
        </w:rPr>
        <w:t xml:space="preserve"> ___ </w:t>
      </w:r>
      <w:r w:rsidRPr="007D1539">
        <w:rPr>
          <w:i/>
          <w:szCs w:val="24"/>
        </w:rPr>
        <w:t>(skaits cipariem)</w:t>
      </w:r>
      <w:r>
        <w:rPr>
          <w:szCs w:val="24"/>
        </w:rPr>
        <w:t xml:space="preserve"> (_______ </w:t>
      </w:r>
      <w:r w:rsidRPr="007D1539">
        <w:rPr>
          <w:i/>
          <w:szCs w:val="24"/>
        </w:rPr>
        <w:t>(skaits vārdiem)</w:t>
      </w:r>
      <w:r>
        <w:rPr>
          <w:szCs w:val="24"/>
        </w:rPr>
        <w:t>) darbadienu laikā no līguma spēkā stāšanās dienas;</w:t>
      </w:r>
    </w:p>
    <w:p w14:paraId="65638C2E" w14:textId="037D8785" w:rsidR="008A5C0A" w:rsidRPr="009E7FD0" w:rsidRDefault="00C438EC" w:rsidP="009E7FD0">
      <w:pPr>
        <w:pStyle w:val="Sarakstarindkopa"/>
        <w:numPr>
          <w:ilvl w:val="1"/>
          <w:numId w:val="23"/>
        </w:numPr>
        <w:tabs>
          <w:tab w:val="left" w:pos="426"/>
        </w:tabs>
        <w:spacing w:before="120" w:after="120" w:line="21" w:lineRule="atLeast"/>
        <w:ind w:left="0" w:firstLine="0"/>
        <w:contextualSpacing w:val="0"/>
        <w:rPr>
          <w:szCs w:val="24"/>
        </w:rPr>
      </w:pPr>
      <w:r w:rsidRPr="009E7FD0">
        <w:rPr>
          <w:szCs w:val="24"/>
        </w:rPr>
        <w:t>pretendenta piedāvājumā iekļautās ziņas ir precīzas un patiesas</w:t>
      </w:r>
      <w:r w:rsidR="002C6F7E">
        <w:rPr>
          <w:szCs w:val="24"/>
        </w:rPr>
        <w:t>;</w:t>
      </w:r>
    </w:p>
    <w:p w14:paraId="0310FFB4" w14:textId="31FA4749" w:rsidR="008A5C0A" w:rsidRDefault="00C438EC" w:rsidP="00EB436E">
      <w:pPr>
        <w:pStyle w:val="Sarakstarindkopa"/>
        <w:numPr>
          <w:ilvl w:val="1"/>
          <w:numId w:val="23"/>
        </w:numPr>
        <w:tabs>
          <w:tab w:val="left" w:pos="426"/>
        </w:tabs>
        <w:spacing w:before="120" w:after="120" w:line="21" w:lineRule="atLeast"/>
        <w:ind w:left="0" w:firstLine="0"/>
        <w:contextualSpacing w:val="0"/>
        <w:rPr>
          <w:iCs/>
        </w:rPr>
      </w:pPr>
      <w:r w:rsidRPr="009E7FD0">
        <w:rPr>
          <w:szCs w:val="24"/>
          <w:lang w:eastAsia="lv-LV"/>
        </w:rPr>
        <w:t>pretendenta piedāvājums ir atbilstošs visām iepirkuma nolikumā noteiktajām prasībām.</w:t>
      </w:r>
    </w:p>
    <w:tbl>
      <w:tblPr>
        <w:tblW w:w="9498" w:type="dxa"/>
        <w:tblInd w:w="-10" w:type="dxa"/>
        <w:tblCellMar>
          <w:left w:w="0" w:type="dxa"/>
          <w:right w:w="0" w:type="dxa"/>
        </w:tblCellMar>
        <w:tblLook w:val="04A0" w:firstRow="1" w:lastRow="0" w:firstColumn="1" w:lastColumn="0" w:noHBand="0" w:noVBand="1"/>
      </w:tblPr>
      <w:tblGrid>
        <w:gridCol w:w="671"/>
        <w:gridCol w:w="8827"/>
      </w:tblGrid>
      <w:tr w:rsidR="008A5C0A" w14:paraId="0F36E64B" w14:textId="77777777">
        <w:tc>
          <w:tcPr>
            <w:tcW w:w="94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E3F15" w14:textId="77777777" w:rsidR="008A5C0A" w:rsidRDefault="00C438EC">
            <w:pPr>
              <w:spacing w:before="120" w:line="21" w:lineRule="atLeast"/>
              <w:rPr>
                <w:rFonts w:eastAsiaTheme="minorHAnsi"/>
                <w:szCs w:val="24"/>
              </w:rPr>
            </w:pPr>
            <w:r>
              <w:rPr>
                <w:szCs w:val="24"/>
              </w:rPr>
              <w:lastRenderedPageBreak/>
              <w:t xml:space="preserve">Apliecinām, ka </w:t>
            </w:r>
            <w:r>
              <w:rPr>
                <w:i/>
                <w:iCs/>
                <w:szCs w:val="24"/>
              </w:rPr>
              <w:t>(atzīmēt atbilstošo)</w:t>
            </w:r>
            <w:r>
              <w:rPr>
                <w:szCs w:val="24"/>
              </w:rPr>
              <w:t>:</w:t>
            </w:r>
          </w:p>
        </w:tc>
      </w:tr>
      <w:tr w:rsidR="008A5C0A" w14:paraId="32BA5EB8" w14:textId="7777777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D97AC" w14:textId="77777777" w:rsidR="008A5C0A" w:rsidRDefault="00C438EC">
            <w:pPr>
              <w:spacing w:before="120" w:line="21" w:lineRule="atLeast"/>
              <w:jc w:val="center"/>
              <w:rPr>
                <w:rFonts w:eastAsiaTheme="minorHAnsi"/>
                <w:szCs w:val="24"/>
              </w:rPr>
            </w:pPr>
            <w:r>
              <w:rPr>
                <w:szCs w:val="24"/>
              </w:rPr>
              <w:t></w:t>
            </w:r>
          </w:p>
        </w:tc>
        <w:tc>
          <w:tcPr>
            <w:tcW w:w="8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085D1" w14:textId="77777777" w:rsidR="008A5C0A" w:rsidRDefault="00C438EC">
            <w:pPr>
              <w:spacing w:before="120" w:line="21" w:lineRule="atLeast"/>
              <w:rPr>
                <w:rFonts w:eastAsiaTheme="minorHAnsi"/>
                <w:szCs w:val="24"/>
              </w:rPr>
            </w:pPr>
            <w:r>
              <w:rPr>
                <w:szCs w:val="24"/>
              </w:rPr>
              <w:t>mūsu piedāvājums nesatur komercnoslēpumu un mēs piekrītam tajā iekļautās informācijas publicēšanai;</w:t>
            </w:r>
          </w:p>
        </w:tc>
      </w:tr>
      <w:tr w:rsidR="008A5C0A" w14:paraId="604D2A1E" w14:textId="77777777">
        <w:tc>
          <w:tcPr>
            <w:tcW w:w="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090BC" w14:textId="77777777" w:rsidR="008A5C0A" w:rsidRDefault="00C438EC">
            <w:pPr>
              <w:keepNext/>
              <w:keepLines/>
              <w:spacing w:before="120" w:line="21" w:lineRule="atLeast"/>
              <w:jc w:val="center"/>
              <w:rPr>
                <w:rFonts w:eastAsiaTheme="minorHAnsi"/>
                <w:szCs w:val="24"/>
              </w:rPr>
            </w:pPr>
            <w:r>
              <w:rPr>
                <w:szCs w:val="24"/>
              </w:rPr>
              <w:t></w:t>
            </w:r>
          </w:p>
        </w:tc>
        <w:tc>
          <w:tcPr>
            <w:tcW w:w="8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D589D" w14:textId="77777777" w:rsidR="008A5C0A" w:rsidRDefault="00C438EC">
            <w:pPr>
              <w:keepNext/>
              <w:keepLines/>
              <w:spacing w:before="120" w:line="21" w:lineRule="atLeast"/>
              <w:rPr>
                <w:rFonts w:eastAsiaTheme="minorHAnsi"/>
                <w:szCs w:val="24"/>
              </w:rPr>
            </w:pPr>
            <w:r>
              <w:rPr>
                <w:szCs w:val="24"/>
              </w:rPr>
              <w:t>mūsu piedāvājums satur šādu komercnoslēpumu:</w:t>
            </w:r>
          </w:p>
        </w:tc>
      </w:tr>
      <w:tr w:rsidR="008A5C0A" w14:paraId="422F0752" w14:textId="77777777">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5ABC0" w14:textId="6DD21B10" w:rsidR="008A5C0A" w:rsidRDefault="00C438EC">
            <w:pPr>
              <w:keepNext/>
              <w:keepLines/>
              <w:spacing w:before="120" w:line="21" w:lineRule="atLeast"/>
              <w:rPr>
                <w:bCs/>
                <w:i/>
                <w:iCs/>
                <w:szCs w:val="24"/>
              </w:rPr>
            </w:pPr>
            <w:r>
              <w:rPr>
                <w:i/>
                <w:iCs/>
                <w:szCs w:val="24"/>
              </w:rPr>
              <w:t>(norāda, kura tieši piedāvājumā iekļautā informācija ir komercnoslēpums</w:t>
            </w:r>
            <w:r>
              <w:rPr>
                <w:bCs/>
                <w:i/>
                <w:iCs/>
                <w:szCs w:val="24"/>
              </w:rPr>
              <w:t>)</w:t>
            </w:r>
          </w:p>
          <w:p w14:paraId="62830308" w14:textId="77777777" w:rsidR="007D1539" w:rsidRDefault="007D1539" w:rsidP="007D1539">
            <w:pPr>
              <w:keepNext/>
              <w:keepLines/>
              <w:spacing w:before="120" w:line="21" w:lineRule="atLeast"/>
              <w:ind w:left="360"/>
              <w:rPr>
                <w:szCs w:val="24"/>
              </w:rPr>
            </w:pPr>
            <w:r>
              <w:rPr>
                <w:szCs w:val="24"/>
              </w:rPr>
              <w:t>…………………………….…………………………….…………………………</w:t>
            </w:r>
          </w:p>
          <w:p w14:paraId="57183294" w14:textId="77777777" w:rsidR="007D1539" w:rsidRDefault="007D1539" w:rsidP="007D1539">
            <w:pPr>
              <w:keepNext/>
              <w:keepLines/>
              <w:spacing w:before="120" w:line="21" w:lineRule="atLeast"/>
              <w:ind w:left="360"/>
              <w:rPr>
                <w:szCs w:val="24"/>
              </w:rPr>
            </w:pPr>
            <w:r>
              <w:rPr>
                <w:szCs w:val="24"/>
              </w:rPr>
              <w:t>…………………………….…………………………….…………………………</w:t>
            </w:r>
          </w:p>
          <w:p w14:paraId="56594E73" w14:textId="77777777" w:rsidR="007D1539" w:rsidRDefault="007D1539" w:rsidP="007D1539">
            <w:pPr>
              <w:keepNext/>
              <w:keepLines/>
              <w:spacing w:before="120" w:line="21" w:lineRule="atLeast"/>
              <w:ind w:left="360"/>
              <w:rPr>
                <w:szCs w:val="24"/>
              </w:rPr>
            </w:pPr>
            <w:r>
              <w:rPr>
                <w:szCs w:val="24"/>
              </w:rPr>
              <w:t>…………………………….…………………………….…………………………</w:t>
            </w:r>
          </w:p>
          <w:p w14:paraId="70AA98F9" w14:textId="77777777" w:rsidR="008A5C0A" w:rsidRDefault="00C438EC">
            <w:pPr>
              <w:keepNext/>
              <w:keepLines/>
              <w:spacing w:before="120" w:line="21" w:lineRule="atLeast"/>
              <w:ind w:left="360"/>
              <w:rPr>
                <w:szCs w:val="24"/>
              </w:rPr>
            </w:pPr>
            <w:r>
              <w:rPr>
                <w:szCs w:val="24"/>
              </w:rPr>
              <w:t>…………………………….…………………………….…………………………</w:t>
            </w:r>
          </w:p>
          <w:p w14:paraId="5BBB7973" w14:textId="77777777" w:rsidR="008A5C0A" w:rsidRDefault="008A5C0A">
            <w:pPr>
              <w:keepNext/>
              <w:keepLines/>
              <w:spacing w:before="120" w:line="21" w:lineRule="atLeast"/>
              <w:ind w:left="360"/>
              <w:rPr>
                <w:rFonts w:eastAsiaTheme="minorHAnsi"/>
                <w:szCs w:val="24"/>
              </w:rPr>
            </w:pPr>
          </w:p>
        </w:tc>
      </w:tr>
    </w:tbl>
    <w:p w14:paraId="2138A6C3" w14:textId="77777777" w:rsidR="008A5C0A" w:rsidRDefault="00C438EC">
      <w:pPr>
        <w:spacing w:before="240" w:line="21" w:lineRule="atLeast"/>
        <w:jc w:val="left"/>
        <w:rPr>
          <w:szCs w:val="24"/>
          <w:lang w:eastAsia="lv-LV"/>
        </w:rPr>
      </w:pPr>
      <w:r>
        <w:rPr>
          <w:szCs w:val="24"/>
          <w:lang w:eastAsia="lv-LV"/>
        </w:rPr>
        <w:t>Personas, kura ir tiesīga pārstāvēt pretendentu, paraksts: _________________________</w:t>
      </w:r>
    </w:p>
    <w:p w14:paraId="156255BE" w14:textId="77777777" w:rsidR="008A5C0A" w:rsidRDefault="00C438EC">
      <w:pPr>
        <w:spacing w:before="240" w:line="21" w:lineRule="atLeast"/>
        <w:jc w:val="left"/>
        <w:rPr>
          <w:szCs w:val="24"/>
          <w:lang w:eastAsia="lv-LV"/>
        </w:rPr>
      </w:pPr>
      <w:r>
        <w:rPr>
          <w:szCs w:val="24"/>
          <w:lang w:eastAsia="lv-LV"/>
        </w:rPr>
        <w:t>Parakstītāja vārds, uzvārds un amats: ________________________________________</w:t>
      </w:r>
    </w:p>
    <w:p w14:paraId="788017C3" w14:textId="77777777" w:rsidR="008A5C0A" w:rsidRDefault="00C438EC">
      <w:pPr>
        <w:spacing w:before="240" w:line="21" w:lineRule="atLeast"/>
      </w:pPr>
      <w:r>
        <w:rPr>
          <w:szCs w:val="24"/>
          <w:lang w:eastAsia="lv-LV"/>
        </w:rPr>
        <w:t>Datums: ___________________</w:t>
      </w:r>
    </w:p>
    <w:p w14:paraId="48DFCF59" w14:textId="77777777" w:rsidR="008A5C0A" w:rsidRDefault="008A5C0A" w:rsidP="006016AB">
      <w:pPr>
        <w:spacing w:line="21" w:lineRule="atLeast"/>
      </w:pPr>
    </w:p>
    <w:sectPr w:rsidR="008A5C0A" w:rsidSect="00D71E27">
      <w:headerReference w:type="default" r:id="rId11"/>
      <w:pgSz w:w="11906" w:h="16838"/>
      <w:pgMar w:top="130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93A2" w14:textId="77777777" w:rsidR="00FB7E36" w:rsidRDefault="00FB7E36">
      <w:r>
        <w:separator/>
      </w:r>
    </w:p>
  </w:endnote>
  <w:endnote w:type="continuationSeparator" w:id="0">
    <w:p w14:paraId="0AD977AB" w14:textId="77777777" w:rsidR="00FB7E36" w:rsidRDefault="00FB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eutonica">
    <w:altName w:val="Dutch TL"/>
    <w:charset w:val="00"/>
    <w:family w:val="roman"/>
    <w:pitch w:val="variable"/>
    <w:sig w:usb0="800002EF" w:usb1="00000048" w:usb2="00000000" w:usb3="00000000" w:csb0="00000097"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7A36" w14:textId="77777777" w:rsidR="00FB7E36" w:rsidRDefault="00FB7E36">
      <w:r>
        <w:separator/>
      </w:r>
    </w:p>
  </w:footnote>
  <w:footnote w:type="continuationSeparator" w:id="0">
    <w:p w14:paraId="05634664" w14:textId="77777777" w:rsidR="00FB7E36" w:rsidRDefault="00FB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975753"/>
      <w:docPartObj>
        <w:docPartGallery w:val="Page Numbers (Top of Page)"/>
        <w:docPartUnique/>
      </w:docPartObj>
    </w:sdtPr>
    <w:sdtEndPr/>
    <w:sdtContent>
      <w:p w14:paraId="7C611FA6" w14:textId="77777777" w:rsidR="00E96F4F" w:rsidRDefault="00E96F4F">
        <w:pPr>
          <w:pStyle w:val="Galvene"/>
          <w:jc w:val="center"/>
        </w:pPr>
        <w:r>
          <w:fldChar w:fldCharType="begin"/>
        </w:r>
        <w:r>
          <w:instrText>PAGE   \* MERGEFORMAT</w:instrText>
        </w:r>
        <w:r>
          <w:fldChar w:fldCharType="separate"/>
        </w:r>
        <w:r>
          <w:rPr>
            <w:noProof/>
          </w:rPr>
          <w:t>15</w:t>
        </w:r>
        <w:r>
          <w:fldChar w:fldCharType="end"/>
        </w:r>
      </w:p>
    </w:sdtContent>
  </w:sdt>
  <w:p w14:paraId="35081EB6" w14:textId="77777777" w:rsidR="00E96F4F" w:rsidRDefault="00E96F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3ECE200"/>
    <w:lvl w:ilvl="0">
      <w:start w:val="1"/>
      <w:numFmt w:val="decimal"/>
      <w:suff w:val="space"/>
      <w:lvlText w:val="%1."/>
      <w:lvlJc w:val="left"/>
      <w:pPr>
        <w:ind w:left="0" w:firstLine="0"/>
      </w:pPr>
      <w:rPr>
        <w:rFonts w:ascii="Times New Roman" w:hAnsi="Times New Roman" w:hint="default"/>
        <w:sz w:val="24"/>
      </w:rPr>
    </w:lvl>
    <w:lvl w:ilvl="1">
      <w:start w:val="1"/>
      <w:numFmt w:val="decimal"/>
      <w:pStyle w:val="Virsraksts2"/>
      <w:suff w:val="space"/>
      <w:lvlText w:val="%1.%2."/>
      <w:lvlJc w:val="left"/>
      <w:pPr>
        <w:ind w:left="0" w:firstLine="0"/>
      </w:pPr>
      <w:rPr>
        <w:rFonts w:ascii="Times New Roman" w:hAnsi="Times New Roman" w:hint="default"/>
        <w:b w:val="0"/>
        <w:i w:val="0"/>
        <w:sz w:val="24"/>
      </w:rPr>
    </w:lvl>
    <w:lvl w:ilvl="2">
      <w:start w:val="1"/>
      <w:numFmt w:val="decimal"/>
      <w:pStyle w:val="Virsraksts3"/>
      <w:suff w:val="space"/>
      <w:lvlText w:val="%1.%2.%3."/>
      <w:lvlJc w:val="left"/>
      <w:pPr>
        <w:ind w:left="0" w:firstLine="0"/>
      </w:pPr>
      <w:rPr>
        <w:rFonts w:ascii="Times New Roman" w:hAnsi="Times New Roman" w:hint="default"/>
        <w:b w:val="0"/>
        <w:i w:val="0"/>
        <w:sz w:val="24"/>
      </w:rPr>
    </w:lvl>
    <w:lvl w:ilvl="3">
      <w:start w:val="1"/>
      <w:numFmt w:val="decimal"/>
      <w:pStyle w:val="Virsraksts4"/>
      <w:suff w:val="space"/>
      <w:lvlText w:val="%1.%2.%3.%4."/>
      <w:lvlJc w:val="left"/>
      <w:pPr>
        <w:ind w:left="0" w:firstLine="0"/>
      </w:pPr>
      <w:rPr>
        <w:rFonts w:ascii="Times New Roman" w:hAnsi="Times New Roman" w:hint="default"/>
        <w:b w:val="0"/>
        <w:i w:val="0"/>
        <w:sz w:val="24"/>
      </w:rPr>
    </w:lvl>
    <w:lvl w:ilvl="4">
      <w:start w:val="1"/>
      <w:numFmt w:val="decimal"/>
      <w:pStyle w:val="Virsraksts5"/>
      <w:suff w:val="space"/>
      <w:lvlText w:val="%1.%2.%3.%4.%5."/>
      <w:lvlJc w:val="left"/>
      <w:pPr>
        <w:ind w:left="0" w:firstLine="0"/>
      </w:pPr>
      <w:rPr>
        <w:rFonts w:ascii="Times New Roman" w:hAnsi="Times New Roman" w:hint="default"/>
        <w:b w:val="0"/>
        <w:i w:val="0"/>
        <w:sz w:val="22"/>
      </w:rPr>
    </w:lvl>
    <w:lvl w:ilvl="5">
      <w:start w:val="1"/>
      <w:numFmt w:val="decimal"/>
      <w:pStyle w:val="Virsraksts6"/>
      <w:suff w:val="space"/>
      <w:lvlText w:val="%1.%2.%3.%4.%5.%6."/>
      <w:lvlJc w:val="left"/>
      <w:pPr>
        <w:ind w:left="0" w:firstLine="0"/>
      </w:pPr>
      <w:rPr>
        <w:rFonts w:ascii="Times New Roman" w:hAnsi="Times New Roman" w:hint="default"/>
        <w:b w:val="0"/>
        <w:i w:val="0"/>
        <w:sz w:val="22"/>
      </w:rPr>
    </w:lvl>
    <w:lvl w:ilvl="6">
      <w:start w:val="1"/>
      <w:numFmt w:val="decimal"/>
      <w:pStyle w:val="Virsraksts7"/>
      <w:suff w:val="space"/>
      <w:lvlText w:val="%1.%2.%3.%4.%5.%6.%7."/>
      <w:lvlJc w:val="left"/>
      <w:pPr>
        <w:ind w:left="0" w:firstLine="0"/>
      </w:pPr>
      <w:rPr>
        <w:rFonts w:ascii="Times New Roman" w:hAnsi="Times New Roman" w:hint="default"/>
        <w:b w:val="0"/>
        <w:i w:val="0"/>
        <w:sz w:val="22"/>
      </w:rPr>
    </w:lvl>
    <w:lvl w:ilvl="7">
      <w:start w:val="1"/>
      <w:numFmt w:val="decimal"/>
      <w:pStyle w:val="Virsraksts8"/>
      <w:suff w:val="space"/>
      <w:lvlText w:val="%1.%2.%3.%4.%5.%6.%7.%8."/>
      <w:lvlJc w:val="left"/>
      <w:pPr>
        <w:ind w:left="0" w:firstLine="0"/>
      </w:pPr>
      <w:rPr>
        <w:rFonts w:ascii="Times New Roman" w:hAnsi="Times New Roman" w:hint="default"/>
        <w:b w:val="0"/>
        <w:i w:val="0"/>
        <w:sz w:val="22"/>
      </w:rPr>
    </w:lvl>
    <w:lvl w:ilvl="8">
      <w:start w:val="1"/>
      <w:numFmt w:val="decimal"/>
      <w:pStyle w:val="Virsraksts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0A521769"/>
    <w:multiLevelType w:val="hybridMultilevel"/>
    <w:tmpl w:val="980803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30328F"/>
    <w:multiLevelType w:val="hybridMultilevel"/>
    <w:tmpl w:val="8E2EE6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F1D49F2"/>
    <w:multiLevelType w:val="hybridMultilevel"/>
    <w:tmpl w:val="1A42CD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FB93C6B"/>
    <w:multiLevelType w:val="hybridMultilevel"/>
    <w:tmpl w:val="86781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A5636"/>
    <w:multiLevelType w:val="multilevel"/>
    <w:tmpl w:val="64602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90FB9"/>
    <w:multiLevelType w:val="hybridMultilevel"/>
    <w:tmpl w:val="E2F2E1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762B46"/>
    <w:multiLevelType w:val="multilevel"/>
    <w:tmpl w:val="58F2A758"/>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B40E85"/>
    <w:multiLevelType w:val="hybridMultilevel"/>
    <w:tmpl w:val="8250A8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282ADB"/>
    <w:multiLevelType w:val="multilevel"/>
    <w:tmpl w:val="646024BA"/>
    <w:lvl w:ilvl="0">
      <w:start w:val="1"/>
      <w:numFmt w:val="decimal"/>
      <w:lvlText w:val="%1."/>
      <w:lvlJc w:val="left"/>
      <w:pPr>
        <w:ind w:left="321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3936"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3AF3409D"/>
    <w:multiLevelType w:val="multilevel"/>
    <w:tmpl w:val="135863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D356C5"/>
    <w:multiLevelType w:val="hybridMultilevel"/>
    <w:tmpl w:val="ABAEA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1120CB"/>
    <w:multiLevelType w:val="multilevel"/>
    <w:tmpl w:val="58F2A758"/>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9C736F"/>
    <w:multiLevelType w:val="multilevel"/>
    <w:tmpl w:val="1E4EF0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C128AD"/>
    <w:multiLevelType w:val="hybridMultilevel"/>
    <w:tmpl w:val="38B499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B92096"/>
    <w:multiLevelType w:val="hybridMultilevel"/>
    <w:tmpl w:val="8E1400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B05EC3"/>
    <w:multiLevelType w:val="multilevel"/>
    <w:tmpl w:val="3E12AFCA"/>
    <w:lvl w:ilvl="0">
      <w:start w:val="1"/>
      <w:numFmt w:val="decimal"/>
      <w:pStyle w:val="TEH1"/>
      <w:suff w:val="space"/>
      <w:lvlText w:val="%1. "/>
      <w:lvlJc w:val="left"/>
      <w:pPr>
        <w:ind w:left="0" w:firstLine="0"/>
      </w:pPr>
      <w:rPr>
        <w:rFonts w:ascii="Times New Roman" w:hAnsi="Times New Roman" w:hint="default"/>
        <w:b w:val="0"/>
        <w:i w:val="0"/>
        <w:sz w:val="24"/>
        <w:szCs w:val="24"/>
      </w:rPr>
    </w:lvl>
    <w:lvl w:ilvl="1">
      <w:start w:val="1"/>
      <w:numFmt w:val="decimal"/>
      <w:pStyle w:val="A2"/>
      <w:suff w:val="space"/>
      <w:lvlText w:val="%1.%2. "/>
      <w:lvlJc w:val="left"/>
      <w:pPr>
        <w:ind w:left="0" w:firstLine="0"/>
      </w:pPr>
      <w:rPr>
        <w:rFonts w:ascii="Times New Roman" w:hAnsi="Times New Roman" w:hint="default"/>
        <w:b w:val="0"/>
        <w:i w:val="0"/>
        <w:sz w:val="24"/>
        <w:szCs w:val="24"/>
      </w:rPr>
    </w:lvl>
    <w:lvl w:ilvl="2">
      <w:start w:val="1"/>
      <w:numFmt w:val="decimal"/>
      <w:suff w:val="space"/>
      <w:lvlText w:val="%1.%2.%3. "/>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rPr>
    </w:lvl>
    <w:lvl w:ilvl="4">
      <w:start w:val="1"/>
      <w:numFmt w:val="decimal"/>
      <w:suff w:val="space"/>
      <w:lvlText w:val="%1.%2.%3.%4.%5."/>
      <w:lvlJc w:val="left"/>
      <w:pPr>
        <w:ind w:left="180" w:firstLine="0"/>
      </w:pPr>
      <w:rPr>
        <w:rFonts w:ascii="Times New Roman" w:hAnsi="Times New Roman" w:hint="default"/>
        <w:b w:val="0"/>
        <w:i w:val="0"/>
        <w:sz w:val="22"/>
      </w:rPr>
    </w:lvl>
    <w:lvl w:ilvl="5">
      <w:start w:val="1"/>
      <w:numFmt w:val="decimal"/>
      <w:suff w:val="space"/>
      <w:lvlText w:val="%1.%2.%3.%4.%5.%6."/>
      <w:lvlJc w:val="left"/>
      <w:pPr>
        <w:ind w:left="180" w:firstLine="0"/>
      </w:pPr>
      <w:rPr>
        <w:rFonts w:ascii="Times New Roman" w:hAnsi="Times New Roman" w:hint="default"/>
        <w:b w:val="0"/>
        <w:i w:val="0"/>
        <w:sz w:val="22"/>
      </w:rPr>
    </w:lvl>
    <w:lvl w:ilvl="6">
      <w:start w:val="1"/>
      <w:numFmt w:val="decimal"/>
      <w:suff w:val="space"/>
      <w:lvlText w:val="%1.%2.%3.%4.%5.%6.%7."/>
      <w:lvlJc w:val="left"/>
      <w:pPr>
        <w:ind w:left="180" w:firstLine="0"/>
      </w:pPr>
      <w:rPr>
        <w:rFonts w:ascii="Times New Roman" w:hAnsi="Times New Roman" w:hint="default"/>
        <w:b w:val="0"/>
        <w:i w:val="0"/>
        <w:sz w:val="22"/>
      </w:rPr>
    </w:lvl>
    <w:lvl w:ilvl="7">
      <w:start w:val="1"/>
      <w:numFmt w:val="decimal"/>
      <w:suff w:val="space"/>
      <w:lvlText w:val="%1.%2.%3.%4.%5.%6.%7.%8."/>
      <w:lvlJc w:val="left"/>
      <w:pPr>
        <w:ind w:left="180" w:firstLine="0"/>
      </w:pPr>
      <w:rPr>
        <w:rFonts w:ascii="Times New Roman" w:hAnsi="Times New Roman" w:hint="default"/>
        <w:b w:val="0"/>
        <w:i w:val="0"/>
        <w:sz w:val="22"/>
      </w:rPr>
    </w:lvl>
    <w:lvl w:ilvl="8">
      <w:start w:val="1"/>
      <w:numFmt w:val="decimal"/>
      <w:suff w:val="space"/>
      <w:lvlText w:val="%1.%2.%3.%4.%5.%6.%7.%8.%9."/>
      <w:lvlJc w:val="left"/>
      <w:pPr>
        <w:ind w:left="180" w:firstLine="0"/>
      </w:pPr>
      <w:rPr>
        <w:rFonts w:ascii="Times New Roman" w:hAnsi="Times New Roman" w:hint="default"/>
        <w:b w:val="0"/>
        <w:i w:val="0"/>
        <w:sz w:val="22"/>
      </w:rPr>
    </w:lvl>
  </w:abstractNum>
  <w:abstractNum w:abstractNumId="20" w15:restartNumberingAfterBreak="0">
    <w:nsid w:val="679469C1"/>
    <w:multiLevelType w:val="hybridMultilevel"/>
    <w:tmpl w:val="B3123E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C971E90"/>
    <w:multiLevelType w:val="hybridMultilevel"/>
    <w:tmpl w:val="8426071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0151B56"/>
    <w:multiLevelType w:val="hybridMultilevel"/>
    <w:tmpl w:val="D2687C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0AB2464"/>
    <w:multiLevelType w:val="multilevel"/>
    <w:tmpl w:val="FE800D72"/>
    <w:lvl w:ilvl="0">
      <w:start w:val="3"/>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125D45"/>
    <w:multiLevelType w:val="hybridMultilevel"/>
    <w:tmpl w:val="BD7834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76514ADB"/>
    <w:multiLevelType w:val="hybridMultilevel"/>
    <w:tmpl w:val="F3360C84"/>
    <w:lvl w:ilvl="0" w:tplc="281E51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D42DF0"/>
    <w:multiLevelType w:val="multilevel"/>
    <w:tmpl w:val="5AB0965E"/>
    <w:lvl w:ilvl="0">
      <w:start w:val="1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5"/>
  </w:num>
  <w:num w:numId="3">
    <w:abstractNumId w:val="18"/>
  </w:num>
  <w:num w:numId="4">
    <w:abstractNumId w:val="22"/>
  </w:num>
  <w:num w:numId="5">
    <w:abstractNumId w:val="0"/>
  </w:num>
  <w:num w:numId="6">
    <w:abstractNumId w:val="19"/>
  </w:num>
  <w:num w:numId="7">
    <w:abstractNumId w:val="26"/>
  </w:num>
  <w:num w:numId="8">
    <w:abstractNumId w:val="4"/>
  </w:num>
  <w:num w:numId="9">
    <w:abstractNumId w:val="9"/>
  </w:num>
  <w:num w:numId="10">
    <w:abstractNumId w:val="25"/>
  </w:num>
  <w:num w:numId="11">
    <w:abstractNumId w:val="11"/>
  </w:num>
  <w:num w:numId="12">
    <w:abstractNumId w:val="10"/>
  </w:num>
  <w:num w:numId="13">
    <w:abstractNumId w:val="15"/>
  </w:num>
  <w:num w:numId="14">
    <w:abstractNumId w:val="20"/>
  </w:num>
  <w:num w:numId="15">
    <w:abstractNumId w:val="7"/>
  </w:num>
  <w:num w:numId="16">
    <w:abstractNumId w:val="2"/>
  </w:num>
  <w:num w:numId="17">
    <w:abstractNumId w:val="23"/>
  </w:num>
  <w:num w:numId="18">
    <w:abstractNumId w:val="17"/>
  </w:num>
  <w:num w:numId="19">
    <w:abstractNumId w:val="1"/>
  </w:num>
  <w:num w:numId="20">
    <w:abstractNumId w:val="3"/>
  </w:num>
  <w:num w:numId="21">
    <w:abstractNumId w:val="6"/>
  </w:num>
  <w:num w:numId="22">
    <w:abstractNumId w:val="24"/>
  </w:num>
  <w:num w:numId="23">
    <w:abstractNumId w:val="8"/>
  </w:num>
  <w:num w:numId="24">
    <w:abstractNumId w:val="13"/>
  </w:num>
  <w:num w:numId="25">
    <w:abstractNumId w:val="12"/>
  </w:num>
  <w:num w:numId="26">
    <w:abstractNumId w:val="27"/>
  </w:num>
  <w:num w:numId="27">
    <w:abstractNumId w:val="21"/>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0A"/>
    <w:rsid w:val="00004A8E"/>
    <w:rsid w:val="0000592D"/>
    <w:rsid w:val="00022FC6"/>
    <w:rsid w:val="00026812"/>
    <w:rsid w:val="000331B8"/>
    <w:rsid w:val="00037954"/>
    <w:rsid w:val="00040281"/>
    <w:rsid w:val="00043C10"/>
    <w:rsid w:val="00044CB9"/>
    <w:rsid w:val="00055FE8"/>
    <w:rsid w:val="00056978"/>
    <w:rsid w:val="00062200"/>
    <w:rsid w:val="000751E1"/>
    <w:rsid w:val="000820DA"/>
    <w:rsid w:val="00097D7D"/>
    <w:rsid w:val="000B3EF9"/>
    <w:rsid w:val="000B423E"/>
    <w:rsid w:val="000B572C"/>
    <w:rsid w:val="000D0966"/>
    <w:rsid w:val="000D0FA0"/>
    <w:rsid w:val="000D2372"/>
    <w:rsid w:val="000D2568"/>
    <w:rsid w:val="000D3388"/>
    <w:rsid w:val="000D768B"/>
    <w:rsid w:val="000E37AA"/>
    <w:rsid w:val="000E55B8"/>
    <w:rsid w:val="000F0BC9"/>
    <w:rsid w:val="000F53B2"/>
    <w:rsid w:val="001112C5"/>
    <w:rsid w:val="00115B61"/>
    <w:rsid w:val="00123E5C"/>
    <w:rsid w:val="0013203D"/>
    <w:rsid w:val="00132D04"/>
    <w:rsid w:val="00140ABD"/>
    <w:rsid w:val="001444F0"/>
    <w:rsid w:val="00147A22"/>
    <w:rsid w:val="00151B24"/>
    <w:rsid w:val="0015327C"/>
    <w:rsid w:val="001546DA"/>
    <w:rsid w:val="00166DA6"/>
    <w:rsid w:val="00175185"/>
    <w:rsid w:val="0018216C"/>
    <w:rsid w:val="00183D0A"/>
    <w:rsid w:val="00184972"/>
    <w:rsid w:val="00185E7E"/>
    <w:rsid w:val="00187622"/>
    <w:rsid w:val="00191708"/>
    <w:rsid w:val="00193DAB"/>
    <w:rsid w:val="00197E9B"/>
    <w:rsid w:val="001A358E"/>
    <w:rsid w:val="001A5498"/>
    <w:rsid w:val="001A5A8E"/>
    <w:rsid w:val="001A62EE"/>
    <w:rsid w:val="001A6382"/>
    <w:rsid w:val="001C2A97"/>
    <w:rsid w:val="001C64A3"/>
    <w:rsid w:val="001E0975"/>
    <w:rsid w:val="001E0C6B"/>
    <w:rsid w:val="001E1536"/>
    <w:rsid w:val="001E6E77"/>
    <w:rsid w:val="001F2B71"/>
    <w:rsid w:val="001F3F49"/>
    <w:rsid w:val="00204BD6"/>
    <w:rsid w:val="00211FA7"/>
    <w:rsid w:val="00212BBB"/>
    <w:rsid w:val="00220D5A"/>
    <w:rsid w:val="00221258"/>
    <w:rsid w:val="00224413"/>
    <w:rsid w:val="00226298"/>
    <w:rsid w:val="0023357A"/>
    <w:rsid w:val="00233596"/>
    <w:rsid w:val="00236CE8"/>
    <w:rsid w:val="00252D68"/>
    <w:rsid w:val="00257433"/>
    <w:rsid w:val="00261A31"/>
    <w:rsid w:val="00270854"/>
    <w:rsid w:val="00270F7C"/>
    <w:rsid w:val="00276470"/>
    <w:rsid w:val="00277BC4"/>
    <w:rsid w:val="00280918"/>
    <w:rsid w:val="00296151"/>
    <w:rsid w:val="002A07E4"/>
    <w:rsid w:val="002B04D8"/>
    <w:rsid w:val="002B3E7C"/>
    <w:rsid w:val="002B5C6A"/>
    <w:rsid w:val="002C1BDD"/>
    <w:rsid w:val="002C5EF7"/>
    <w:rsid w:val="002C6F7E"/>
    <w:rsid w:val="002D55E9"/>
    <w:rsid w:val="002E47AF"/>
    <w:rsid w:val="002E60FC"/>
    <w:rsid w:val="002F43F2"/>
    <w:rsid w:val="00302AE2"/>
    <w:rsid w:val="0031124F"/>
    <w:rsid w:val="00312E5A"/>
    <w:rsid w:val="00315DAB"/>
    <w:rsid w:val="00324308"/>
    <w:rsid w:val="003256AD"/>
    <w:rsid w:val="00336060"/>
    <w:rsid w:val="0033688D"/>
    <w:rsid w:val="003403D5"/>
    <w:rsid w:val="00343FE9"/>
    <w:rsid w:val="00352D14"/>
    <w:rsid w:val="00361B48"/>
    <w:rsid w:val="003710BB"/>
    <w:rsid w:val="003740EF"/>
    <w:rsid w:val="003749BE"/>
    <w:rsid w:val="003774D7"/>
    <w:rsid w:val="00380FBD"/>
    <w:rsid w:val="00384698"/>
    <w:rsid w:val="0038597F"/>
    <w:rsid w:val="00395B3A"/>
    <w:rsid w:val="003962B0"/>
    <w:rsid w:val="003A1782"/>
    <w:rsid w:val="003A7BBA"/>
    <w:rsid w:val="003A7DD5"/>
    <w:rsid w:val="003B2299"/>
    <w:rsid w:val="003B5AED"/>
    <w:rsid w:val="003C1682"/>
    <w:rsid w:val="003C1817"/>
    <w:rsid w:val="003C2D4B"/>
    <w:rsid w:val="003C35EB"/>
    <w:rsid w:val="003C45C2"/>
    <w:rsid w:val="003D5CB2"/>
    <w:rsid w:val="003D715E"/>
    <w:rsid w:val="003E1B19"/>
    <w:rsid w:val="003E29D2"/>
    <w:rsid w:val="003E3E02"/>
    <w:rsid w:val="003F6588"/>
    <w:rsid w:val="003F6B3A"/>
    <w:rsid w:val="00401968"/>
    <w:rsid w:val="0040518B"/>
    <w:rsid w:val="0042108F"/>
    <w:rsid w:val="00441BA2"/>
    <w:rsid w:val="00456828"/>
    <w:rsid w:val="00461BC5"/>
    <w:rsid w:val="00463931"/>
    <w:rsid w:val="00465E8F"/>
    <w:rsid w:val="00471D70"/>
    <w:rsid w:val="00472108"/>
    <w:rsid w:val="00484CFA"/>
    <w:rsid w:val="004879B3"/>
    <w:rsid w:val="00490EBE"/>
    <w:rsid w:val="004978DA"/>
    <w:rsid w:val="004A4312"/>
    <w:rsid w:val="004A6D62"/>
    <w:rsid w:val="004B2552"/>
    <w:rsid w:val="004B3A6C"/>
    <w:rsid w:val="004C31B6"/>
    <w:rsid w:val="004D05ED"/>
    <w:rsid w:val="004D0BB8"/>
    <w:rsid w:val="004E0BFD"/>
    <w:rsid w:val="004E19BD"/>
    <w:rsid w:val="004E4EF3"/>
    <w:rsid w:val="004F12E2"/>
    <w:rsid w:val="004F18F4"/>
    <w:rsid w:val="004F3665"/>
    <w:rsid w:val="004F46CE"/>
    <w:rsid w:val="004F4919"/>
    <w:rsid w:val="004F66C6"/>
    <w:rsid w:val="00504723"/>
    <w:rsid w:val="00521129"/>
    <w:rsid w:val="00521671"/>
    <w:rsid w:val="005253A5"/>
    <w:rsid w:val="005302A7"/>
    <w:rsid w:val="00545CE9"/>
    <w:rsid w:val="00551954"/>
    <w:rsid w:val="0055380A"/>
    <w:rsid w:val="005574CE"/>
    <w:rsid w:val="00563E05"/>
    <w:rsid w:val="005640DE"/>
    <w:rsid w:val="005723DA"/>
    <w:rsid w:val="005748A4"/>
    <w:rsid w:val="005806AE"/>
    <w:rsid w:val="00582CEF"/>
    <w:rsid w:val="00583D68"/>
    <w:rsid w:val="005879DB"/>
    <w:rsid w:val="00593227"/>
    <w:rsid w:val="00595BDF"/>
    <w:rsid w:val="00595EB7"/>
    <w:rsid w:val="005A1DAF"/>
    <w:rsid w:val="005A2356"/>
    <w:rsid w:val="005A43F8"/>
    <w:rsid w:val="005B2E57"/>
    <w:rsid w:val="005B7DFB"/>
    <w:rsid w:val="005C0D77"/>
    <w:rsid w:val="005D430E"/>
    <w:rsid w:val="005E713B"/>
    <w:rsid w:val="005E7C4F"/>
    <w:rsid w:val="006016AB"/>
    <w:rsid w:val="006219B9"/>
    <w:rsid w:val="00624EF8"/>
    <w:rsid w:val="0063056B"/>
    <w:rsid w:val="00635CAE"/>
    <w:rsid w:val="00641396"/>
    <w:rsid w:val="00647EBE"/>
    <w:rsid w:val="006565E3"/>
    <w:rsid w:val="006861C3"/>
    <w:rsid w:val="006911DB"/>
    <w:rsid w:val="00694766"/>
    <w:rsid w:val="00697B68"/>
    <w:rsid w:val="006B13A9"/>
    <w:rsid w:val="006B25F7"/>
    <w:rsid w:val="006B68E5"/>
    <w:rsid w:val="006B695B"/>
    <w:rsid w:val="006C4868"/>
    <w:rsid w:val="006C754D"/>
    <w:rsid w:val="006E0AC5"/>
    <w:rsid w:val="006E2731"/>
    <w:rsid w:val="006F1369"/>
    <w:rsid w:val="006F34B0"/>
    <w:rsid w:val="00712569"/>
    <w:rsid w:val="007251F2"/>
    <w:rsid w:val="00737B03"/>
    <w:rsid w:val="00740746"/>
    <w:rsid w:val="007525C2"/>
    <w:rsid w:val="00755035"/>
    <w:rsid w:val="0075751F"/>
    <w:rsid w:val="00760B58"/>
    <w:rsid w:val="00763516"/>
    <w:rsid w:val="00765EA3"/>
    <w:rsid w:val="00774EF7"/>
    <w:rsid w:val="0079611F"/>
    <w:rsid w:val="007A2129"/>
    <w:rsid w:val="007A2EC5"/>
    <w:rsid w:val="007B0094"/>
    <w:rsid w:val="007B03E3"/>
    <w:rsid w:val="007B0DE0"/>
    <w:rsid w:val="007B5C36"/>
    <w:rsid w:val="007B6725"/>
    <w:rsid w:val="007C2C3D"/>
    <w:rsid w:val="007D1539"/>
    <w:rsid w:val="007E0CB5"/>
    <w:rsid w:val="008057D8"/>
    <w:rsid w:val="008120DB"/>
    <w:rsid w:val="008120EA"/>
    <w:rsid w:val="0082506C"/>
    <w:rsid w:val="00825832"/>
    <w:rsid w:val="008270F7"/>
    <w:rsid w:val="008317E2"/>
    <w:rsid w:val="008409ED"/>
    <w:rsid w:val="00842CD0"/>
    <w:rsid w:val="00851BA6"/>
    <w:rsid w:val="00867B86"/>
    <w:rsid w:val="00890E9B"/>
    <w:rsid w:val="008967FA"/>
    <w:rsid w:val="008A5C0A"/>
    <w:rsid w:val="008B1D3B"/>
    <w:rsid w:val="008B2F61"/>
    <w:rsid w:val="008B5F59"/>
    <w:rsid w:val="008C1B62"/>
    <w:rsid w:val="008C64A0"/>
    <w:rsid w:val="008C7B30"/>
    <w:rsid w:val="008C7EE7"/>
    <w:rsid w:val="008D2614"/>
    <w:rsid w:val="008D3882"/>
    <w:rsid w:val="008D568B"/>
    <w:rsid w:val="008E43FE"/>
    <w:rsid w:val="008E6B3D"/>
    <w:rsid w:val="008E7510"/>
    <w:rsid w:val="008F1D71"/>
    <w:rsid w:val="008F56B5"/>
    <w:rsid w:val="009009D1"/>
    <w:rsid w:val="00902377"/>
    <w:rsid w:val="00903300"/>
    <w:rsid w:val="009057DF"/>
    <w:rsid w:val="009130EF"/>
    <w:rsid w:val="0091414B"/>
    <w:rsid w:val="009325EE"/>
    <w:rsid w:val="00933E1D"/>
    <w:rsid w:val="00935F81"/>
    <w:rsid w:val="00937EC0"/>
    <w:rsid w:val="00954EE0"/>
    <w:rsid w:val="00965CF1"/>
    <w:rsid w:val="00967638"/>
    <w:rsid w:val="00967D4F"/>
    <w:rsid w:val="00972CAC"/>
    <w:rsid w:val="00976D75"/>
    <w:rsid w:val="009857BD"/>
    <w:rsid w:val="00987364"/>
    <w:rsid w:val="009913F0"/>
    <w:rsid w:val="009913F5"/>
    <w:rsid w:val="00991F0C"/>
    <w:rsid w:val="009B6FE3"/>
    <w:rsid w:val="009C3615"/>
    <w:rsid w:val="009C735B"/>
    <w:rsid w:val="009D04B7"/>
    <w:rsid w:val="009D14D1"/>
    <w:rsid w:val="009D1B69"/>
    <w:rsid w:val="009D3DB0"/>
    <w:rsid w:val="009D4402"/>
    <w:rsid w:val="009E7FD0"/>
    <w:rsid w:val="009F21AF"/>
    <w:rsid w:val="009F33F8"/>
    <w:rsid w:val="009F63E7"/>
    <w:rsid w:val="00A10E84"/>
    <w:rsid w:val="00A17E69"/>
    <w:rsid w:val="00A21CC0"/>
    <w:rsid w:val="00A227E5"/>
    <w:rsid w:val="00A2308A"/>
    <w:rsid w:val="00A2423F"/>
    <w:rsid w:val="00A315D1"/>
    <w:rsid w:val="00A3314D"/>
    <w:rsid w:val="00A41347"/>
    <w:rsid w:val="00A4207C"/>
    <w:rsid w:val="00A42AF5"/>
    <w:rsid w:val="00A55A5A"/>
    <w:rsid w:val="00A64C8B"/>
    <w:rsid w:val="00A71CFF"/>
    <w:rsid w:val="00A8544F"/>
    <w:rsid w:val="00A95F96"/>
    <w:rsid w:val="00AC0BE0"/>
    <w:rsid w:val="00AC558D"/>
    <w:rsid w:val="00AD3059"/>
    <w:rsid w:val="00B024F3"/>
    <w:rsid w:val="00B07C03"/>
    <w:rsid w:val="00B11D97"/>
    <w:rsid w:val="00B13F2C"/>
    <w:rsid w:val="00B15D20"/>
    <w:rsid w:val="00B17134"/>
    <w:rsid w:val="00B22A01"/>
    <w:rsid w:val="00B22A8B"/>
    <w:rsid w:val="00B6516C"/>
    <w:rsid w:val="00B674A9"/>
    <w:rsid w:val="00B70F6B"/>
    <w:rsid w:val="00B725AB"/>
    <w:rsid w:val="00B76712"/>
    <w:rsid w:val="00B77533"/>
    <w:rsid w:val="00B8485E"/>
    <w:rsid w:val="00B86E47"/>
    <w:rsid w:val="00BA1B02"/>
    <w:rsid w:val="00BA43F1"/>
    <w:rsid w:val="00BB5A6D"/>
    <w:rsid w:val="00BC3F46"/>
    <w:rsid w:val="00BC4E4A"/>
    <w:rsid w:val="00BD19D8"/>
    <w:rsid w:val="00BD37E5"/>
    <w:rsid w:val="00BF609E"/>
    <w:rsid w:val="00BF6833"/>
    <w:rsid w:val="00C00550"/>
    <w:rsid w:val="00C069F3"/>
    <w:rsid w:val="00C07300"/>
    <w:rsid w:val="00C15662"/>
    <w:rsid w:val="00C218CD"/>
    <w:rsid w:val="00C23060"/>
    <w:rsid w:val="00C411D3"/>
    <w:rsid w:val="00C41BBC"/>
    <w:rsid w:val="00C43545"/>
    <w:rsid w:val="00C438EC"/>
    <w:rsid w:val="00C462B5"/>
    <w:rsid w:val="00C47AC0"/>
    <w:rsid w:val="00C53542"/>
    <w:rsid w:val="00C539A8"/>
    <w:rsid w:val="00C57651"/>
    <w:rsid w:val="00C61C01"/>
    <w:rsid w:val="00C61EEB"/>
    <w:rsid w:val="00C64D38"/>
    <w:rsid w:val="00C6704D"/>
    <w:rsid w:val="00C70B13"/>
    <w:rsid w:val="00C804E7"/>
    <w:rsid w:val="00C86087"/>
    <w:rsid w:val="00C912C5"/>
    <w:rsid w:val="00CA2EAD"/>
    <w:rsid w:val="00CB1AAF"/>
    <w:rsid w:val="00CB2A75"/>
    <w:rsid w:val="00CC006D"/>
    <w:rsid w:val="00CC0B8E"/>
    <w:rsid w:val="00CD795F"/>
    <w:rsid w:val="00CE0D97"/>
    <w:rsid w:val="00CE19A9"/>
    <w:rsid w:val="00CE6721"/>
    <w:rsid w:val="00CF0F3D"/>
    <w:rsid w:val="00CF729E"/>
    <w:rsid w:val="00D052A4"/>
    <w:rsid w:val="00D17090"/>
    <w:rsid w:val="00D17B7D"/>
    <w:rsid w:val="00D27E51"/>
    <w:rsid w:val="00D302F3"/>
    <w:rsid w:val="00D304A6"/>
    <w:rsid w:val="00D32A15"/>
    <w:rsid w:val="00D35161"/>
    <w:rsid w:val="00D42967"/>
    <w:rsid w:val="00D453A3"/>
    <w:rsid w:val="00D47DE9"/>
    <w:rsid w:val="00D71E27"/>
    <w:rsid w:val="00D95F08"/>
    <w:rsid w:val="00DA6124"/>
    <w:rsid w:val="00DB31D5"/>
    <w:rsid w:val="00DB3DFF"/>
    <w:rsid w:val="00DB5527"/>
    <w:rsid w:val="00DC087B"/>
    <w:rsid w:val="00DC0B5D"/>
    <w:rsid w:val="00DD30C2"/>
    <w:rsid w:val="00DD3C48"/>
    <w:rsid w:val="00DE1B97"/>
    <w:rsid w:val="00DE50A6"/>
    <w:rsid w:val="00DF13CD"/>
    <w:rsid w:val="00DF7893"/>
    <w:rsid w:val="00E039D2"/>
    <w:rsid w:val="00E03EB9"/>
    <w:rsid w:val="00E10B04"/>
    <w:rsid w:val="00E12598"/>
    <w:rsid w:val="00E15DBD"/>
    <w:rsid w:val="00E210C8"/>
    <w:rsid w:val="00E21790"/>
    <w:rsid w:val="00E21EF1"/>
    <w:rsid w:val="00E24FFC"/>
    <w:rsid w:val="00E36814"/>
    <w:rsid w:val="00E36EB2"/>
    <w:rsid w:val="00E43B80"/>
    <w:rsid w:val="00E46BB4"/>
    <w:rsid w:val="00E54668"/>
    <w:rsid w:val="00E60C50"/>
    <w:rsid w:val="00E633C3"/>
    <w:rsid w:val="00E635BB"/>
    <w:rsid w:val="00E648DB"/>
    <w:rsid w:val="00E81900"/>
    <w:rsid w:val="00E96F4F"/>
    <w:rsid w:val="00EA0924"/>
    <w:rsid w:val="00EB436E"/>
    <w:rsid w:val="00EB7273"/>
    <w:rsid w:val="00EB7ABB"/>
    <w:rsid w:val="00EC0705"/>
    <w:rsid w:val="00EC5056"/>
    <w:rsid w:val="00EC69EE"/>
    <w:rsid w:val="00ED585C"/>
    <w:rsid w:val="00ED59BF"/>
    <w:rsid w:val="00EE3BB0"/>
    <w:rsid w:val="00EE7C2A"/>
    <w:rsid w:val="00EF188A"/>
    <w:rsid w:val="00EF5D79"/>
    <w:rsid w:val="00F1549F"/>
    <w:rsid w:val="00F17EFF"/>
    <w:rsid w:val="00F222C1"/>
    <w:rsid w:val="00F34397"/>
    <w:rsid w:val="00F4005B"/>
    <w:rsid w:val="00F4687D"/>
    <w:rsid w:val="00F47471"/>
    <w:rsid w:val="00F51085"/>
    <w:rsid w:val="00F561BD"/>
    <w:rsid w:val="00F561D4"/>
    <w:rsid w:val="00F56D7F"/>
    <w:rsid w:val="00F64714"/>
    <w:rsid w:val="00F64DB1"/>
    <w:rsid w:val="00F762B0"/>
    <w:rsid w:val="00F83EA3"/>
    <w:rsid w:val="00F843C8"/>
    <w:rsid w:val="00FA3348"/>
    <w:rsid w:val="00FB0CFE"/>
    <w:rsid w:val="00FB27BC"/>
    <w:rsid w:val="00FB6404"/>
    <w:rsid w:val="00FB7E36"/>
    <w:rsid w:val="00FC0961"/>
    <w:rsid w:val="00FC262A"/>
    <w:rsid w:val="00FC2BED"/>
    <w:rsid w:val="00FC4CA6"/>
    <w:rsid w:val="00FE5FE7"/>
    <w:rsid w:val="00FE763E"/>
    <w:rsid w:val="00FF74E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48C1B"/>
  <w15:docId w15:val="{BF34ED61-3902-41B2-BC55-AF62335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0" w:line="240" w:lineRule="auto"/>
      <w:jc w:val="both"/>
    </w:pPr>
    <w:rPr>
      <w:rFonts w:ascii="Times New Roman" w:hAnsi="Times New Roman" w:cs="Times New Roman"/>
      <w:sz w:val="24"/>
      <w:szCs w:val="20"/>
    </w:rPr>
  </w:style>
  <w:style w:type="paragraph" w:styleId="Virsraksts1">
    <w:name w:val="heading 1"/>
    <w:basedOn w:val="Parasts"/>
    <w:link w:val="Virsraksts1Rakstz"/>
    <w:autoRedefine/>
    <w:qFormat/>
    <w:pPr>
      <w:keepNext/>
      <w:keepLines/>
      <w:spacing w:before="360" w:after="120"/>
      <w:jc w:val="left"/>
      <w:outlineLvl w:val="0"/>
    </w:pPr>
    <w:rPr>
      <w:caps/>
      <w:kern w:val="28"/>
    </w:rPr>
  </w:style>
  <w:style w:type="paragraph" w:styleId="Virsraksts2">
    <w:name w:val="heading 2"/>
    <w:basedOn w:val="Parasts"/>
    <w:link w:val="Virsraksts2Rakstz"/>
    <w:autoRedefine/>
    <w:qFormat/>
    <w:pPr>
      <w:keepLines/>
      <w:numPr>
        <w:ilvl w:val="1"/>
        <w:numId w:val="5"/>
      </w:numPr>
      <w:spacing w:before="240"/>
      <w:outlineLvl w:val="1"/>
    </w:pPr>
  </w:style>
  <w:style w:type="paragraph" w:styleId="Virsraksts3">
    <w:name w:val="heading 3"/>
    <w:basedOn w:val="Parasts"/>
    <w:link w:val="Virsraksts3Rakstz"/>
    <w:autoRedefine/>
    <w:uiPriority w:val="9"/>
    <w:qFormat/>
    <w:pPr>
      <w:keepLines/>
      <w:numPr>
        <w:ilvl w:val="2"/>
        <w:numId w:val="5"/>
      </w:numPr>
      <w:spacing w:before="240"/>
      <w:outlineLvl w:val="2"/>
    </w:pPr>
  </w:style>
  <w:style w:type="paragraph" w:styleId="Virsraksts4">
    <w:name w:val="heading 4"/>
    <w:basedOn w:val="Parasts"/>
    <w:link w:val="Virsraksts4Rakstz"/>
    <w:autoRedefine/>
    <w:qFormat/>
    <w:pPr>
      <w:keepLines/>
      <w:numPr>
        <w:ilvl w:val="3"/>
        <w:numId w:val="5"/>
      </w:numPr>
      <w:spacing w:before="120"/>
      <w:outlineLvl w:val="3"/>
    </w:pPr>
  </w:style>
  <w:style w:type="paragraph" w:styleId="Virsraksts5">
    <w:name w:val="heading 5"/>
    <w:basedOn w:val="Parasts"/>
    <w:link w:val="Virsraksts5Rakstz"/>
    <w:autoRedefine/>
    <w:qFormat/>
    <w:pPr>
      <w:numPr>
        <w:ilvl w:val="4"/>
        <w:numId w:val="5"/>
      </w:numPr>
      <w:outlineLvl w:val="4"/>
    </w:pPr>
    <w:rPr>
      <w:sz w:val="22"/>
    </w:rPr>
  </w:style>
  <w:style w:type="paragraph" w:styleId="Virsraksts6">
    <w:name w:val="heading 6"/>
    <w:basedOn w:val="Parasts"/>
    <w:link w:val="Virsraksts6Rakstz"/>
    <w:autoRedefine/>
    <w:qFormat/>
    <w:pPr>
      <w:keepLines/>
      <w:numPr>
        <w:ilvl w:val="5"/>
        <w:numId w:val="5"/>
      </w:numPr>
      <w:outlineLvl w:val="5"/>
    </w:pPr>
    <w:rPr>
      <w:sz w:val="22"/>
    </w:rPr>
  </w:style>
  <w:style w:type="paragraph" w:styleId="Virsraksts7">
    <w:name w:val="heading 7"/>
    <w:basedOn w:val="Parasts"/>
    <w:link w:val="Virsraksts7Rakstz"/>
    <w:autoRedefine/>
    <w:qFormat/>
    <w:pPr>
      <w:keepLines/>
      <w:numPr>
        <w:ilvl w:val="6"/>
        <w:numId w:val="5"/>
      </w:numPr>
      <w:outlineLvl w:val="6"/>
    </w:pPr>
    <w:rPr>
      <w:sz w:val="22"/>
    </w:rPr>
  </w:style>
  <w:style w:type="paragraph" w:styleId="Virsraksts8">
    <w:name w:val="heading 8"/>
    <w:basedOn w:val="Parasts"/>
    <w:link w:val="Virsraksts8Rakstz"/>
    <w:autoRedefine/>
    <w:qFormat/>
    <w:pPr>
      <w:keepLines/>
      <w:numPr>
        <w:ilvl w:val="7"/>
        <w:numId w:val="5"/>
      </w:numPr>
      <w:outlineLvl w:val="7"/>
    </w:pPr>
    <w:rPr>
      <w:sz w:val="22"/>
    </w:rPr>
  </w:style>
  <w:style w:type="paragraph" w:styleId="Virsraksts9">
    <w:name w:val="heading 9"/>
    <w:basedOn w:val="Parasts"/>
    <w:link w:val="Virsraksts9Rakstz"/>
    <w:autoRedefine/>
    <w:qFormat/>
    <w:pPr>
      <w:keepLines/>
      <w:numPr>
        <w:ilvl w:val="8"/>
        <w:numId w:val="5"/>
      </w:numPr>
      <w:outlineLvl w:val="8"/>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imes New Roman" w:hAnsi="Times New Roman" w:cs="Times New Roman"/>
      <w:caps/>
      <w:kern w:val="28"/>
      <w:sz w:val="24"/>
      <w:szCs w:val="20"/>
    </w:rPr>
  </w:style>
  <w:style w:type="paragraph" w:customStyle="1" w:styleId="Autors">
    <w:name w:val="Autors"/>
    <w:basedOn w:val="Parasts"/>
    <w:next w:val="Parasts"/>
    <w:autoRedefine/>
    <w:pPr>
      <w:tabs>
        <w:tab w:val="right" w:pos="9072"/>
      </w:tabs>
      <w:spacing w:before="960"/>
    </w:pPr>
  </w:style>
  <w:style w:type="paragraph" w:customStyle="1" w:styleId="Datums1">
    <w:name w:val="Datums1"/>
    <w:basedOn w:val="Parasts"/>
    <w:next w:val="Parasts"/>
    <w:autoRedefine/>
    <w:pPr>
      <w:spacing w:before="1680"/>
    </w:pPr>
  </w:style>
  <w:style w:type="paragraph" w:styleId="Galvene">
    <w:name w:val="header"/>
    <w:basedOn w:val="Parasts"/>
    <w:link w:val="GalveneRakstz"/>
    <w:autoRedefine/>
    <w:uiPriority w:val="99"/>
    <w:pPr>
      <w:tabs>
        <w:tab w:val="right" w:pos="9072"/>
      </w:tabs>
    </w:pPr>
  </w:style>
  <w:style w:type="character" w:customStyle="1" w:styleId="GalveneRakstz">
    <w:name w:val="Galvene Rakstz."/>
    <w:basedOn w:val="Noklusjumarindkopasfonts"/>
    <w:link w:val="Galvene"/>
    <w:uiPriority w:val="99"/>
    <w:rPr>
      <w:rFonts w:ascii="Times New Roman" w:eastAsia="Times New Roman" w:hAnsi="Times New Roman" w:cs="Times New Roman"/>
      <w:sz w:val="24"/>
      <w:szCs w:val="20"/>
    </w:rPr>
  </w:style>
  <w:style w:type="character" w:styleId="Izteiksmgs">
    <w:name w:val="Strong"/>
    <w:basedOn w:val="Noklusjumarindkopasfonts"/>
    <w:qFormat/>
    <w:rPr>
      <w:b/>
      <w:bCs/>
    </w:rPr>
  </w:style>
  <w:style w:type="paragraph" w:customStyle="1" w:styleId="Kam">
    <w:name w:val="Kam"/>
    <w:basedOn w:val="Parasts"/>
    <w:autoRedefine/>
    <w:pPr>
      <w:spacing w:before="240"/>
    </w:pPr>
  </w:style>
  <w:style w:type="paragraph" w:customStyle="1" w:styleId="Kam2">
    <w:name w:val="Kam 2"/>
    <w:basedOn w:val="Kam"/>
    <w:autoRedefine/>
    <w:pPr>
      <w:spacing w:before="0"/>
    </w:pPr>
  </w:style>
  <w:style w:type="paragraph" w:styleId="Kjene">
    <w:name w:val="footer"/>
    <w:basedOn w:val="Parasts"/>
    <w:link w:val="KjeneRakstz"/>
    <w:autoRedefine/>
    <w:uiPriority w:val="99"/>
    <w:pPr>
      <w:tabs>
        <w:tab w:val="right" w:pos="9072"/>
      </w:tabs>
    </w:pPr>
  </w:style>
  <w:style w:type="character" w:customStyle="1" w:styleId="KjeneRakstz">
    <w:name w:val="Kājene Rakstz."/>
    <w:basedOn w:val="Noklusjumarindkopasfonts"/>
    <w:link w:val="Kjene"/>
    <w:uiPriority w:val="99"/>
    <w:rPr>
      <w:rFonts w:ascii="Times New Roman" w:eastAsia="Times New Roman" w:hAnsi="Times New Roman" w:cs="Times New Roman"/>
      <w:sz w:val="24"/>
      <w:szCs w:val="20"/>
    </w:rPr>
  </w:style>
  <w:style w:type="paragraph" w:styleId="Komentrateksts">
    <w:name w:val="annotation text"/>
    <w:basedOn w:val="Parasts"/>
    <w:link w:val="KomentratekstsRakstz"/>
    <w:uiPriority w:val="99"/>
    <w:pPr>
      <w:tabs>
        <w:tab w:val="left" w:pos="284"/>
      </w:tabs>
    </w:pPr>
    <w:rPr>
      <w:sz w:val="20"/>
    </w:rPr>
  </w:style>
  <w:style w:type="character" w:customStyle="1" w:styleId="KomentratekstsRakstz">
    <w:name w:val="Komentāra teksts Rakstz."/>
    <w:basedOn w:val="Noklusjumarindkopasfonts"/>
    <w:link w:val="Komentrateksts"/>
    <w:uiPriority w:val="99"/>
    <w:rPr>
      <w:rFonts w:ascii="Times New Roman" w:eastAsia="Times New Roman" w:hAnsi="Times New Roman" w:cs="Times New Roman"/>
      <w:sz w:val="20"/>
      <w:szCs w:val="20"/>
    </w:rPr>
  </w:style>
  <w:style w:type="character" w:styleId="Lappusesnumurs">
    <w:name w:val="page number"/>
    <w:basedOn w:val="Noklusjumarindkopasfonts"/>
  </w:style>
  <w:style w:type="paragraph" w:customStyle="1" w:styleId="NAapaksnodala">
    <w:name w:val="NA apaksnodala"/>
    <w:basedOn w:val="Parasts"/>
    <w:pPr>
      <w:numPr>
        <w:ilvl w:val="1"/>
        <w:numId w:val="1"/>
      </w:numPr>
      <w:spacing w:before="240" w:after="240"/>
      <w:jc w:val="left"/>
      <w:outlineLvl w:val="1"/>
    </w:pPr>
    <w:rPr>
      <w:b/>
      <w:szCs w:val="24"/>
      <w:lang w:eastAsia="lv-LV"/>
    </w:rPr>
  </w:style>
  <w:style w:type="paragraph" w:customStyle="1" w:styleId="NAatsauce">
    <w:name w:val="NA atsauce"/>
    <w:basedOn w:val="Parasts"/>
    <w:pPr>
      <w:jc w:val="right"/>
    </w:pPr>
    <w:rPr>
      <w:szCs w:val="24"/>
      <w:lang w:eastAsia="lv-LV"/>
    </w:rPr>
  </w:style>
  <w:style w:type="paragraph" w:customStyle="1" w:styleId="NAdatumsunnumurs">
    <w:name w:val="NA datums un numurs"/>
    <w:basedOn w:val="Parasts"/>
    <w:pPr>
      <w:tabs>
        <w:tab w:val="right" w:pos="9072"/>
      </w:tabs>
      <w:spacing w:before="240"/>
      <w:jc w:val="left"/>
    </w:pPr>
    <w:rPr>
      <w:szCs w:val="24"/>
      <w:lang w:eastAsia="lv-LV"/>
    </w:rPr>
  </w:style>
  <w:style w:type="paragraph" w:customStyle="1" w:styleId="NAizdevejs">
    <w:name w:val="NA izdevejs"/>
    <w:basedOn w:val="Parasts"/>
    <w:pPr>
      <w:spacing w:before="480"/>
      <w:jc w:val="center"/>
    </w:pPr>
    <w:rPr>
      <w:rFonts w:ascii="Times New Roman Bold" w:hAnsi="Times New Roman Bold"/>
      <w:b/>
      <w:bCs/>
      <w:caps/>
      <w:szCs w:val="24"/>
      <w:lang w:eastAsia="lv-LV"/>
    </w:rPr>
  </w:style>
  <w:style w:type="paragraph" w:customStyle="1" w:styleId="NAnodala">
    <w:name w:val="NA nodala"/>
    <w:basedOn w:val="Parasts"/>
    <w:next w:val="Parasts"/>
    <w:autoRedefine/>
    <w:qFormat/>
    <w:pPr>
      <w:keepNext/>
      <w:keepLines/>
      <w:numPr>
        <w:numId w:val="1"/>
      </w:numPr>
      <w:spacing w:before="240"/>
      <w:jc w:val="left"/>
      <w:outlineLvl w:val="0"/>
    </w:pPr>
    <w:rPr>
      <w:b/>
      <w:szCs w:val="24"/>
      <w:lang w:eastAsia="lv-LV"/>
    </w:rPr>
  </w:style>
  <w:style w:type="paragraph" w:customStyle="1" w:styleId="NAnodalaromiesucipari">
    <w:name w:val="NA nodala (romiesu cipari)"/>
    <w:basedOn w:val="Parasts"/>
    <w:next w:val="Parasts"/>
    <w:qFormat/>
    <w:pPr>
      <w:numPr>
        <w:numId w:val="2"/>
      </w:numPr>
      <w:spacing w:before="240"/>
      <w:jc w:val="left"/>
      <w:outlineLvl w:val="0"/>
    </w:pPr>
    <w:rPr>
      <w:b/>
      <w:szCs w:val="24"/>
      <w:lang w:eastAsia="lv-LV"/>
    </w:rPr>
  </w:style>
  <w:style w:type="paragraph" w:customStyle="1" w:styleId="NAnosaukums">
    <w:name w:val="NA nosaukums"/>
    <w:basedOn w:val="Parasts"/>
    <w:pPr>
      <w:spacing w:before="240" w:after="240"/>
      <w:jc w:val="left"/>
    </w:pPr>
    <w:rPr>
      <w:b/>
      <w:szCs w:val="24"/>
      <w:lang w:eastAsia="lv-LV"/>
    </w:rPr>
  </w:style>
  <w:style w:type="paragraph" w:customStyle="1" w:styleId="NAparakstitajs">
    <w:name w:val="NA parakstitajs"/>
    <w:basedOn w:val="Parasts"/>
    <w:pPr>
      <w:tabs>
        <w:tab w:val="right" w:pos="9072"/>
      </w:tabs>
      <w:spacing w:before="1560"/>
      <w:jc w:val="left"/>
    </w:pPr>
    <w:rPr>
      <w:szCs w:val="24"/>
      <w:lang w:eastAsia="lv-LV"/>
    </w:rPr>
  </w:style>
  <w:style w:type="paragraph" w:customStyle="1" w:styleId="NApielikums">
    <w:name w:val="NA pielikums"/>
    <w:basedOn w:val="Parasts"/>
    <w:pPr>
      <w:jc w:val="right"/>
    </w:pPr>
    <w:rPr>
      <w:szCs w:val="24"/>
      <w:lang w:eastAsia="lv-LV"/>
    </w:rPr>
  </w:style>
  <w:style w:type="paragraph" w:customStyle="1" w:styleId="NAprojekts">
    <w:name w:val="NA projekts"/>
    <w:basedOn w:val="Parasts"/>
    <w:pPr>
      <w:jc w:val="right"/>
    </w:pPr>
    <w:rPr>
      <w:szCs w:val="24"/>
      <w:lang w:eastAsia="lv-LV"/>
    </w:rPr>
  </w:style>
  <w:style w:type="paragraph" w:customStyle="1" w:styleId="NApunkts1">
    <w:name w:val="NA punkts 1"/>
    <w:basedOn w:val="Parasts"/>
    <w:qFormat/>
    <w:pPr>
      <w:numPr>
        <w:numId w:val="3"/>
      </w:numPr>
      <w:spacing w:before="240"/>
      <w:outlineLvl w:val="0"/>
    </w:pPr>
    <w:rPr>
      <w:szCs w:val="24"/>
      <w:lang w:eastAsia="lv-LV"/>
    </w:rPr>
  </w:style>
  <w:style w:type="paragraph" w:customStyle="1" w:styleId="NApunkts2">
    <w:name w:val="NA punkts 2"/>
    <w:basedOn w:val="Parasts"/>
    <w:qFormat/>
    <w:pPr>
      <w:keepLines/>
      <w:numPr>
        <w:ilvl w:val="1"/>
        <w:numId w:val="3"/>
      </w:numPr>
      <w:outlineLvl w:val="1"/>
    </w:pPr>
    <w:rPr>
      <w:szCs w:val="24"/>
      <w:lang w:eastAsia="lv-LV"/>
    </w:rPr>
  </w:style>
  <w:style w:type="paragraph" w:customStyle="1" w:styleId="NApunkts3">
    <w:name w:val="NA punkts 3"/>
    <w:basedOn w:val="Parasts"/>
    <w:qFormat/>
    <w:pPr>
      <w:keepLines/>
      <w:numPr>
        <w:ilvl w:val="2"/>
        <w:numId w:val="3"/>
      </w:numPr>
      <w:outlineLvl w:val="2"/>
    </w:pPr>
    <w:rPr>
      <w:szCs w:val="24"/>
      <w:lang w:eastAsia="lv-LV"/>
    </w:rPr>
  </w:style>
  <w:style w:type="paragraph" w:customStyle="1" w:styleId="NApunkts4">
    <w:name w:val="NA punkts 4"/>
    <w:basedOn w:val="Parasts"/>
    <w:qFormat/>
    <w:pPr>
      <w:keepLines/>
      <w:numPr>
        <w:ilvl w:val="3"/>
        <w:numId w:val="3"/>
      </w:numPr>
      <w:outlineLvl w:val="3"/>
    </w:pPr>
    <w:rPr>
      <w:szCs w:val="24"/>
      <w:lang w:eastAsia="lv-LV"/>
    </w:rPr>
  </w:style>
  <w:style w:type="paragraph" w:customStyle="1" w:styleId="NAveids">
    <w:name w:val="NA veids"/>
    <w:basedOn w:val="Parasts"/>
    <w:pPr>
      <w:jc w:val="right"/>
    </w:pPr>
    <w:rPr>
      <w:szCs w:val="24"/>
      <w:lang w:eastAsia="lv-LV"/>
    </w:rPr>
  </w:style>
  <w:style w:type="paragraph" w:customStyle="1" w:styleId="Noka">
    <w:name w:val="No ka"/>
    <w:basedOn w:val="Kam2"/>
    <w:autoRedefine/>
    <w:pPr>
      <w:tabs>
        <w:tab w:val="right" w:pos="9072"/>
      </w:tabs>
    </w:pPr>
  </w:style>
  <w:style w:type="paragraph" w:customStyle="1" w:styleId="Nobeigums">
    <w:name w:val="Nobeigums"/>
    <w:basedOn w:val="Parasts"/>
  </w:style>
  <w:style w:type="paragraph" w:customStyle="1" w:styleId="Nosaukums1">
    <w:name w:val="Nosaukums1"/>
    <w:basedOn w:val="Parasts"/>
    <w:next w:val="Parasts"/>
    <w:autoRedefine/>
    <w:pPr>
      <w:spacing w:before="480" w:after="480"/>
      <w:ind w:right="2835"/>
    </w:pPr>
    <w:rPr>
      <w:sz w:val="28"/>
    </w:rPr>
  </w:style>
  <w:style w:type="paragraph" w:styleId="Pamatteksts">
    <w:name w:val="Body Text"/>
    <w:basedOn w:val="Parasts"/>
    <w:link w:val="PamattekstsRakstz"/>
    <w:pPr>
      <w:tabs>
        <w:tab w:val="left" w:pos="284"/>
      </w:tabs>
    </w:pPr>
    <w:rPr>
      <w:snapToGrid w:val="0"/>
      <w:color w:val="000000"/>
      <w:lang w:val="en-US"/>
    </w:rPr>
  </w:style>
  <w:style w:type="character" w:customStyle="1" w:styleId="PamattekstsRakstz">
    <w:name w:val="Pamatteksts Rakstz."/>
    <w:basedOn w:val="Noklusjumarindkopasfonts"/>
    <w:link w:val="Pamatteksts"/>
    <w:rPr>
      <w:rFonts w:ascii="Times New Roman" w:eastAsia="Times New Roman" w:hAnsi="Times New Roman" w:cs="Times New Roman"/>
      <w:snapToGrid w:val="0"/>
      <w:color w:val="000000"/>
      <w:sz w:val="24"/>
      <w:szCs w:val="20"/>
      <w:lang w:val="en-US"/>
    </w:rPr>
  </w:style>
  <w:style w:type="paragraph" w:styleId="Pamatteksts2">
    <w:name w:val="Body Text 2"/>
    <w:basedOn w:val="Parasts"/>
    <w:link w:val="Pamatteksts2Rakstz"/>
    <w:pPr>
      <w:tabs>
        <w:tab w:val="left" w:pos="284"/>
      </w:tabs>
      <w:spacing w:after="120" w:line="480" w:lineRule="auto"/>
    </w:pPr>
  </w:style>
  <w:style w:type="character" w:customStyle="1" w:styleId="Pamatteksts2Rakstz">
    <w:name w:val="Pamatteksts 2 Rakstz."/>
    <w:basedOn w:val="Noklusjumarindkopasfonts"/>
    <w:link w:val="Pamatteksts2"/>
    <w:rPr>
      <w:rFonts w:ascii="Times New Roman" w:eastAsia="Times New Roman" w:hAnsi="Times New Roman" w:cs="Times New Roman"/>
      <w:sz w:val="24"/>
      <w:szCs w:val="20"/>
    </w:rPr>
  </w:style>
  <w:style w:type="paragraph" w:customStyle="1" w:styleId="Papilduinformacija">
    <w:name w:val="Papildu informacija"/>
    <w:basedOn w:val="Parasts"/>
    <w:next w:val="Parasts"/>
    <w:autoRedefine/>
    <w:pPr>
      <w:spacing w:before="480"/>
    </w:pPr>
  </w:style>
  <w:style w:type="paragraph" w:customStyle="1" w:styleId="Papilduinformacija2">
    <w:name w:val="Papildu informacija 2"/>
    <w:basedOn w:val="Parasts"/>
    <w:autoRedefine/>
  </w:style>
  <w:style w:type="paragraph" w:customStyle="1" w:styleId="Registracijasnumurs">
    <w:name w:val="Registracijas numurs"/>
    <w:basedOn w:val="Parasts"/>
    <w:next w:val="Kam"/>
    <w:autoRedefine/>
  </w:style>
  <w:style w:type="paragraph" w:styleId="Saturs1">
    <w:name w:val="toc 1"/>
    <w:basedOn w:val="Parasts"/>
    <w:next w:val="Parasts"/>
    <w:autoRedefine/>
    <w:semiHidden/>
    <w:pPr>
      <w:spacing w:before="240"/>
    </w:pPr>
  </w:style>
  <w:style w:type="paragraph" w:styleId="Saturs2">
    <w:name w:val="toc 2"/>
    <w:basedOn w:val="Parasts"/>
    <w:next w:val="Parasts"/>
    <w:autoRedefine/>
    <w:semiHidden/>
    <w:pPr>
      <w:spacing w:before="240"/>
    </w:pPr>
  </w:style>
  <w:style w:type="paragraph" w:styleId="Saturs3">
    <w:name w:val="toc 3"/>
    <w:basedOn w:val="Parasts"/>
    <w:next w:val="Parasts"/>
    <w:autoRedefine/>
    <w:semiHidden/>
    <w:pPr>
      <w:spacing w:before="120"/>
    </w:pPr>
  </w:style>
  <w:style w:type="paragraph" w:styleId="Saturs4">
    <w:name w:val="toc 4"/>
    <w:basedOn w:val="Parasts"/>
    <w:next w:val="Parasts"/>
    <w:autoRedefine/>
    <w:semiHidden/>
    <w:pPr>
      <w:ind w:left="720"/>
    </w:pPr>
  </w:style>
  <w:style w:type="paragraph" w:styleId="Saturs5">
    <w:name w:val="toc 5"/>
    <w:basedOn w:val="Parasts"/>
    <w:next w:val="Parasts"/>
    <w:autoRedefine/>
    <w:semiHidden/>
    <w:pPr>
      <w:ind w:left="960"/>
    </w:pPr>
  </w:style>
  <w:style w:type="paragraph" w:styleId="Saturs6">
    <w:name w:val="toc 6"/>
    <w:basedOn w:val="Parasts"/>
    <w:next w:val="Parasts"/>
    <w:autoRedefine/>
    <w:semiHidden/>
    <w:pPr>
      <w:ind w:left="1200"/>
    </w:pPr>
  </w:style>
  <w:style w:type="paragraph" w:styleId="Saturs7">
    <w:name w:val="toc 7"/>
    <w:basedOn w:val="Parasts"/>
    <w:next w:val="Parasts"/>
    <w:autoRedefine/>
    <w:semiHidden/>
    <w:pPr>
      <w:ind w:left="1440"/>
    </w:pPr>
  </w:style>
  <w:style w:type="paragraph" w:styleId="Saturs8">
    <w:name w:val="toc 8"/>
    <w:basedOn w:val="Parasts"/>
    <w:next w:val="Parasts"/>
    <w:autoRedefine/>
    <w:semiHidden/>
    <w:pPr>
      <w:ind w:left="1680"/>
    </w:pPr>
  </w:style>
  <w:style w:type="paragraph" w:styleId="Saturs9">
    <w:name w:val="toc 9"/>
    <w:basedOn w:val="Parasts"/>
    <w:next w:val="Parasts"/>
    <w:autoRedefine/>
    <w:semiHidden/>
    <w:pPr>
      <w:ind w:left="1920"/>
    </w:pPr>
  </w:style>
  <w:style w:type="paragraph" w:customStyle="1" w:styleId="Teksts1">
    <w:name w:val="Teksts1"/>
    <w:basedOn w:val="Parasts"/>
    <w:autoRedefine/>
    <w:pPr>
      <w:keepLines/>
      <w:spacing w:before="240"/>
    </w:pPr>
  </w:style>
  <w:style w:type="paragraph" w:customStyle="1" w:styleId="Teksts2">
    <w:name w:val="Teksts2"/>
    <w:basedOn w:val="Parasts"/>
    <w:autoRedefine/>
    <w:pPr>
      <w:keepLines/>
      <w:spacing w:before="120"/>
    </w:pPr>
  </w:style>
  <w:style w:type="paragraph" w:customStyle="1" w:styleId="Teksts3">
    <w:name w:val="Teksts3"/>
    <w:basedOn w:val="Teksts1"/>
    <w:autoRedefine/>
    <w:rsid w:val="006016AB"/>
    <w:pPr>
      <w:spacing w:before="0" w:line="21" w:lineRule="atLeast"/>
    </w:pPr>
    <w:rPr>
      <w:sz w:val="22"/>
      <w:szCs w:val="22"/>
    </w:rPr>
  </w:style>
  <w:style w:type="paragraph" w:customStyle="1" w:styleId="TekstsN1">
    <w:name w:val="TekstsN1"/>
    <w:basedOn w:val="Parasts"/>
    <w:autoRedefine/>
    <w:pPr>
      <w:keepLines/>
      <w:numPr>
        <w:numId w:val="4"/>
      </w:numPr>
      <w:spacing w:before="240"/>
      <w:outlineLvl w:val="0"/>
    </w:pPr>
  </w:style>
  <w:style w:type="paragraph" w:customStyle="1" w:styleId="TekstsN2">
    <w:name w:val="TekstsN2"/>
    <w:basedOn w:val="Parasts"/>
    <w:autoRedefine/>
    <w:pPr>
      <w:keepLines/>
      <w:numPr>
        <w:ilvl w:val="1"/>
        <w:numId w:val="4"/>
      </w:numPr>
      <w:spacing w:before="240"/>
      <w:outlineLvl w:val="1"/>
    </w:pPr>
  </w:style>
  <w:style w:type="paragraph" w:customStyle="1" w:styleId="TekstsN3">
    <w:name w:val="TekstsN3"/>
    <w:basedOn w:val="Parasts"/>
    <w:autoRedefine/>
    <w:pPr>
      <w:keepLines/>
      <w:numPr>
        <w:ilvl w:val="2"/>
        <w:numId w:val="4"/>
      </w:numPr>
      <w:spacing w:before="120"/>
      <w:outlineLvl w:val="2"/>
    </w:pPr>
  </w:style>
  <w:style w:type="paragraph" w:customStyle="1" w:styleId="TekstsN4">
    <w:name w:val="TekstsN4"/>
    <w:basedOn w:val="Parasts"/>
    <w:autoRedefine/>
    <w:pPr>
      <w:keepLines/>
      <w:numPr>
        <w:ilvl w:val="3"/>
        <w:numId w:val="4"/>
      </w:numPr>
      <w:outlineLvl w:val="3"/>
    </w:pPr>
  </w:style>
  <w:style w:type="character" w:customStyle="1" w:styleId="Virsraksts2Rakstz">
    <w:name w:val="Virsraksts 2 Rakstz."/>
    <w:basedOn w:val="Noklusjumarindkopasfonts"/>
    <w:link w:val="Virsraksts2"/>
    <w:rPr>
      <w:rFonts w:ascii="Times New Roman" w:hAnsi="Times New Roman" w:cs="Times New Roman"/>
      <w:sz w:val="24"/>
      <w:szCs w:val="20"/>
    </w:rPr>
  </w:style>
  <w:style w:type="character" w:customStyle="1" w:styleId="Virsraksts3Rakstz">
    <w:name w:val="Virsraksts 3 Rakstz."/>
    <w:basedOn w:val="Noklusjumarindkopasfonts"/>
    <w:link w:val="Virsraksts3"/>
    <w:uiPriority w:val="9"/>
    <w:rPr>
      <w:rFonts w:ascii="Times New Roman" w:hAnsi="Times New Roman" w:cs="Times New Roman"/>
      <w:sz w:val="24"/>
      <w:szCs w:val="20"/>
    </w:rPr>
  </w:style>
  <w:style w:type="character" w:customStyle="1" w:styleId="Virsraksts4Rakstz">
    <w:name w:val="Virsraksts 4 Rakstz."/>
    <w:basedOn w:val="Noklusjumarindkopasfonts"/>
    <w:link w:val="Virsraksts4"/>
    <w:rPr>
      <w:rFonts w:ascii="Times New Roman" w:hAnsi="Times New Roman" w:cs="Times New Roman"/>
      <w:sz w:val="24"/>
      <w:szCs w:val="20"/>
    </w:rPr>
  </w:style>
  <w:style w:type="character" w:customStyle="1" w:styleId="Virsraksts5Rakstz">
    <w:name w:val="Virsraksts 5 Rakstz."/>
    <w:basedOn w:val="Noklusjumarindkopasfonts"/>
    <w:link w:val="Virsraksts5"/>
    <w:rPr>
      <w:rFonts w:ascii="Times New Roman" w:hAnsi="Times New Roman" w:cs="Times New Roman"/>
      <w:szCs w:val="20"/>
    </w:rPr>
  </w:style>
  <w:style w:type="character" w:customStyle="1" w:styleId="Virsraksts6Rakstz">
    <w:name w:val="Virsraksts 6 Rakstz."/>
    <w:basedOn w:val="Noklusjumarindkopasfonts"/>
    <w:link w:val="Virsraksts6"/>
    <w:rPr>
      <w:rFonts w:ascii="Times New Roman" w:hAnsi="Times New Roman" w:cs="Times New Roman"/>
      <w:szCs w:val="20"/>
    </w:rPr>
  </w:style>
  <w:style w:type="character" w:customStyle="1" w:styleId="Virsraksts7Rakstz">
    <w:name w:val="Virsraksts 7 Rakstz."/>
    <w:basedOn w:val="Noklusjumarindkopasfonts"/>
    <w:link w:val="Virsraksts7"/>
    <w:rPr>
      <w:rFonts w:ascii="Times New Roman" w:hAnsi="Times New Roman" w:cs="Times New Roman"/>
      <w:szCs w:val="20"/>
    </w:rPr>
  </w:style>
  <w:style w:type="character" w:customStyle="1" w:styleId="Virsraksts8Rakstz">
    <w:name w:val="Virsraksts 8 Rakstz."/>
    <w:basedOn w:val="Noklusjumarindkopasfonts"/>
    <w:link w:val="Virsraksts8"/>
    <w:rPr>
      <w:rFonts w:ascii="Times New Roman" w:hAnsi="Times New Roman" w:cs="Times New Roman"/>
      <w:szCs w:val="20"/>
    </w:rPr>
  </w:style>
  <w:style w:type="character" w:customStyle="1" w:styleId="Virsraksts9Rakstz">
    <w:name w:val="Virsraksts 9 Rakstz."/>
    <w:basedOn w:val="Noklusjumarindkopasfonts"/>
    <w:link w:val="Virsraksts9"/>
    <w:rPr>
      <w:rFonts w:ascii="Times New Roman" w:hAnsi="Times New Roman" w:cs="Times New Roman"/>
      <w:szCs w:val="20"/>
    </w:rPr>
  </w:style>
  <w:style w:type="paragraph" w:customStyle="1" w:styleId="TEH1">
    <w:name w:val="TEH1"/>
    <w:basedOn w:val="Parasts"/>
    <w:link w:val="TEH1CharChar"/>
    <w:autoRedefine/>
    <w:pPr>
      <w:numPr>
        <w:numId w:val="6"/>
      </w:numPr>
      <w:spacing w:after="240"/>
    </w:pPr>
    <w:rPr>
      <w:caps/>
      <w:szCs w:val="24"/>
    </w:rPr>
  </w:style>
  <w:style w:type="character" w:customStyle="1" w:styleId="TEH1CharChar">
    <w:name w:val="TEH1 Char Char"/>
    <w:basedOn w:val="Noklusjumarindkopasfonts"/>
    <w:link w:val="TEH1"/>
    <w:rPr>
      <w:rFonts w:ascii="Times New Roman" w:hAnsi="Times New Roman" w:cs="Times New Roman"/>
      <w:caps/>
      <w:sz w:val="24"/>
      <w:szCs w:val="24"/>
    </w:rPr>
  </w:style>
  <w:style w:type="paragraph" w:customStyle="1" w:styleId="A2">
    <w:name w:val="A2"/>
    <w:basedOn w:val="Parasts"/>
    <w:pPr>
      <w:numPr>
        <w:ilvl w:val="1"/>
        <w:numId w:val="6"/>
      </w:numPr>
    </w:pPr>
    <w:rPr>
      <w:szCs w:val="24"/>
      <w:lang w:eastAsia="lv-LV"/>
    </w:rPr>
  </w:style>
  <w:style w:type="character" w:customStyle="1" w:styleId="Teh3CharChar">
    <w:name w:val="Teh3 Char Char"/>
    <w:basedOn w:val="Noklusjumarindkopasfonts"/>
    <w:link w:val="Teh3"/>
    <w:locked/>
    <w:rPr>
      <w:iCs/>
      <w:sz w:val="24"/>
      <w:szCs w:val="24"/>
      <w:lang w:eastAsia="lv-LV"/>
    </w:rPr>
  </w:style>
  <w:style w:type="paragraph" w:customStyle="1" w:styleId="Teh3">
    <w:name w:val="Teh3"/>
    <w:basedOn w:val="Parasts"/>
    <w:link w:val="Teh3CharChar"/>
    <w:autoRedefine/>
    <w:pPr>
      <w:spacing w:before="120"/>
    </w:pPr>
    <w:rPr>
      <w:rFonts w:asciiTheme="minorHAnsi" w:hAnsiTheme="minorHAnsi" w:cstheme="minorBidi"/>
      <w:iCs/>
      <w:szCs w:val="24"/>
      <w:lang w:eastAsia="lv-LV"/>
    </w:rPr>
  </w:style>
  <w:style w:type="paragraph" w:customStyle="1" w:styleId="Nosaukums2">
    <w:name w:val="Nosaukums2"/>
    <w:basedOn w:val="Parasts"/>
    <w:next w:val="Parasts"/>
    <w:pPr>
      <w:spacing w:before="640"/>
      <w:ind w:right="2268"/>
      <w:jc w:val="left"/>
    </w:pPr>
    <w:rPr>
      <w:sz w:val="28"/>
      <w:lang w:val="en-US"/>
    </w:rPr>
  </w:style>
  <w:style w:type="character" w:styleId="Hipersaite">
    <w:name w:val="Hyperlink"/>
    <w:basedOn w:val="Noklusjumarindkopasfonts"/>
    <w:unhideWhenUsed/>
    <w:rPr>
      <w:color w:val="0000FF"/>
      <w:u w:val="single"/>
    </w:rPr>
  </w:style>
  <w:style w:type="paragraph" w:styleId="Sarakstarindkopa">
    <w:name w:val="List Paragraph"/>
    <w:basedOn w:val="Parasts"/>
    <w:uiPriority w:val="34"/>
    <w:qFormat/>
    <w:pPr>
      <w:ind w:left="720"/>
      <w:contextualSpacing/>
    </w:pPr>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basedOn w:val="Noklusjumarindkopasfonts"/>
    <w:link w:val="Balonteksts"/>
    <w:uiPriority w:val="99"/>
    <w:semiHidden/>
    <w:rPr>
      <w:rFonts w:ascii="Tahoma" w:hAnsi="Tahoma" w:cs="Tahoma"/>
      <w:sz w:val="16"/>
      <w:szCs w:val="16"/>
    </w:rPr>
  </w:style>
  <w:style w:type="table" w:styleId="Reatabula">
    <w:name w:val="Table Grid"/>
    <w:basedOn w:val="Parastatab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pPr>
      <w:tabs>
        <w:tab w:val="clear" w:pos="284"/>
      </w:tabs>
    </w:pPr>
    <w:rPr>
      <w:b/>
      <w:bCs/>
    </w:rPr>
  </w:style>
  <w:style w:type="character" w:customStyle="1" w:styleId="KomentratmaRakstz">
    <w:name w:val="Komentāra tēma Rakstz."/>
    <w:basedOn w:val="KomentratekstsRakstz"/>
    <w:link w:val="Komentratma"/>
    <w:uiPriority w:val="99"/>
    <w:semiHidden/>
    <w:rPr>
      <w:rFonts w:ascii="Times New Roman" w:eastAsia="Times New Roman" w:hAnsi="Times New Roman" w:cs="Times New Roman"/>
      <w:b/>
      <w:bCs/>
      <w:sz w:val="20"/>
      <w:szCs w:val="20"/>
    </w:rPr>
  </w:style>
  <w:style w:type="paragraph" w:styleId="Prskatjums">
    <w:name w:val="Revision"/>
    <w:hidden/>
    <w:uiPriority w:val="99"/>
    <w:semiHidden/>
    <w:pPr>
      <w:spacing w:after="0" w:line="240" w:lineRule="auto"/>
    </w:pPr>
    <w:rPr>
      <w:rFonts w:ascii="Times New Roman" w:hAnsi="Times New Roman" w:cs="Times New Roman"/>
      <w:sz w:val="24"/>
      <w:szCs w:val="20"/>
    </w:rPr>
  </w:style>
  <w:style w:type="character" w:styleId="Vietturateksts">
    <w:name w:val="Placeholder Text"/>
    <w:basedOn w:val="Noklusjumarindkopasfonts"/>
    <w:uiPriority w:val="99"/>
    <w:semiHidden/>
    <w:rPr>
      <w:color w:val="808080"/>
    </w:rPr>
  </w:style>
  <w:style w:type="paragraph" w:styleId="Bezatstarpm">
    <w:name w:val="No Spacing"/>
    <w:uiPriority w:val="1"/>
    <w:qFormat/>
    <w:pPr>
      <w:spacing w:after="0" w:line="240" w:lineRule="auto"/>
    </w:pPr>
    <w:rPr>
      <w:rFonts w:ascii="Times New Roman" w:eastAsiaTheme="minorEastAsia" w:hAnsi="Times New Roman"/>
      <w:sz w:val="24"/>
      <w:lang w:eastAsia="lv-LV"/>
    </w:rPr>
  </w:style>
  <w:style w:type="character" w:customStyle="1" w:styleId="st1">
    <w:name w:val="st1"/>
    <w:basedOn w:val="Noklusjumarindkopasfonts"/>
  </w:style>
  <w:style w:type="paragraph" w:styleId="Parakstszemobjekta">
    <w:name w:val="caption"/>
    <w:basedOn w:val="Parasts"/>
    <w:next w:val="Parasts"/>
    <w:unhideWhenUsed/>
    <w:qFormat/>
    <w:pPr>
      <w:spacing w:after="200"/>
      <w:jc w:val="left"/>
    </w:pPr>
    <w:rPr>
      <w:b/>
      <w:bCs/>
      <w:color w:val="4F81BD"/>
      <w:sz w:val="18"/>
      <w:szCs w:val="18"/>
    </w:rPr>
  </w:style>
  <w:style w:type="paragraph" w:customStyle="1" w:styleId="TekstsN">
    <w:name w:val="TekstsN"/>
    <w:basedOn w:val="Parasts"/>
    <w:pPr>
      <w:spacing w:before="120" w:after="320"/>
    </w:pPr>
    <w:rPr>
      <w:rFonts w:ascii="Teutonica" w:hAnsi="Teutonica"/>
    </w:rPr>
  </w:style>
  <w:style w:type="paragraph" w:customStyle="1" w:styleId="Stils1">
    <w:name w:val="Stils1"/>
    <w:basedOn w:val="Parasts"/>
    <w:link w:val="Stils1CharChar"/>
    <w:autoRedefine/>
    <w:pPr>
      <w:spacing w:before="120" w:after="120"/>
      <w:jc w:val="left"/>
    </w:pPr>
    <w:rPr>
      <w:caps/>
      <w:szCs w:val="24"/>
      <w:lang w:val="en-GB"/>
    </w:rPr>
  </w:style>
  <w:style w:type="character" w:customStyle="1" w:styleId="Stils1CharChar">
    <w:name w:val="Stils1 Char Char"/>
    <w:basedOn w:val="Noklusjumarindkopasfonts"/>
    <w:link w:val="Stils1"/>
    <w:locked/>
    <w:rPr>
      <w:rFonts w:ascii="Times New Roman" w:hAnsi="Times New Roman" w:cs="Times New Roman"/>
      <w:caps/>
      <w:sz w:val="24"/>
      <w:szCs w:val="24"/>
      <w:lang w:val="en-GB"/>
    </w:rPr>
  </w:style>
  <w:style w:type="character" w:customStyle="1" w:styleId="Stils2CharChar">
    <w:name w:val="Stils2 Char Char"/>
    <w:locked/>
    <w:rPr>
      <w:sz w:val="24"/>
      <w:lang w:val="lv-LV" w:eastAsia="en-US" w:bidi="ar-SA"/>
    </w:rPr>
  </w:style>
  <w:style w:type="paragraph" w:styleId="Datums">
    <w:name w:val="Date"/>
    <w:basedOn w:val="Parasts"/>
    <w:next w:val="Parasts"/>
    <w:link w:val="DatumsRakstz"/>
    <w:uiPriority w:val="99"/>
    <w:pPr>
      <w:jc w:val="left"/>
    </w:pPr>
    <w:rPr>
      <w:szCs w:val="24"/>
    </w:rPr>
  </w:style>
  <w:style w:type="character" w:customStyle="1" w:styleId="DatumsRakstz">
    <w:name w:val="Datums Rakstz."/>
    <w:basedOn w:val="Noklusjumarindkopasfonts"/>
    <w:link w:val="Datums"/>
    <w:uiPriority w:val="99"/>
    <w:rPr>
      <w:rFonts w:ascii="Times New Roman" w:hAnsi="Times New Roman" w:cs="Times New Roman"/>
      <w:sz w:val="24"/>
      <w:szCs w:val="24"/>
    </w:rPr>
  </w:style>
  <w:style w:type="paragraph" w:customStyle="1" w:styleId="Amats">
    <w:name w:val="Amats"/>
    <w:basedOn w:val="Parasts"/>
    <w:pPr>
      <w:tabs>
        <w:tab w:val="right" w:pos="9072"/>
      </w:tabs>
    </w:pPr>
  </w:style>
  <w:style w:type="character" w:styleId="Neatrisintapieminana">
    <w:name w:val="Unresolved Mention"/>
    <w:basedOn w:val="Noklusjumarindkopasfonts"/>
    <w:uiPriority w:val="99"/>
    <w:semiHidden/>
    <w:unhideWhenUsed/>
    <w:rPr>
      <w:color w:val="808080"/>
      <w:shd w:val="clear" w:color="auto" w:fill="E6E6E6"/>
    </w:rPr>
  </w:style>
  <w:style w:type="paragraph" w:styleId="Vresteksts">
    <w:name w:val="footnote text"/>
    <w:basedOn w:val="Parasts"/>
    <w:link w:val="VrestekstsRakstz"/>
    <w:uiPriority w:val="99"/>
    <w:semiHidden/>
    <w:unhideWhenUsed/>
    <w:rsid w:val="00B70F6B"/>
    <w:rPr>
      <w:sz w:val="20"/>
    </w:rPr>
  </w:style>
  <w:style w:type="character" w:customStyle="1" w:styleId="VrestekstsRakstz">
    <w:name w:val="Vēres teksts Rakstz."/>
    <w:basedOn w:val="Noklusjumarindkopasfonts"/>
    <w:link w:val="Vresteksts"/>
    <w:uiPriority w:val="99"/>
    <w:semiHidden/>
    <w:rsid w:val="00B70F6B"/>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B70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4025">
      <w:bodyDiv w:val="1"/>
      <w:marLeft w:val="0"/>
      <w:marRight w:val="0"/>
      <w:marTop w:val="0"/>
      <w:marBottom w:val="0"/>
      <w:divBdr>
        <w:top w:val="none" w:sz="0" w:space="0" w:color="auto"/>
        <w:left w:val="none" w:sz="0" w:space="0" w:color="auto"/>
        <w:bottom w:val="none" w:sz="0" w:space="0" w:color="auto"/>
        <w:right w:val="none" w:sz="0" w:space="0" w:color="auto"/>
      </w:divBdr>
    </w:div>
    <w:div w:id="688868851">
      <w:bodyDiv w:val="1"/>
      <w:marLeft w:val="0"/>
      <w:marRight w:val="0"/>
      <w:marTop w:val="0"/>
      <w:marBottom w:val="0"/>
      <w:divBdr>
        <w:top w:val="none" w:sz="0" w:space="0" w:color="auto"/>
        <w:left w:val="none" w:sz="0" w:space="0" w:color="auto"/>
        <w:bottom w:val="none" w:sz="0" w:space="0" w:color="auto"/>
        <w:right w:val="none" w:sz="0" w:space="0" w:color="auto"/>
      </w:divBdr>
    </w:div>
    <w:div w:id="707410243">
      <w:bodyDiv w:val="1"/>
      <w:marLeft w:val="0"/>
      <w:marRight w:val="0"/>
      <w:marTop w:val="0"/>
      <w:marBottom w:val="0"/>
      <w:divBdr>
        <w:top w:val="none" w:sz="0" w:space="0" w:color="auto"/>
        <w:left w:val="none" w:sz="0" w:space="0" w:color="auto"/>
        <w:bottom w:val="none" w:sz="0" w:space="0" w:color="auto"/>
        <w:right w:val="none" w:sz="0" w:space="0" w:color="auto"/>
      </w:divBdr>
    </w:div>
    <w:div w:id="1193767351">
      <w:bodyDiv w:val="1"/>
      <w:marLeft w:val="0"/>
      <w:marRight w:val="0"/>
      <w:marTop w:val="0"/>
      <w:marBottom w:val="0"/>
      <w:divBdr>
        <w:top w:val="none" w:sz="0" w:space="0" w:color="auto"/>
        <w:left w:val="none" w:sz="0" w:space="0" w:color="auto"/>
        <w:bottom w:val="none" w:sz="0" w:space="0" w:color="auto"/>
        <w:right w:val="none" w:sz="0" w:space="0" w:color="auto"/>
      </w:divBdr>
    </w:div>
    <w:div w:id="1219711538">
      <w:bodyDiv w:val="1"/>
      <w:marLeft w:val="0"/>
      <w:marRight w:val="0"/>
      <w:marTop w:val="0"/>
      <w:marBottom w:val="0"/>
      <w:divBdr>
        <w:top w:val="none" w:sz="0" w:space="0" w:color="auto"/>
        <w:left w:val="none" w:sz="0" w:space="0" w:color="auto"/>
        <w:bottom w:val="none" w:sz="0" w:space="0" w:color="auto"/>
        <w:right w:val="none" w:sz="0" w:space="0" w:color="auto"/>
      </w:divBdr>
    </w:div>
    <w:div w:id="1383820441">
      <w:bodyDiv w:val="1"/>
      <w:marLeft w:val="0"/>
      <w:marRight w:val="0"/>
      <w:marTop w:val="0"/>
      <w:marBottom w:val="0"/>
      <w:divBdr>
        <w:top w:val="none" w:sz="0" w:space="0" w:color="auto"/>
        <w:left w:val="none" w:sz="0" w:space="0" w:color="auto"/>
        <w:bottom w:val="none" w:sz="0" w:space="0" w:color="auto"/>
        <w:right w:val="none" w:sz="0" w:space="0" w:color="auto"/>
      </w:divBdr>
    </w:div>
    <w:div w:id="16828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6CCCC-12C1-4567-92DE-ACB73B0E8FEA}">
  <ds:schemaRefs>
    <ds:schemaRef ds:uri="http://schemas.microsoft.com/sharepoint/v3/contenttype/forms"/>
  </ds:schemaRefs>
</ds:datastoreItem>
</file>

<file path=customXml/itemProps2.xml><?xml version="1.0" encoding="utf-8"?>
<ds:datastoreItem xmlns:ds="http://schemas.openxmlformats.org/officeDocument/2006/customXml" ds:itemID="{51EA9E52-A9B5-4CFE-ABB4-5EFCE79C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1346CE-30A4-43A2-B561-4423C43622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DD3EEB-A4C6-41F8-AD75-5B6007E6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6304</Words>
  <Characters>3594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Banka</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Ingars</dc:creator>
  <cp:lastModifiedBy>Valda Vecvanaga</cp:lastModifiedBy>
  <cp:revision>2</cp:revision>
  <cp:lastPrinted>2019-02-25T07:22:00Z</cp:lastPrinted>
  <dcterms:created xsi:type="dcterms:W3CDTF">2019-02-25T08:11:00Z</dcterms:created>
  <dcterms:modified xsi:type="dcterms:W3CDTF">2019-02-25T08:11:00Z</dcterms:modified>
</cp:coreProperties>
</file>