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264853" w14:textId="77777777" w:rsidR="009C42A8" w:rsidRPr="0079205D" w:rsidRDefault="00000000"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D8E9B586BD5C4DD4A1DF2795A22851FC"/>
          </w:placeholder>
          <w:showingPlcHdr/>
        </w:sdt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3DB16AE0" w14:textId="77777777" w:rsidR="009C42A8" w:rsidRDefault="003C1EF2" w:rsidP="003C1EF2">
      <w:pPr>
        <w:spacing w:before="240"/>
        <w:jc w:val="right"/>
        <w:rPr>
          <w:rFonts w:cs="Times New Roman"/>
          <w:szCs w:val="24"/>
        </w:rPr>
      </w:pPr>
      <w:r>
        <w:rPr>
          <w:rFonts w:cs="Times New Roman"/>
          <w:szCs w:val="24"/>
        </w:rPr>
        <w:t>Projekts (1. variants)</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4EBB224C" w14:textId="77777777" w:rsidTr="00811BE5">
        <w:sdt>
          <w:sdtPr>
            <w:rPr>
              <w:rFonts w:cs="Times New Roman"/>
            </w:rPr>
            <w:id w:val="25447574"/>
            <w:lock w:val="sdtLocked"/>
            <w:placeholder>
              <w:docPart w:val="24E01A320D1A4DFF9C187F2C0AD0332B"/>
            </w:placeholder>
            <w:showingPlcHdr/>
          </w:sdtPr>
          <w:sdtContent>
            <w:tc>
              <w:tcPr>
                <w:tcW w:w="4360" w:type="dxa"/>
                <w:vAlign w:val="bottom"/>
              </w:tcPr>
              <w:p w14:paraId="5A5DDB3B" w14:textId="77777777" w:rsidR="003C1EF2" w:rsidRDefault="00E36793" w:rsidP="00811BE5">
                <w:pPr>
                  <w:pStyle w:val="Bezatstarpm"/>
                  <w:spacing w:before="240"/>
                  <w:ind w:left="-107"/>
                  <w:rPr>
                    <w:rFonts w:cs="Times New Roman"/>
                  </w:rPr>
                </w:pPr>
                <w:r w:rsidRPr="00811BE5">
                  <w:rPr>
                    <w:color w:val="808080" w:themeColor="background1" w:themeShade="80"/>
                  </w:rPr>
                  <w:t>[Datums]</w:t>
                </w:r>
              </w:p>
            </w:tc>
          </w:sdtContent>
        </w:sdt>
        <w:tc>
          <w:tcPr>
            <w:tcW w:w="4360" w:type="dxa"/>
            <w:vAlign w:val="bottom"/>
          </w:tcPr>
          <w:p w14:paraId="5DB047B0" w14:textId="77777777" w:rsidR="003C1EF2" w:rsidRDefault="00000000" w:rsidP="00C523D5">
            <w:pPr>
              <w:pStyle w:val="Bezatstarpm"/>
              <w:ind w:right="-111"/>
              <w:jc w:val="right"/>
            </w:pPr>
            <w:sdt>
              <w:sdtPr>
                <w:id w:val="32932642"/>
                <w:lock w:val="sdtContentLocked"/>
                <w:placeholder>
                  <w:docPart w:val="F184D44BE15E47D3A8B781B7BC33554F"/>
                </w:placeholder>
                <w:showingPlcHdr/>
              </w:sdtPr>
              <w:sdtContent>
                <w:r w:rsidR="00F13DD7">
                  <w:t xml:space="preserve">Noteikumi </w:t>
                </w:r>
              </w:sdtContent>
            </w:sdt>
            <w:sdt>
              <w:sdtPr>
                <w:id w:val="25447619"/>
                <w:lock w:val="sdtContentLocked"/>
                <w:placeholder>
                  <w:docPart w:val="41745ED7B44B40D9AAD489C6F293D17A"/>
                </w:placeholder>
                <w:showingPlcHdr/>
              </w:sdtPr>
              <w:sdtContent>
                <w:r w:rsidR="003C1EF2">
                  <w:t xml:space="preserve">Nr. </w:t>
                </w:r>
              </w:sdtContent>
            </w:sdt>
            <w:sdt>
              <w:sdtPr>
                <w:id w:val="25447645"/>
                <w:lock w:val="sdtLocked"/>
                <w:placeholder>
                  <w:docPart w:val="3D7C2D024AC34E95B1673CB017FB1255"/>
                </w:placeholder>
                <w:showingPlcHdr/>
              </w:sdtPr>
              <w:sdtContent>
                <w:r w:rsidR="007A4159">
                  <w:t>_____</w:t>
                </w:r>
              </w:sdtContent>
            </w:sdt>
          </w:p>
        </w:tc>
      </w:tr>
    </w:tbl>
    <w:sdt>
      <w:sdtPr>
        <w:rPr>
          <w:rFonts w:cs="Times New Roman"/>
          <w:szCs w:val="24"/>
        </w:rPr>
        <w:id w:val="25447675"/>
        <w:lock w:val="sdtContentLocked"/>
        <w:placeholder>
          <w:docPart w:val="1D0DD9A713074735A16E6912D1552DDD"/>
        </w:placeholder>
        <w:showingPlcHdr/>
      </w:sdtPr>
      <w:sdtContent>
        <w:p w14:paraId="7C1FA502" w14:textId="77777777" w:rsidR="003C1EF2" w:rsidRDefault="00C2284A" w:rsidP="00C2284A">
          <w:pPr>
            <w:rPr>
              <w:rFonts w:cs="Times New Roman"/>
              <w:szCs w:val="24"/>
            </w:rPr>
          </w:pPr>
          <w:r>
            <w:rPr>
              <w:rFonts w:cs="Times New Roman"/>
              <w:szCs w:val="24"/>
            </w:rPr>
            <w:t>Rīgā</w:t>
          </w:r>
        </w:p>
      </w:sdtContent>
    </w:sdt>
    <w:p w14:paraId="650A310A" w14:textId="7ED1C0BF" w:rsidR="00C2284A" w:rsidRPr="006D665C" w:rsidRDefault="00000000" w:rsidP="00C2284A">
      <w:pPr>
        <w:spacing w:before="240" w:after="240"/>
        <w:rPr>
          <w:rFonts w:cs="Times New Roman"/>
          <w:b/>
          <w:szCs w:val="24"/>
        </w:rPr>
      </w:pPr>
      <w:sdt>
        <w:sdtPr>
          <w:rPr>
            <w:rFonts w:cs="Times New Roman"/>
            <w:b/>
            <w:szCs w:val="24"/>
          </w:rPr>
          <w:alias w:val="Nosaukums"/>
          <w:tag w:val="Nosaukums"/>
          <w:id w:val="25447728"/>
          <w:placeholder>
            <w:docPart w:val="B041D81BBF6D4135A00E5CE8D47E715E"/>
          </w:placeholder>
        </w:sdtPr>
        <w:sdtContent>
          <w:r w:rsidR="006D665C" w:rsidRPr="006D665C">
            <w:rPr>
              <w:rFonts w:cs="Times New Roman"/>
              <w:b/>
              <w:szCs w:val="24"/>
            </w:rPr>
            <w:t>Grozījumi Latvijas Bankas 202</w:t>
          </w:r>
          <w:r w:rsidR="00125078">
            <w:rPr>
              <w:rFonts w:cs="Times New Roman"/>
              <w:b/>
              <w:szCs w:val="24"/>
            </w:rPr>
            <w:t>4</w:t>
          </w:r>
          <w:r w:rsidR="006D665C" w:rsidRPr="006D665C">
            <w:rPr>
              <w:rFonts w:cs="Times New Roman"/>
              <w:b/>
              <w:szCs w:val="24"/>
            </w:rPr>
            <w:t>.</w:t>
          </w:r>
          <w:r w:rsidR="006D665C">
            <w:rPr>
              <w:rFonts w:cs="Times New Roman"/>
              <w:b/>
              <w:szCs w:val="24"/>
            </w:rPr>
            <w:t> </w:t>
          </w:r>
          <w:r w:rsidR="006D665C" w:rsidRPr="006D665C">
            <w:rPr>
              <w:rFonts w:cs="Times New Roman"/>
              <w:b/>
              <w:szCs w:val="24"/>
            </w:rPr>
            <w:t xml:space="preserve">gada </w:t>
          </w:r>
          <w:r w:rsidR="00752736">
            <w:rPr>
              <w:rFonts w:cs="Times New Roman"/>
              <w:b/>
              <w:szCs w:val="24"/>
            </w:rPr>
            <w:t>25.</w:t>
          </w:r>
          <w:r w:rsidR="001E35C5">
            <w:rPr>
              <w:rFonts w:cs="Times New Roman"/>
              <w:b/>
              <w:szCs w:val="24"/>
            </w:rPr>
            <w:t> </w:t>
          </w:r>
          <w:r w:rsidR="00752736">
            <w:rPr>
              <w:rFonts w:cs="Times New Roman"/>
              <w:b/>
              <w:szCs w:val="24"/>
            </w:rPr>
            <w:t xml:space="preserve">marta </w:t>
          </w:r>
          <w:r w:rsidR="00D52E9F">
            <w:rPr>
              <w:rFonts w:cs="Times New Roman"/>
              <w:b/>
              <w:szCs w:val="24"/>
            </w:rPr>
            <w:t xml:space="preserve">noteikumos </w:t>
          </w:r>
          <w:r w:rsidR="006D665C" w:rsidRPr="006D665C">
            <w:rPr>
              <w:rFonts w:cs="Times New Roman"/>
              <w:b/>
              <w:szCs w:val="24"/>
            </w:rPr>
            <w:t>Nr.</w:t>
          </w:r>
          <w:r w:rsidR="006D665C">
            <w:rPr>
              <w:rFonts w:cs="Times New Roman"/>
              <w:b/>
              <w:szCs w:val="24"/>
            </w:rPr>
            <w:t> </w:t>
          </w:r>
          <w:r w:rsidR="00752736">
            <w:rPr>
              <w:rFonts w:cs="Times New Roman"/>
              <w:b/>
              <w:szCs w:val="24"/>
            </w:rPr>
            <w:t>282</w:t>
          </w:r>
          <w:r w:rsidR="006D665C" w:rsidRPr="006D665C">
            <w:rPr>
              <w:rFonts w:cs="Times New Roman"/>
              <w:b/>
              <w:szCs w:val="24"/>
            </w:rPr>
            <w:t xml:space="preserve"> "</w:t>
          </w:r>
          <w:r w:rsidR="00752736">
            <w:rPr>
              <w:rFonts w:cs="Times New Roman"/>
              <w:b/>
              <w:szCs w:val="24"/>
            </w:rPr>
            <w:t>Uzraudzības pārskatu sagatavošanas un iesniegšanas noteikumi</w:t>
          </w:r>
          <w:r w:rsidR="006D665C" w:rsidRPr="006D665C">
            <w:rPr>
              <w:rFonts w:cs="Times New Roman"/>
              <w:b/>
              <w:szCs w:val="24"/>
            </w:rPr>
            <w:t>"</w:t>
          </w:r>
        </w:sdtContent>
      </w:sdt>
    </w:p>
    <w:p w14:paraId="53083B73" w14:textId="77777777" w:rsidR="00C2284A" w:rsidRDefault="00000000" w:rsidP="00DB385B">
      <w:pPr>
        <w:jc w:val="right"/>
        <w:rPr>
          <w:rFonts w:cs="Times New Roman"/>
          <w:szCs w:val="24"/>
        </w:rPr>
      </w:pPr>
      <w:sdt>
        <w:sdtPr>
          <w:rPr>
            <w:rFonts w:cs="Times New Roman"/>
            <w:color w:val="808080"/>
            <w:szCs w:val="24"/>
          </w:rPr>
          <w:id w:val="32932717"/>
          <w:lock w:val="sdtContentLocked"/>
          <w:placeholder>
            <w:docPart w:val="204324BD029F4B1B81C8EF42876BFAE8"/>
          </w:placeholder>
          <w:showingPlcHdr/>
        </w:sdtPr>
        <w:sdtContent>
          <w:r w:rsidR="00F13DD7">
            <w:rPr>
              <w:rFonts w:cs="Times New Roman"/>
              <w:szCs w:val="24"/>
            </w:rPr>
            <w:t xml:space="preserve">Izdoti </w:t>
          </w:r>
        </w:sdtContent>
      </w:sdt>
      <w:sdt>
        <w:sdtPr>
          <w:rPr>
            <w:rFonts w:cs="Times New Roman"/>
            <w:szCs w:val="24"/>
          </w:rPr>
          <w:id w:val="25447774"/>
          <w:placeholder>
            <w:docPart w:val="01D56680E3684414A3B3292804FCA0B4"/>
          </w:placeholder>
          <w:showingPlcHdr/>
        </w:sdtPr>
        <w:sdtContent>
          <w:r w:rsidR="00301089">
            <w:rPr>
              <w:rFonts w:cs="Times New Roman"/>
              <w:szCs w:val="24"/>
            </w:rPr>
            <w:t>saskaņā ar</w:t>
          </w:r>
        </w:sdtContent>
      </w:sdt>
    </w:p>
    <w:sdt>
      <w:sdtPr>
        <w:rPr>
          <w:rFonts w:cs="Times New Roman"/>
          <w:szCs w:val="24"/>
        </w:rPr>
        <w:id w:val="25447800"/>
        <w:placeholder>
          <w:docPart w:val="C2AD415F33A94CBE930F8A2024FF1490"/>
        </w:placeholder>
      </w:sdtPr>
      <w:sdtContent>
        <w:p w14:paraId="7DDD9D6A" w14:textId="248B32E8" w:rsidR="00301089" w:rsidRDefault="006D665C" w:rsidP="00DB385B">
          <w:pPr>
            <w:jc w:val="right"/>
            <w:rPr>
              <w:rFonts w:cs="Times New Roman"/>
              <w:szCs w:val="24"/>
            </w:rPr>
          </w:pPr>
          <w:r>
            <w:rPr>
              <w:rFonts w:cs="Times New Roman"/>
              <w:szCs w:val="24"/>
            </w:rPr>
            <w:t>Kredītiestāžu likuma</w:t>
          </w:r>
          <w:r w:rsidR="00752736">
            <w:rPr>
              <w:rFonts w:cs="Times New Roman"/>
              <w:szCs w:val="24"/>
            </w:rPr>
            <w:t xml:space="preserve"> 6.</w:t>
          </w:r>
          <w:r w:rsidR="00511B59">
            <w:rPr>
              <w:rFonts w:cs="Times New Roman"/>
              <w:szCs w:val="24"/>
            </w:rPr>
            <w:t> </w:t>
          </w:r>
          <w:r w:rsidR="00752736">
            <w:rPr>
              <w:rFonts w:cs="Times New Roman"/>
              <w:szCs w:val="24"/>
            </w:rPr>
            <w:t>panta piekto daļu,</w:t>
          </w:r>
        </w:p>
      </w:sdtContent>
    </w:sdt>
    <w:p w14:paraId="39EDA303" w14:textId="05DD6871" w:rsidR="00752736" w:rsidRDefault="00000000" w:rsidP="006D665C">
      <w:pPr>
        <w:jc w:val="right"/>
        <w:rPr>
          <w:rFonts w:cs="Times New Roman"/>
          <w:szCs w:val="24"/>
        </w:rPr>
      </w:pPr>
      <w:sdt>
        <w:sdtPr>
          <w:rPr>
            <w:rFonts w:cs="Times New Roman"/>
            <w:color w:val="000000" w:themeColor="text1"/>
            <w:szCs w:val="24"/>
          </w:rPr>
          <w:id w:val="25447827"/>
          <w:placeholder>
            <w:docPart w:val="CE2B477238814290A1BBC4E3A8EFDC5D"/>
          </w:placeholder>
        </w:sdtPr>
        <w:sdtContent>
          <w:r w:rsidR="00752736">
            <w:rPr>
              <w:rFonts w:cs="Times New Roman"/>
              <w:color w:val="000000" w:themeColor="text1"/>
              <w:szCs w:val="24"/>
            </w:rPr>
            <w:t>43</w:t>
          </w:r>
          <w:r w:rsidR="001E35C5">
            <w:rPr>
              <w:rFonts w:cs="Times New Roman"/>
              <w:color w:val="000000" w:themeColor="text1"/>
              <w:szCs w:val="24"/>
            </w:rPr>
            <w:t>. </w:t>
          </w:r>
        </w:sdtContent>
      </w:sdt>
      <w:sdt>
        <w:sdtPr>
          <w:rPr>
            <w:rFonts w:cs="Times New Roman"/>
            <w:szCs w:val="24"/>
          </w:rPr>
          <w:id w:val="25447881"/>
          <w:placeholder>
            <w:docPart w:val="7BD4C12AF1D04FE7A1E08ABF5C40A4D2"/>
          </w:placeholder>
        </w:sdtPr>
        <w:sdtContent>
          <w:r w:rsidR="001E35C5">
            <w:rPr>
              <w:rFonts w:cs="Times New Roman"/>
              <w:szCs w:val="24"/>
            </w:rPr>
            <w:t xml:space="preserve">panta </w:t>
          </w:r>
          <w:r w:rsidR="00752736">
            <w:rPr>
              <w:rFonts w:cs="Times New Roman"/>
              <w:szCs w:val="24"/>
            </w:rPr>
            <w:t>trešo daļu un 50.</w:t>
          </w:r>
          <w:r w:rsidR="00511B59">
            <w:rPr>
              <w:rFonts w:cs="Times New Roman"/>
              <w:szCs w:val="24"/>
            </w:rPr>
            <w:t> </w:t>
          </w:r>
          <w:r w:rsidR="00752736">
            <w:rPr>
              <w:rFonts w:cs="Times New Roman"/>
              <w:szCs w:val="24"/>
            </w:rPr>
            <w:t>panta otro un trešo daļu</w:t>
          </w:r>
          <w:r w:rsidR="00913642">
            <w:rPr>
              <w:rFonts w:cs="Times New Roman"/>
              <w:szCs w:val="24"/>
            </w:rPr>
            <w:t>,</w:t>
          </w:r>
        </w:sdtContent>
      </w:sdt>
    </w:p>
    <w:p w14:paraId="7D7E6F23" w14:textId="77777777" w:rsidR="00752736" w:rsidRDefault="00752736" w:rsidP="006D665C">
      <w:pPr>
        <w:jc w:val="right"/>
        <w:rPr>
          <w:rFonts w:cs="Times New Roman"/>
          <w:szCs w:val="24"/>
        </w:rPr>
      </w:pPr>
      <w:r>
        <w:rPr>
          <w:rFonts w:cs="Times New Roman"/>
          <w:szCs w:val="24"/>
        </w:rPr>
        <w:t>Latvijas Bankas likuma</w:t>
      </w:r>
    </w:p>
    <w:p w14:paraId="50973CD0" w14:textId="788794B5" w:rsidR="00840034" w:rsidRPr="006D665C" w:rsidRDefault="00000000" w:rsidP="006D665C">
      <w:pPr>
        <w:jc w:val="right"/>
        <w:rPr>
          <w:rFonts w:cs="Times New Roman"/>
          <w:color w:val="808080"/>
          <w:szCs w:val="24"/>
        </w:rPr>
      </w:pPr>
      <w:sdt>
        <w:sdtPr>
          <w:rPr>
            <w:rFonts w:cs="Times New Roman"/>
            <w:color w:val="808080"/>
            <w:szCs w:val="24"/>
          </w:rPr>
          <w:id w:val="25447934"/>
          <w:placeholder>
            <w:docPart w:val="399AD9F8CC744F65917206B7BAC842EA"/>
          </w:placeholder>
        </w:sdtPr>
        <w:sdtContent>
          <w:r w:rsidR="00752736">
            <w:rPr>
              <w:rFonts w:cs="Times New Roman"/>
              <w:szCs w:val="24"/>
            </w:rPr>
            <w:t>63.</w:t>
          </w:r>
          <w:r w:rsidR="00511B59">
            <w:rPr>
              <w:rFonts w:cs="Times New Roman"/>
              <w:szCs w:val="24"/>
            </w:rPr>
            <w:t> </w:t>
          </w:r>
          <w:r w:rsidR="00752736">
            <w:rPr>
              <w:rFonts w:cs="Times New Roman"/>
              <w:szCs w:val="24"/>
            </w:rPr>
            <w:t>panta otro daļu un 68.</w:t>
          </w:r>
          <w:r w:rsidR="00511B59">
            <w:rPr>
              <w:rFonts w:cs="Times New Roman"/>
              <w:szCs w:val="24"/>
            </w:rPr>
            <w:t> </w:t>
          </w:r>
          <w:r w:rsidR="00752736">
            <w:rPr>
              <w:rFonts w:cs="Times New Roman"/>
              <w:szCs w:val="24"/>
            </w:rPr>
            <w:t>panta trešo daļu</w:t>
          </w:r>
        </w:sdtContent>
      </w:sdt>
    </w:p>
    <w:p w14:paraId="5504D5AC" w14:textId="2684F003" w:rsidR="00840034" w:rsidRDefault="006D665C" w:rsidP="004244FD">
      <w:pPr>
        <w:pStyle w:val="NApunkts1"/>
        <w:ind w:left="0" w:firstLine="0"/>
      </w:pPr>
      <w:r w:rsidRPr="006D665C">
        <w:t>Izdarīt Latvijas Bankas 202</w:t>
      </w:r>
      <w:r w:rsidR="00752736">
        <w:t>4</w:t>
      </w:r>
      <w:r w:rsidRPr="006D665C">
        <w:t>.</w:t>
      </w:r>
      <w:r>
        <w:t> </w:t>
      </w:r>
      <w:r w:rsidRPr="006D665C">
        <w:t xml:space="preserve">gada </w:t>
      </w:r>
      <w:r w:rsidR="00752736">
        <w:t>25.</w:t>
      </w:r>
      <w:r w:rsidR="00511B59">
        <w:t> </w:t>
      </w:r>
      <w:r w:rsidR="00752736">
        <w:t xml:space="preserve">marta </w:t>
      </w:r>
      <w:r w:rsidRPr="006D665C">
        <w:t>noteikumos Nr.</w:t>
      </w:r>
      <w:r>
        <w:t> </w:t>
      </w:r>
      <w:r w:rsidR="00752736">
        <w:t>282</w:t>
      </w:r>
      <w:r w:rsidRPr="006D665C">
        <w:t xml:space="preserve"> "</w:t>
      </w:r>
      <w:r w:rsidR="00752736">
        <w:t>Uzraudzības pārskatu sagatavošanas un iesniegšanas noteikumi</w:t>
      </w:r>
      <w:r w:rsidRPr="006D665C">
        <w:t>" (</w:t>
      </w:r>
      <w:r w:rsidRPr="00A71F36">
        <w:t>Latvijas Vēstnesis, 202</w:t>
      </w:r>
      <w:r w:rsidR="0032634A" w:rsidRPr="00A71F36">
        <w:t>4</w:t>
      </w:r>
      <w:r w:rsidRPr="00A71F36">
        <w:t>, Nr. </w:t>
      </w:r>
      <w:r w:rsidR="0032634A" w:rsidRPr="00A71F36">
        <w:t>62</w:t>
      </w:r>
      <w:r w:rsidR="004C6A54">
        <w:t>, Nr. 232</w:t>
      </w:r>
      <w:r w:rsidRPr="006D665C">
        <w:t>) šādus grozījumus:</w:t>
      </w:r>
    </w:p>
    <w:p w14:paraId="6613F57B" w14:textId="77777777" w:rsidR="001E35C5" w:rsidRDefault="001E35C5" w:rsidP="001E35C5">
      <w:pPr>
        <w:pStyle w:val="NApunkts1"/>
        <w:numPr>
          <w:ilvl w:val="0"/>
          <w:numId w:val="0"/>
        </w:numPr>
        <w:spacing w:before="0"/>
      </w:pPr>
    </w:p>
    <w:p w14:paraId="1AB2FC17" w14:textId="12666868" w:rsidR="0032634A" w:rsidRDefault="009A0B3E" w:rsidP="0032634A">
      <w:pPr>
        <w:pStyle w:val="NApunkts2"/>
        <w:spacing w:before="0"/>
      </w:pPr>
      <w:r>
        <w:t>i</w:t>
      </w:r>
      <w:r w:rsidR="0032634A">
        <w:t>zteikt 1.4.</w:t>
      </w:r>
      <w:r w:rsidR="00511B59">
        <w:t> </w:t>
      </w:r>
      <w:r w:rsidR="00630A04">
        <w:t>apakš</w:t>
      </w:r>
      <w:r w:rsidR="0032634A">
        <w:t xml:space="preserve">punktu </w:t>
      </w:r>
      <w:r w:rsidR="00151590">
        <w:t xml:space="preserve">šādā </w:t>
      </w:r>
      <w:r w:rsidR="0032634A">
        <w:t>redakcijā:</w:t>
      </w:r>
    </w:p>
    <w:p w14:paraId="622A6875" w14:textId="44C9634C" w:rsidR="0032634A" w:rsidRPr="0032634A" w:rsidRDefault="0032634A" w:rsidP="0032634A">
      <w:pPr>
        <w:pStyle w:val="NApunkts2"/>
        <w:numPr>
          <w:ilvl w:val="0"/>
          <w:numId w:val="0"/>
        </w:numPr>
        <w:spacing w:before="0"/>
      </w:pPr>
      <w:r w:rsidRPr="006D665C">
        <w:t>"</w:t>
      </w:r>
      <w:bookmarkStart w:id="1" w:name="_Hlk212100738"/>
      <w:r>
        <w:t xml:space="preserve">1.4. </w:t>
      </w:r>
      <w:r w:rsidRPr="0032634A">
        <w:t>kārtību, kādā nosakāms riska darījumu apmērs ar kredītiestādes akcionāriem, kuriem kredītiestādē ir būtiska līdzdalība, un šo akcionāru</w:t>
      </w:r>
      <w:r w:rsidR="004F4B49">
        <w:t> </w:t>
      </w:r>
      <w:r w:rsidRPr="0032634A">
        <w:t>– fizisko personu</w:t>
      </w:r>
      <w:r w:rsidR="004F4B49">
        <w:t> </w:t>
      </w:r>
      <w:r w:rsidRPr="0032634A">
        <w:t>– laulātajiem, partneriem, ar kuriem reģistrēta partnerība, vecākiem un bērniem, kredītiestādes padomes un valdes locekļiem, iekšējās kontroles funkciju vadītājiem, šo personu laulātajiem, partneriem, ar kuriem reģistrēta partnerība, vecākiem un bērniem, kā arī ar komercsabiedrībām, kurās minētajām personām ir būtiska līdzdalība (turpmāk – personas, kas saistītas ar kredītiestādi)</w:t>
      </w:r>
      <w:r w:rsidR="000E44CE">
        <w:t>.</w:t>
      </w:r>
      <w:r w:rsidRPr="006D665C">
        <w:t>"</w:t>
      </w:r>
      <w:r w:rsidR="00D258AE">
        <w:t>;</w:t>
      </w:r>
    </w:p>
    <w:bookmarkEnd w:id="1"/>
    <w:p w14:paraId="0AF79AB8" w14:textId="270DB3E3" w:rsidR="00D258AE" w:rsidRPr="004244FD" w:rsidRDefault="00D258AE" w:rsidP="00D258AE">
      <w:pPr>
        <w:pStyle w:val="NApunkts2"/>
      </w:pPr>
      <w:r w:rsidRPr="004244FD">
        <w:t xml:space="preserve">aizstāt </w:t>
      </w:r>
      <w:r w:rsidR="004244FD">
        <w:t>6</w:t>
      </w:r>
      <w:r w:rsidRPr="004244FD">
        <w:t>. punktā vārdus un skaitļus "</w:t>
      </w:r>
      <w:r w:rsidR="004244FD" w:rsidRPr="00AB3141">
        <w:t xml:space="preserve">Komisijas </w:t>
      </w:r>
      <w:r w:rsidR="004244FD" w:rsidRPr="00BD6576">
        <w:t>2020.</w:t>
      </w:r>
      <w:r w:rsidR="004244FD">
        <w:t> </w:t>
      </w:r>
      <w:r w:rsidR="004244FD" w:rsidRPr="00BD6576">
        <w:t>gada 17.</w:t>
      </w:r>
      <w:r w:rsidR="004244FD">
        <w:t> </w:t>
      </w:r>
      <w:r w:rsidR="004244FD" w:rsidRPr="00BD6576">
        <w:t>decembr</w:t>
      </w:r>
      <w:r w:rsidR="004244FD">
        <w:t>a</w:t>
      </w:r>
      <w:r w:rsidR="004244FD" w:rsidRPr="00AB3141">
        <w:t xml:space="preserve"> </w:t>
      </w:r>
      <w:r w:rsidR="004244FD">
        <w:t>ī</w:t>
      </w:r>
      <w:r w:rsidR="004244FD" w:rsidRPr="00AB3141">
        <w:t xml:space="preserve">stenošanas regulas </w:t>
      </w:r>
      <w:r w:rsidR="004244FD" w:rsidRPr="004244FD">
        <w:t>(ES) </w:t>
      </w:r>
      <w:hyperlink r:id="rId8">
        <w:r w:rsidR="004244FD" w:rsidRPr="004244FD">
          <w:t>2021/451</w:t>
        </w:r>
      </w:hyperlink>
      <w:r w:rsidR="004244FD" w:rsidRPr="004244FD">
        <w:t>,</w:t>
      </w:r>
      <w:r w:rsidR="004244FD" w:rsidRPr="00AB3141">
        <w:t xml:space="preserve"> ar ko nosaka īstenošanas tehniskos standartus Eiropas Parlamenta un Padomes </w:t>
      </w:r>
      <w:r w:rsidR="004244FD">
        <w:t>r</w:t>
      </w:r>
      <w:r w:rsidR="004244FD" w:rsidRPr="00AB3141">
        <w:t>egulas (ES) Nr.</w:t>
      </w:r>
      <w:r w:rsidR="004244FD">
        <w:t> </w:t>
      </w:r>
      <w:r w:rsidR="004244FD" w:rsidRPr="00AB3141">
        <w:t xml:space="preserve">575/2013 piemērošanai attiecībā uz iestāžu sniegtajiem uzraudzības pārskatiem un atceļ </w:t>
      </w:r>
      <w:r w:rsidR="004244FD">
        <w:t>ī</w:t>
      </w:r>
      <w:r w:rsidR="004244FD" w:rsidRPr="00AB3141">
        <w:t>stenošanas regulu (ES) Nr.</w:t>
      </w:r>
      <w:r w:rsidR="004244FD">
        <w:t> </w:t>
      </w:r>
      <w:hyperlink r:id="rId9">
        <w:r w:rsidR="004244FD">
          <w:t>680/2014</w:t>
        </w:r>
      </w:hyperlink>
      <w:r w:rsidR="004244FD">
        <w:t xml:space="preserve"> (turpmāk – ES regula Nr. </w:t>
      </w:r>
      <w:hyperlink r:id="rId10">
        <w:r w:rsidR="004244FD" w:rsidRPr="004244FD">
          <w:t>2021/451</w:t>
        </w:r>
      </w:hyperlink>
      <w:r w:rsidR="004244FD" w:rsidRPr="004244FD">
        <w:t>)</w:t>
      </w:r>
      <w:r w:rsidR="004244FD">
        <w:t xml:space="preserve"> III</w:t>
      </w:r>
      <w:r w:rsidR="004F4B49">
        <w:t> </w:t>
      </w:r>
      <w:r w:rsidR="004244FD">
        <w:t>pielikumā</w:t>
      </w:r>
      <w:r w:rsidR="004244FD" w:rsidRPr="004244FD">
        <w:t>"</w:t>
      </w:r>
      <w:r w:rsidR="004244FD">
        <w:t xml:space="preserve"> </w:t>
      </w:r>
      <w:r w:rsidRPr="004244FD">
        <w:t>ar vārdiem un skaitļiem "</w:t>
      </w:r>
      <w:r w:rsidR="009A0B3E" w:rsidRPr="00AB3141">
        <w:t xml:space="preserve">Komisijas </w:t>
      </w:r>
      <w:r w:rsidR="009A0B3E">
        <w:t>2024.</w:t>
      </w:r>
      <w:r w:rsidR="00511B59">
        <w:t> </w:t>
      </w:r>
      <w:r w:rsidR="009A0B3E">
        <w:t>gada 29.</w:t>
      </w:r>
      <w:r w:rsidR="00511B59">
        <w:t> </w:t>
      </w:r>
      <w:r w:rsidR="009A0B3E">
        <w:t>novembra ī</w:t>
      </w:r>
      <w:r w:rsidR="009A0B3E" w:rsidRPr="00AB3141">
        <w:t>stenošanas regulas (ES) </w:t>
      </w:r>
      <w:r w:rsidR="009A0B3E">
        <w:t>2024/3117</w:t>
      </w:r>
      <w:r w:rsidR="00511B59">
        <w:t>,</w:t>
      </w:r>
      <w:r w:rsidR="009A0B3E" w:rsidRPr="00AB3141">
        <w:t xml:space="preserve"> ar ko nosaka īstenošanas tehniskos standartus Eiropas Parlamenta un Padomes </w:t>
      </w:r>
      <w:r w:rsidR="009A0B3E">
        <w:t>r</w:t>
      </w:r>
      <w:r w:rsidR="009A0B3E" w:rsidRPr="00AB3141">
        <w:t>egulas (ES)</w:t>
      </w:r>
      <w:r w:rsidR="008D2DEB">
        <w:t xml:space="preserve"> Nr. </w:t>
      </w:r>
      <w:r w:rsidR="009A0B3E" w:rsidRPr="00AB3141">
        <w:t>575/2013 piemērošanai attiecībā uz iestāžu sniegtajiem uzraudzības pārskatiem un atceļ</w:t>
      </w:r>
      <w:r w:rsidR="00700B8E">
        <w:t xml:space="preserve"> Komisijas</w:t>
      </w:r>
      <w:r w:rsidR="009A0B3E" w:rsidRPr="00AB3141">
        <w:t xml:space="preserve"> </w:t>
      </w:r>
      <w:r w:rsidR="009A0B3E">
        <w:t>ī</w:t>
      </w:r>
      <w:r w:rsidR="009A0B3E" w:rsidRPr="00AB3141">
        <w:t>stenošanas regulu (ES)</w:t>
      </w:r>
      <w:r w:rsidR="009A0B3E">
        <w:t> 2021/451 (turpmāk – ES regula Nr. 2024/3117</w:t>
      </w:r>
      <w:r w:rsidR="009A0B3E" w:rsidRPr="00AB3141">
        <w:t>)</w:t>
      </w:r>
      <w:r w:rsidR="009A0B3E">
        <w:t xml:space="preserve"> I pielikum</w:t>
      </w:r>
      <w:bookmarkStart w:id="2" w:name="_Hlk212466258"/>
      <w:r w:rsidR="00700B8E">
        <w:t>a 2. iedaļā</w:t>
      </w:r>
      <w:r w:rsidRPr="004244FD">
        <w:t>"</w:t>
      </w:r>
      <w:bookmarkEnd w:id="2"/>
      <w:r w:rsidRPr="004244FD">
        <w:t>;</w:t>
      </w:r>
    </w:p>
    <w:p w14:paraId="77C2B590" w14:textId="13404939" w:rsidR="00151590" w:rsidRDefault="00151590" w:rsidP="00D258AE">
      <w:pPr>
        <w:pStyle w:val="NApunkts2"/>
      </w:pPr>
      <w:r w:rsidRPr="00151590">
        <w:t>svītrot 7.</w:t>
      </w:r>
      <w:r w:rsidR="00511B59">
        <w:t> </w:t>
      </w:r>
      <w:r w:rsidRPr="00151590">
        <w:t>punktu;</w:t>
      </w:r>
    </w:p>
    <w:p w14:paraId="1C3F9E48" w14:textId="27FE6C16" w:rsidR="00511B59" w:rsidRDefault="00630A04" w:rsidP="00D258AE">
      <w:pPr>
        <w:pStyle w:val="NApunkts2"/>
      </w:pPr>
      <w:r>
        <w:t>aizstāt</w:t>
      </w:r>
      <w:r w:rsidR="009A0B3E">
        <w:t xml:space="preserve"> 8.</w:t>
      </w:r>
      <w:r w:rsidR="00511B59">
        <w:t> punktā skaitļus un vārdu "2021/451 III pielikumā" ar skaitļiem un vārd</w:t>
      </w:r>
      <w:r w:rsidR="009A49E6">
        <w:t>iem</w:t>
      </w:r>
      <w:r w:rsidR="00511B59">
        <w:t xml:space="preserve"> "2024/3117 I pielikum</w:t>
      </w:r>
      <w:r w:rsidR="00A36960">
        <w:t>a 2. iedaļā</w:t>
      </w:r>
      <w:r w:rsidR="00511B59">
        <w:t>";</w:t>
      </w:r>
    </w:p>
    <w:p w14:paraId="0D532330" w14:textId="287C3DB7" w:rsidR="00BE7219" w:rsidRDefault="00151590" w:rsidP="00D258AE">
      <w:pPr>
        <w:pStyle w:val="NApunkts2"/>
      </w:pPr>
      <w:r>
        <w:t>izteikt 9.</w:t>
      </w:r>
      <w:r w:rsidR="00511B59">
        <w:t> </w:t>
      </w:r>
      <w:r>
        <w:t>punktu šādā redakcijā:</w:t>
      </w:r>
    </w:p>
    <w:p w14:paraId="4DC499E3" w14:textId="2599BEF8" w:rsidR="00151590" w:rsidRDefault="00151590" w:rsidP="001E35C5">
      <w:pPr>
        <w:pStyle w:val="NApunkts2"/>
        <w:numPr>
          <w:ilvl w:val="0"/>
          <w:numId w:val="0"/>
        </w:numPr>
        <w:spacing w:before="0"/>
      </w:pPr>
      <w:r w:rsidRPr="006D665C">
        <w:lastRenderedPageBreak/>
        <w:t>"</w:t>
      </w:r>
      <w:r>
        <w:t>9.</w:t>
      </w:r>
      <w:r w:rsidRPr="00151590">
        <w:t xml:space="preserve"> </w:t>
      </w:r>
      <w:r w:rsidRPr="00DD7048">
        <w:t xml:space="preserve">Šajā nodaļā minētās pārskatu veidnes </w:t>
      </w:r>
      <w:r w:rsidR="0082135E">
        <w:t>kredītiestāde, kas ir mazāk nozīmīg</w:t>
      </w:r>
      <w:r w:rsidR="009A49E6">
        <w:t>ā</w:t>
      </w:r>
      <w:r w:rsidR="0082135E">
        <w:t xml:space="preserve"> uzraudzītā iestāde, un filiāle </w:t>
      </w:r>
      <w:r w:rsidRPr="00DD7048">
        <w:t xml:space="preserve">sagatavo un iesniedz Latvijas Bankai ES regulas Nr. 2024/3117 3. pantā noteiktajos termiņos </w:t>
      </w:r>
      <w:r>
        <w:t xml:space="preserve">un </w:t>
      </w:r>
      <w:r w:rsidRPr="00DD7048">
        <w:t>saskaņā ar ES regulas Nr. 2024/3117 11. pant</w:t>
      </w:r>
      <w:r>
        <w:t>ā</w:t>
      </w:r>
      <w:r w:rsidRPr="00DD7048">
        <w:t xml:space="preserve"> noteikto regularitāti</w:t>
      </w:r>
      <w:r>
        <w:t xml:space="preserve"> un nosacījumiem.</w:t>
      </w:r>
      <w:r w:rsidRPr="006D665C">
        <w:t>"</w:t>
      </w:r>
      <w:r w:rsidR="00511B59">
        <w:t>;</w:t>
      </w:r>
    </w:p>
    <w:p w14:paraId="6D4E09CA" w14:textId="77777777" w:rsidR="004F4B49" w:rsidRDefault="004F4B49" w:rsidP="00630A04">
      <w:pPr>
        <w:pStyle w:val="NApunkts2"/>
      </w:pPr>
      <w:r>
        <w:t>izteikt 10. punktu šādā redakcijā:</w:t>
      </w:r>
    </w:p>
    <w:p w14:paraId="24FA7CF3" w14:textId="779D7488" w:rsidR="004F4B49" w:rsidRDefault="004F4B49" w:rsidP="001E35C5">
      <w:pPr>
        <w:pStyle w:val="NApunkts1"/>
        <w:numPr>
          <w:ilvl w:val="0"/>
          <w:numId w:val="0"/>
        </w:numPr>
        <w:spacing w:before="0"/>
      </w:pPr>
      <w:r>
        <w:t xml:space="preserve">"10. Kredītiestāde, kas ir mazāk nozīmīgā uzraudzītā iestāde un kas saskaņā ar Latvijas Bankas padomes lēmumu nav identificēta kā cita sistēmiski nozīmīga iestāde, sagatavo pārskatu </w:t>
      </w:r>
      <w:r w:rsidRPr="00375246">
        <w:t>par operacionālā riska zaudējumiem, kas vienādi ar vai lielāki par 5000</w:t>
      </w:r>
      <w:r>
        <w:t> </w:t>
      </w:r>
      <w:r w:rsidRPr="00FE30A6">
        <w:rPr>
          <w:i/>
          <w:iCs/>
        </w:rPr>
        <w:t>euro</w:t>
      </w:r>
      <w:r w:rsidRPr="00375246">
        <w:t xml:space="preserve"> ekvivalentu, </w:t>
      </w:r>
      <w:r>
        <w:t xml:space="preserve">atbilstoši ES regulas Nr. 2024/3117 I pielikuma </w:t>
      </w:r>
      <w:r w:rsidR="00161B68">
        <w:t xml:space="preserve">1. iedaļas </w:t>
      </w:r>
      <w:r>
        <w:t>"P</w:t>
      </w:r>
      <w:r w:rsidRPr="00003BDA">
        <w:t>ārskatu sniegšana par pašu kapitālu un pašu kapitāla prasībām</w:t>
      </w:r>
      <w:r>
        <w:t>" C 17.01 veidnei "</w:t>
      </w:r>
      <w:r w:rsidRPr="00ED3042">
        <w:t>Operacionālais risks: pēdējā gada zaudējumi un zaudējumu atlīdzinājumi pa darbības jomām un notikumu veidiem</w:t>
      </w:r>
      <w:r>
        <w:t>"."</w:t>
      </w:r>
      <w:r w:rsidR="007301B9">
        <w:t>;</w:t>
      </w:r>
    </w:p>
    <w:p w14:paraId="0C97BC67" w14:textId="6506AF75" w:rsidR="00630A04" w:rsidRPr="004D2939" w:rsidRDefault="00630A04" w:rsidP="001E35C5">
      <w:pPr>
        <w:pStyle w:val="NApunkts2"/>
      </w:pPr>
      <w:r>
        <w:t xml:space="preserve">aizstāt 12. punktā skaitļus </w:t>
      </w:r>
      <w:r w:rsidRPr="004244FD">
        <w:t>"</w:t>
      </w:r>
      <w:r>
        <w:t>2021/451</w:t>
      </w:r>
      <w:r w:rsidRPr="004244FD">
        <w:t>"</w:t>
      </w:r>
      <w:r>
        <w:t xml:space="preserve"> ar skaitļiem </w:t>
      </w:r>
      <w:r w:rsidRPr="004244FD">
        <w:t>"</w:t>
      </w:r>
      <w:r>
        <w:t>2024/3117</w:t>
      </w:r>
      <w:r w:rsidRPr="004244FD">
        <w:t>"</w:t>
      </w:r>
      <w:r>
        <w:t>;</w:t>
      </w:r>
    </w:p>
    <w:p w14:paraId="63B78AFA" w14:textId="631F84BE" w:rsidR="002318E5" w:rsidRPr="004D2939" w:rsidRDefault="002318E5" w:rsidP="001E35C5">
      <w:pPr>
        <w:pStyle w:val="NApunkts2"/>
      </w:pPr>
      <w:r w:rsidRPr="004D2939">
        <w:t xml:space="preserve">izteikt </w:t>
      </w:r>
      <w:r w:rsidR="00D258AE" w:rsidRPr="004D2939">
        <w:t>24.</w:t>
      </w:r>
      <w:r w:rsidRPr="004D2939">
        <w:t xml:space="preserve"> punktu </w:t>
      </w:r>
      <w:r w:rsidR="009A2611" w:rsidRPr="004D2939">
        <w:t>šādā redakcijā</w:t>
      </w:r>
      <w:r w:rsidRPr="004D2939">
        <w:t>:</w:t>
      </w:r>
    </w:p>
    <w:p w14:paraId="271754F0" w14:textId="05697070" w:rsidR="002318E5" w:rsidRDefault="002318E5" w:rsidP="001E35C5">
      <w:pPr>
        <w:pStyle w:val="NApunkts2"/>
        <w:numPr>
          <w:ilvl w:val="0"/>
          <w:numId w:val="0"/>
        </w:numPr>
        <w:spacing w:before="0"/>
      </w:pPr>
      <w:r>
        <w:t xml:space="preserve">"24. </w:t>
      </w:r>
      <w:r w:rsidRPr="002318E5">
        <w:t>Kredītiestāde šo noteikumu 23.</w:t>
      </w:r>
      <w:r>
        <w:t> </w:t>
      </w:r>
      <w:r w:rsidRPr="002318E5">
        <w:t>punktā minēto pārskatu sagatavo par stāvokli katra pārskata gada pēdējā datumā un iesniedz Latvijas Bankai līdz nākamā gada 1</w:t>
      </w:r>
      <w:r w:rsidR="00BF0698" w:rsidRPr="002318E5">
        <w:t>.</w:t>
      </w:r>
      <w:r w:rsidR="00BF0698">
        <w:t> </w:t>
      </w:r>
      <w:r w:rsidRPr="002318E5">
        <w:t>februārim.</w:t>
      </w:r>
      <w:r>
        <w:t>";</w:t>
      </w:r>
    </w:p>
    <w:p w14:paraId="3E71D783" w14:textId="00069FAA" w:rsidR="002318E5" w:rsidRDefault="009A2611" w:rsidP="001E35C5">
      <w:pPr>
        <w:pStyle w:val="NApunkts2"/>
      </w:pPr>
      <w:r>
        <w:t>papildināt 27.2.</w:t>
      </w:r>
      <w:r w:rsidR="002318E5">
        <w:t> </w:t>
      </w:r>
      <w:r>
        <w:t>apakšpunktu ar teikumu šādā redakcijā:</w:t>
      </w:r>
    </w:p>
    <w:p w14:paraId="147E476A" w14:textId="3861FA5D" w:rsidR="00BF0698" w:rsidRDefault="009A2611" w:rsidP="001E35C5">
      <w:pPr>
        <w:pStyle w:val="NApunkts2"/>
        <w:numPr>
          <w:ilvl w:val="0"/>
          <w:numId w:val="0"/>
        </w:numPr>
        <w:spacing w:before="0"/>
      </w:pPr>
      <w:r>
        <w:t>"</w:t>
      </w:r>
      <w:r w:rsidRPr="009A2611">
        <w:t>Zemes gabaliem norāda to būv</w:t>
      </w:r>
      <w:r w:rsidR="00121581">
        <w:t>es</w:t>
      </w:r>
      <w:r w:rsidRPr="009A2611">
        <w:t xml:space="preserve"> kodu, kas ir tuv</w:t>
      </w:r>
      <w:r w:rsidR="00597D6E">
        <w:t>s</w:t>
      </w:r>
      <w:r w:rsidRPr="009A2611">
        <w:t xml:space="preserve"> izmantojamās zemes mērķiem</w:t>
      </w:r>
      <w:r w:rsidR="00630A04">
        <w:t>."</w:t>
      </w:r>
      <w:r w:rsidRPr="009A2611">
        <w:t>;</w:t>
      </w:r>
      <w:bookmarkStart w:id="3" w:name="_Hlk212464350"/>
    </w:p>
    <w:p w14:paraId="409AEFB1" w14:textId="7AC72EA7" w:rsidR="001E6E34" w:rsidRPr="00DF2191" w:rsidRDefault="00122C82" w:rsidP="002318E5">
      <w:pPr>
        <w:pStyle w:val="NApunkts2"/>
      </w:pPr>
      <w:r w:rsidRPr="00DF2191">
        <w:t xml:space="preserve">papildināt </w:t>
      </w:r>
      <w:r w:rsidR="00630A04" w:rsidRPr="00DF2191">
        <w:t xml:space="preserve">noteikumus </w:t>
      </w:r>
      <w:r w:rsidRPr="00DF2191">
        <w:t xml:space="preserve">ar </w:t>
      </w:r>
      <w:r w:rsidR="00443509" w:rsidRPr="00DF2191">
        <w:t>37.</w:t>
      </w:r>
      <w:r w:rsidR="00443509" w:rsidRPr="00DF2191">
        <w:rPr>
          <w:vertAlign w:val="superscript"/>
        </w:rPr>
        <w:t>2</w:t>
      </w:r>
      <w:r w:rsidR="002318E5" w:rsidRPr="00DF2191">
        <w:rPr>
          <w:vertAlign w:val="superscript"/>
        </w:rPr>
        <w:t xml:space="preserve"> </w:t>
      </w:r>
      <w:r w:rsidR="002318E5" w:rsidRPr="00DF2191">
        <w:t>un 37.</w:t>
      </w:r>
      <w:r w:rsidR="002318E5" w:rsidRPr="00DF2191">
        <w:rPr>
          <w:vertAlign w:val="superscript"/>
        </w:rPr>
        <w:t>3</w:t>
      </w:r>
      <w:r w:rsidR="002318E5" w:rsidRPr="00DF2191">
        <w:t> </w:t>
      </w:r>
      <w:r w:rsidRPr="00DF2191">
        <w:t>punktu šādā redakcijā:</w:t>
      </w:r>
    </w:p>
    <w:p w14:paraId="55F7F35F" w14:textId="3ABDD13B" w:rsidR="00122C82" w:rsidRDefault="00F86C59" w:rsidP="001E35C5">
      <w:pPr>
        <w:pStyle w:val="NApunkts2"/>
        <w:numPr>
          <w:ilvl w:val="0"/>
          <w:numId w:val="0"/>
        </w:numPr>
        <w:spacing w:before="0"/>
      </w:pPr>
      <w:r w:rsidRPr="00DF2191">
        <w:t>"37.</w:t>
      </w:r>
      <w:r w:rsidRPr="00DF2191">
        <w:rPr>
          <w:vertAlign w:val="superscript"/>
        </w:rPr>
        <w:t>2</w:t>
      </w:r>
      <w:r w:rsidRPr="00DF2191">
        <w:t xml:space="preserve"> Grozījum</w:t>
      </w:r>
      <w:r w:rsidR="00597D6E" w:rsidRPr="00DF2191">
        <w:t>i</w:t>
      </w:r>
      <w:r w:rsidRPr="00DF2191">
        <w:t xml:space="preserve"> šo noteikumu 1.4.</w:t>
      </w:r>
      <w:r w:rsidR="002318E5" w:rsidRPr="00DF2191">
        <w:t> </w:t>
      </w:r>
      <w:r w:rsidRPr="00DF2191">
        <w:t xml:space="preserve">apakšpunktā </w:t>
      </w:r>
      <w:r w:rsidR="007301B9" w:rsidRPr="00DF2191">
        <w:t xml:space="preserve">un 9. pielikumā </w:t>
      </w:r>
      <w:r w:rsidR="009A49E6">
        <w:t xml:space="preserve">"Norādes 8.pielikuma "Pārskats par riska darījumiem ar personām, kas saistītas ar kredītiestādi" aizpildīšanai" </w:t>
      </w:r>
      <w:r w:rsidRPr="00DF2191">
        <w:t>stājas spēkā vienlaikus ar atbilstošiem grozījumiem</w:t>
      </w:r>
      <w:r w:rsidRPr="00443509">
        <w:t xml:space="preserve"> Kredītiestāžu likuma 43.</w:t>
      </w:r>
      <w:r w:rsidR="002318E5">
        <w:t> </w:t>
      </w:r>
      <w:r w:rsidRPr="00443509">
        <w:t>panta pirmajā daļā.</w:t>
      </w:r>
    </w:p>
    <w:bookmarkEnd w:id="3"/>
    <w:p w14:paraId="33FEC952" w14:textId="18B40874" w:rsidR="00443509" w:rsidRDefault="00F86C59" w:rsidP="005B1E6E">
      <w:pPr>
        <w:pStyle w:val="NApunkts2"/>
        <w:numPr>
          <w:ilvl w:val="0"/>
          <w:numId w:val="0"/>
        </w:numPr>
      </w:pPr>
      <w:r>
        <w:t>37.</w:t>
      </w:r>
      <w:r w:rsidRPr="005A44B2">
        <w:rPr>
          <w:vertAlign w:val="superscript"/>
        </w:rPr>
        <w:t>3</w:t>
      </w:r>
      <w:r>
        <w:t xml:space="preserve"> </w:t>
      </w:r>
      <w:r w:rsidRPr="00E43D85">
        <w:t xml:space="preserve">Riska darījumus, kas saistīti ar partneriem, ar kuriem reģistrēta partnerība, kredītiestāde iekļauj </w:t>
      </w:r>
      <w:r w:rsidR="009A49E6">
        <w:t>šo noteikumu 8.</w:t>
      </w:r>
      <w:r w:rsidR="00C15E6F">
        <w:t> </w:t>
      </w:r>
      <w:r w:rsidR="009A49E6">
        <w:t xml:space="preserve">pielikumā </w:t>
      </w:r>
      <w:r w:rsidRPr="00E43D85">
        <w:t>"Pārskat</w:t>
      </w:r>
      <w:r w:rsidR="009A49E6">
        <w:t>s</w:t>
      </w:r>
      <w:r w:rsidRPr="00E43D85">
        <w:t xml:space="preserve"> par riska darījumiem ar personām, kas saistītas ar kredītiestādi"</w:t>
      </w:r>
      <w:r w:rsidR="009A49E6">
        <w:t xml:space="preserve"> ietvertajā pārskatā</w:t>
      </w:r>
      <w:r w:rsidRPr="00E43D85">
        <w:t>, ja riska darījums noslēgts pēc 2026.</w:t>
      </w:r>
      <w:r w:rsidR="002318E5">
        <w:t> </w:t>
      </w:r>
      <w:r w:rsidRPr="00E43D85">
        <w:t>gada 1.</w:t>
      </w:r>
      <w:r w:rsidR="002318E5">
        <w:t> </w:t>
      </w:r>
      <w:r w:rsidRPr="00E43D85">
        <w:t>jūlija</w:t>
      </w:r>
      <w:r w:rsidR="002318E5">
        <w:t>.</w:t>
      </w:r>
      <w:r>
        <w:t>"</w:t>
      </w:r>
      <w:r w:rsidR="004A4064">
        <w:t>;</w:t>
      </w:r>
    </w:p>
    <w:p w14:paraId="34C79E23" w14:textId="046E6E0B" w:rsidR="004A4064" w:rsidRDefault="004A4064" w:rsidP="005B1E6E">
      <w:pPr>
        <w:pStyle w:val="NApunkts2"/>
        <w:numPr>
          <w:ilvl w:val="0"/>
          <w:numId w:val="0"/>
        </w:numPr>
      </w:pPr>
      <w:r>
        <w:t>1.11. izteikt 9. pielikumu šādā redakcijā:</w:t>
      </w:r>
    </w:p>
    <w:p w14:paraId="25B4C15B" w14:textId="40F5FDEC" w:rsidR="004A4064" w:rsidRPr="004A4064" w:rsidRDefault="004A4064" w:rsidP="004A4064">
      <w:pPr>
        <w:pStyle w:val="NApunkts2"/>
        <w:numPr>
          <w:ilvl w:val="0"/>
          <w:numId w:val="0"/>
        </w:numPr>
        <w:jc w:val="right"/>
      </w:pPr>
      <w:r>
        <w:t>"</w:t>
      </w:r>
      <w:r w:rsidRPr="001E35C5">
        <w:t>9.</w:t>
      </w:r>
      <w:r w:rsidR="001E35C5">
        <w:t> </w:t>
      </w:r>
      <w:r w:rsidRPr="001E35C5">
        <w:t>pielikums</w:t>
      </w:r>
      <w:r w:rsidRPr="004A4064">
        <w:br/>
        <w:t>Latvijas Bankas 2024.</w:t>
      </w:r>
      <w:r w:rsidR="001E35C5">
        <w:t> </w:t>
      </w:r>
      <w:r w:rsidRPr="004A4064">
        <w:t>gada 25.</w:t>
      </w:r>
      <w:r w:rsidR="001E35C5">
        <w:t> </w:t>
      </w:r>
      <w:r w:rsidRPr="004A4064">
        <w:t>marta</w:t>
      </w:r>
      <w:r w:rsidRPr="004A4064">
        <w:br/>
        <w:t>noteikumiem Nr.</w:t>
      </w:r>
      <w:r w:rsidR="001E35C5">
        <w:t> </w:t>
      </w:r>
      <w:r w:rsidRPr="004A4064">
        <w:t>282</w:t>
      </w:r>
      <w:bookmarkStart w:id="4" w:name="piel-1297896"/>
      <w:bookmarkEnd w:id="4"/>
    </w:p>
    <w:p w14:paraId="226A752F" w14:textId="038F7B26" w:rsidR="004A4064" w:rsidRDefault="004A4064" w:rsidP="004A4064">
      <w:pPr>
        <w:pStyle w:val="NApunkts2"/>
        <w:numPr>
          <w:ilvl w:val="0"/>
          <w:numId w:val="0"/>
        </w:numPr>
        <w:rPr>
          <w:b/>
          <w:bCs/>
        </w:rPr>
      </w:pPr>
      <w:bookmarkStart w:id="5" w:name="1297897"/>
      <w:bookmarkStart w:id="6" w:name="n-1297897"/>
      <w:bookmarkEnd w:id="5"/>
      <w:bookmarkEnd w:id="6"/>
      <w:r w:rsidRPr="004A4064">
        <w:rPr>
          <w:b/>
          <w:bCs/>
        </w:rPr>
        <w:t>Norādes 8.</w:t>
      </w:r>
      <w:r w:rsidR="001E35C5">
        <w:rPr>
          <w:b/>
          <w:bCs/>
        </w:rPr>
        <w:t> </w:t>
      </w:r>
      <w:r w:rsidRPr="004A4064">
        <w:rPr>
          <w:b/>
          <w:bCs/>
        </w:rPr>
        <w:t>pielikuma "Pārskats par riska darījumiem ar personām, kas saistītas ar kredītiestādi" aizpildīšanai</w:t>
      </w:r>
    </w:p>
    <w:p w14:paraId="5960008A" w14:textId="77777777" w:rsidR="004A4064" w:rsidRPr="004A4064" w:rsidRDefault="004A4064" w:rsidP="004A4064">
      <w:pPr>
        <w:pStyle w:val="NApunkts2"/>
        <w:numPr>
          <w:ilvl w:val="0"/>
          <w:numId w:val="0"/>
        </w:numPr>
        <w:rPr>
          <w:b/>
          <w:bCs/>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1414"/>
        <w:gridCol w:w="567"/>
        <w:gridCol w:w="6507"/>
      </w:tblGrid>
      <w:tr w:rsidR="004A4064" w:rsidRPr="004A4064" w14:paraId="2D2B42AA" w14:textId="77777777">
        <w:tc>
          <w:tcPr>
            <w:tcW w:w="850" w:type="pct"/>
            <w:tcBorders>
              <w:top w:val="outset" w:sz="6" w:space="0" w:color="414142"/>
              <w:left w:val="outset" w:sz="6" w:space="0" w:color="414142"/>
              <w:bottom w:val="outset" w:sz="6" w:space="0" w:color="414142"/>
              <w:right w:val="outset" w:sz="6" w:space="0" w:color="414142"/>
            </w:tcBorders>
            <w:vAlign w:val="center"/>
            <w:hideMark/>
          </w:tcPr>
          <w:p w14:paraId="691E5D98" w14:textId="77777777" w:rsidR="004A4064" w:rsidRPr="004A4064" w:rsidRDefault="004A4064" w:rsidP="004A4064">
            <w:pPr>
              <w:pStyle w:val="NApunkts2"/>
              <w:numPr>
                <w:ilvl w:val="0"/>
                <w:numId w:val="0"/>
              </w:numPr>
              <w:jc w:val="center"/>
            </w:pPr>
            <w:r w:rsidRPr="004A4064">
              <w:t>Nosaukums</w:t>
            </w: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4CF98209" w14:textId="77777777" w:rsidR="004A4064" w:rsidRPr="004A4064" w:rsidRDefault="004A4064" w:rsidP="004A4064">
            <w:pPr>
              <w:pStyle w:val="NApunkts2"/>
              <w:numPr>
                <w:ilvl w:val="0"/>
                <w:numId w:val="0"/>
              </w:numPr>
              <w:jc w:val="center"/>
            </w:pPr>
            <w:r w:rsidRPr="004A4064">
              <w:t>Kods</w:t>
            </w:r>
          </w:p>
        </w:tc>
        <w:tc>
          <w:tcPr>
            <w:tcW w:w="3850" w:type="pct"/>
            <w:tcBorders>
              <w:top w:val="outset" w:sz="6" w:space="0" w:color="414142"/>
              <w:left w:val="outset" w:sz="6" w:space="0" w:color="414142"/>
              <w:bottom w:val="outset" w:sz="6" w:space="0" w:color="414142"/>
              <w:right w:val="outset" w:sz="6" w:space="0" w:color="414142"/>
            </w:tcBorders>
            <w:vAlign w:val="center"/>
            <w:hideMark/>
          </w:tcPr>
          <w:p w14:paraId="1AFE69BD" w14:textId="77777777" w:rsidR="004A4064" w:rsidRPr="004A4064" w:rsidRDefault="004A4064" w:rsidP="004A4064">
            <w:pPr>
              <w:pStyle w:val="NApunkts2"/>
              <w:numPr>
                <w:ilvl w:val="0"/>
                <w:numId w:val="0"/>
              </w:numPr>
              <w:jc w:val="center"/>
            </w:pPr>
            <w:r w:rsidRPr="004A4064">
              <w:t>Skaidrojums</w:t>
            </w:r>
          </w:p>
        </w:tc>
      </w:tr>
      <w:tr w:rsidR="004A4064" w:rsidRPr="004A4064" w14:paraId="3E18A502" w14:textId="77777777">
        <w:tc>
          <w:tcPr>
            <w:tcW w:w="850" w:type="pct"/>
            <w:tcBorders>
              <w:top w:val="outset" w:sz="6" w:space="0" w:color="414142"/>
              <w:left w:val="outset" w:sz="6" w:space="0" w:color="414142"/>
              <w:bottom w:val="outset" w:sz="6" w:space="0" w:color="414142"/>
              <w:right w:val="outset" w:sz="6" w:space="0" w:color="414142"/>
            </w:tcBorders>
            <w:hideMark/>
          </w:tcPr>
          <w:p w14:paraId="6FA946C7" w14:textId="77777777" w:rsidR="004A4064" w:rsidRPr="004A4064" w:rsidRDefault="004A4064" w:rsidP="00FE5BD3">
            <w:pPr>
              <w:pStyle w:val="NApunkts2"/>
              <w:numPr>
                <w:ilvl w:val="0"/>
                <w:numId w:val="0"/>
              </w:numPr>
              <w:spacing w:before="0"/>
            </w:pPr>
            <w:r w:rsidRPr="004A4064">
              <w:t>Reģistrācijas vietas kods</w:t>
            </w: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4C0D2406" w14:textId="2DA34546" w:rsidR="004A4064" w:rsidRPr="004A4064" w:rsidRDefault="004A4064" w:rsidP="00FE5BD3">
            <w:pPr>
              <w:pStyle w:val="NApunkts2"/>
              <w:numPr>
                <w:ilvl w:val="0"/>
                <w:numId w:val="0"/>
              </w:numPr>
              <w:spacing w:before="0"/>
            </w:pPr>
          </w:p>
        </w:tc>
        <w:tc>
          <w:tcPr>
            <w:tcW w:w="3850" w:type="pct"/>
            <w:tcBorders>
              <w:top w:val="outset" w:sz="6" w:space="0" w:color="414142"/>
              <w:left w:val="outset" w:sz="6" w:space="0" w:color="414142"/>
              <w:bottom w:val="outset" w:sz="6" w:space="0" w:color="414142"/>
              <w:right w:val="outset" w:sz="6" w:space="0" w:color="414142"/>
            </w:tcBorders>
            <w:hideMark/>
          </w:tcPr>
          <w:p w14:paraId="2F2BCB07" w14:textId="288BB33B" w:rsidR="004A4064" w:rsidRPr="004A4064" w:rsidRDefault="004A4064" w:rsidP="00FE5BD3">
            <w:pPr>
              <w:pStyle w:val="NApunkts2"/>
              <w:numPr>
                <w:ilvl w:val="0"/>
                <w:numId w:val="0"/>
              </w:numPr>
              <w:spacing w:before="0"/>
            </w:pPr>
            <w:r w:rsidRPr="004A4064">
              <w:t>Juridiskās vai fiziskās personas, kas saistīta ar kredītiestādi, reģistrācijas vietas kods saskaņā ar starptautisko standartu ISO</w:t>
            </w:r>
            <w:r w:rsidR="001E35C5">
              <w:t> </w:t>
            </w:r>
            <w:r w:rsidRPr="004A4064">
              <w:t>3166 "Valstu un to administratīvi teritoriālā iedalījuma vienību nosaukumu kodi"</w:t>
            </w:r>
          </w:p>
        </w:tc>
      </w:tr>
      <w:tr w:rsidR="004A4064" w:rsidRPr="004A4064" w14:paraId="29198CF0" w14:textId="77777777">
        <w:tc>
          <w:tcPr>
            <w:tcW w:w="850" w:type="pct"/>
            <w:tcBorders>
              <w:top w:val="outset" w:sz="6" w:space="0" w:color="414142"/>
              <w:left w:val="outset" w:sz="6" w:space="0" w:color="414142"/>
              <w:bottom w:val="outset" w:sz="6" w:space="0" w:color="414142"/>
              <w:right w:val="outset" w:sz="6" w:space="0" w:color="414142"/>
            </w:tcBorders>
            <w:hideMark/>
          </w:tcPr>
          <w:p w14:paraId="527F12EB" w14:textId="77777777" w:rsidR="004A4064" w:rsidRPr="004A4064" w:rsidRDefault="004A4064" w:rsidP="001E35C5">
            <w:pPr>
              <w:pStyle w:val="NApunkts2"/>
              <w:numPr>
                <w:ilvl w:val="0"/>
                <w:numId w:val="0"/>
              </w:numPr>
              <w:spacing w:before="0"/>
              <w:jc w:val="left"/>
            </w:pPr>
            <w:r w:rsidRPr="004A4064">
              <w:lastRenderedPageBreak/>
              <w:t>Reģistrācijas numurs vai personas kods</w:t>
            </w: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7005AF5D" w14:textId="0B383003" w:rsidR="004A4064" w:rsidRPr="004A4064" w:rsidRDefault="004A4064" w:rsidP="00FE5BD3">
            <w:pPr>
              <w:pStyle w:val="NApunkts2"/>
              <w:numPr>
                <w:ilvl w:val="0"/>
                <w:numId w:val="0"/>
              </w:numPr>
              <w:spacing w:before="0"/>
            </w:pPr>
          </w:p>
        </w:tc>
        <w:tc>
          <w:tcPr>
            <w:tcW w:w="3850" w:type="pct"/>
            <w:tcBorders>
              <w:top w:val="outset" w:sz="6" w:space="0" w:color="414142"/>
              <w:left w:val="outset" w:sz="6" w:space="0" w:color="414142"/>
              <w:bottom w:val="outset" w:sz="6" w:space="0" w:color="414142"/>
              <w:right w:val="outset" w:sz="6" w:space="0" w:color="414142"/>
            </w:tcBorders>
            <w:hideMark/>
          </w:tcPr>
          <w:p w14:paraId="25257581" w14:textId="456B966A" w:rsidR="004A4064" w:rsidRPr="004A4064" w:rsidRDefault="004A4064" w:rsidP="00FE5BD3">
            <w:pPr>
              <w:pStyle w:val="NApunkts2"/>
              <w:numPr>
                <w:ilvl w:val="0"/>
                <w:numId w:val="0"/>
              </w:numPr>
              <w:spacing w:before="0"/>
            </w:pPr>
            <w:r w:rsidRPr="004A4064">
              <w:t>Juridiskās personas, kas saistīta ar kredītiestādi, reģistrācijas numurs publiskā reģistrā (rezidentiem</w:t>
            </w:r>
            <w:r w:rsidR="001E35C5">
              <w:t> </w:t>
            </w:r>
            <w:r w:rsidRPr="004A4064">
              <w:t>– Latvijas Republikā, nerezidentiem</w:t>
            </w:r>
            <w:r w:rsidR="001E35C5">
              <w:t> </w:t>
            </w:r>
            <w:r w:rsidRPr="004A4064">
              <w:t xml:space="preserve">– attiecīgajā valstī) vai fiziskās personas </w:t>
            </w:r>
            <w:proofErr w:type="spellStart"/>
            <w:r w:rsidRPr="004A4064">
              <w:t>personas</w:t>
            </w:r>
            <w:proofErr w:type="spellEnd"/>
            <w:r w:rsidRPr="004A4064">
              <w:t xml:space="preserve"> kods vai līdzīgs kods, kas ļauj nepārprotami identificēt attiecīgo personu (rezidentiem</w:t>
            </w:r>
            <w:r w:rsidR="001E35C5">
              <w:t> </w:t>
            </w:r>
            <w:r w:rsidRPr="004A4064">
              <w:t>– Latvijas Republikā, nerezidentiem</w:t>
            </w:r>
            <w:r w:rsidR="001E35C5">
              <w:t> </w:t>
            </w:r>
            <w:r w:rsidRPr="004A4064">
              <w:t>– attiecīgajā valstī)</w:t>
            </w:r>
          </w:p>
        </w:tc>
      </w:tr>
      <w:tr w:rsidR="004A4064" w:rsidRPr="004A4064" w14:paraId="30F7D170" w14:textId="77777777">
        <w:tc>
          <w:tcPr>
            <w:tcW w:w="850" w:type="pct"/>
            <w:vMerge w:val="restart"/>
            <w:tcBorders>
              <w:top w:val="outset" w:sz="6" w:space="0" w:color="414142"/>
              <w:left w:val="outset" w:sz="6" w:space="0" w:color="414142"/>
              <w:bottom w:val="outset" w:sz="6" w:space="0" w:color="414142"/>
              <w:right w:val="outset" w:sz="6" w:space="0" w:color="414142"/>
            </w:tcBorders>
            <w:hideMark/>
          </w:tcPr>
          <w:p w14:paraId="54409A12" w14:textId="77777777" w:rsidR="004A4064" w:rsidRPr="004A4064" w:rsidRDefault="004A4064" w:rsidP="00FE5BD3">
            <w:pPr>
              <w:pStyle w:val="NApunkts2"/>
              <w:numPr>
                <w:ilvl w:val="0"/>
                <w:numId w:val="0"/>
              </w:numPr>
              <w:spacing w:before="0"/>
            </w:pPr>
            <w:r w:rsidRPr="004A4064">
              <w:t>Kategorija</w:t>
            </w: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4D6377EF" w14:textId="77777777" w:rsidR="004A4064" w:rsidRPr="004A4064" w:rsidRDefault="004A4064" w:rsidP="00FE5BD3">
            <w:pPr>
              <w:pStyle w:val="NApunkts2"/>
              <w:numPr>
                <w:ilvl w:val="0"/>
                <w:numId w:val="0"/>
              </w:numPr>
              <w:spacing w:before="0"/>
            </w:pPr>
            <w:r w:rsidRPr="004A4064">
              <w:t>01</w:t>
            </w:r>
          </w:p>
        </w:tc>
        <w:tc>
          <w:tcPr>
            <w:tcW w:w="3850" w:type="pct"/>
            <w:tcBorders>
              <w:top w:val="outset" w:sz="6" w:space="0" w:color="414142"/>
              <w:left w:val="outset" w:sz="6" w:space="0" w:color="414142"/>
              <w:bottom w:val="outset" w:sz="6" w:space="0" w:color="414142"/>
              <w:right w:val="outset" w:sz="6" w:space="0" w:color="414142"/>
            </w:tcBorders>
            <w:hideMark/>
          </w:tcPr>
          <w:p w14:paraId="7BFCEC07" w14:textId="77777777" w:rsidR="004A4064" w:rsidRPr="004A4064" w:rsidRDefault="004A4064" w:rsidP="00FE5BD3">
            <w:pPr>
              <w:pStyle w:val="NApunkts2"/>
              <w:numPr>
                <w:ilvl w:val="0"/>
                <w:numId w:val="0"/>
              </w:numPr>
              <w:spacing w:before="0"/>
            </w:pPr>
            <w:r w:rsidRPr="004A4064">
              <w:t>Kredītiestādes akcionārs</w:t>
            </w:r>
          </w:p>
        </w:tc>
      </w:tr>
      <w:tr w:rsidR="004A4064" w:rsidRPr="004A4064" w14:paraId="2FF1F2A4" w14:textId="77777777">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E2A8A22" w14:textId="77777777" w:rsidR="004A4064" w:rsidRPr="004A4064" w:rsidRDefault="004A4064" w:rsidP="00FE5BD3">
            <w:pPr>
              <w:pStyle w:val="NApunkts2"/>
              <w:spacing w:before="0"/>
            </w:pP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31020907" w14:textId="77777777" w:rsidR="004A4064" w:rsidRPr="004A4064" w:rsidRDefault="004A4064" w:rsidP="00FE5BD3">
            <w:pPr>
              <w:pStyle w:val="NApunkts2"/>
              <w:numPr>
                <w:ilvl w:val="0"/>
                <w:numId w:val="0"/>
              </w:numPr>
              <w:spacing w:before="0"/>
            </w:pPr>
            <w:r w:rsidRPr="004A4064">
              <w:t>02</w:t>
            </w:r>
          </w:p>
        </w:tc>
        <w:tc>
          <w:tcPr>
            <w:tcW w:w="3850" w:type="pct"/>
            <w:tcBorders>
              <w:top w:val="outset" w:sz="6" w:space="0" w:color="414142"/>
              <w:left w:val="outset" w:sz="6" w:space="0" w:color="414142"/>
              <w:bottom w:val="outset" w:sz="6" w:space="0" w:color="414142"/>
              <w:right w:val="outset" w:sz="6" w:space="0" w:color="414142"/>
            </w:tcBorders>
            <w:hideMark/>
          </w:tcPr>
          <w:p w14:paraId="362120BE" w14:textId="0F1587A6" w:rsidR="004A4064" w:rsidRPr="004A4064" w:rsidRDefault="004A4064" w:rsidP="00FE5BD3">
            <w:pPr>
              <w:pStyle w:val="NApunkts2"/>
              <w:numPr>
                <w:ilvl w:val="0"/>
                <w:numId w:val="0"/>
              </w:numPr>
              <w:spacing w:before="0"/>
            </w:pPr>
            <w:r w:rsidRPr="004A4064">
              <w:t>Kredītiestādes akcionāra</w:t>
            </w:r>
            <w:r w:rsidR="001E35C5">
              <w:t> </w:t>
            </w:r>
            <w:r w:rsidRPr="004A4064">
              <w:t xml:space="preserve">– fiziskās personas – laulātais, </w:t>
            </w:r>
            <w:r w:rsidR="00690DBC" w:rsidRPr="00690DBC">
              <w:t>partneris, ar kuru reģistrēta partnerība</w:t>
            </w:r>
            <w:r w:rsidR="00690DBC">
              <w:t>,</w:t>
            </w:r>
            <w:r w:rsidR="00690DBC" w:rsidRPr="00690DBC">
              <w:t xml:space="preserve"> </w:t>
            </w:r>
            <w:r w:rsidRPr="004A4064">
              <w:t>vecāki un bērni</w:t>
            </w:r>
          </w:p>
        </w:tc>
      </w:tr>
      <w:tr w:rsidR="004A4064" w:rsidRPr="004A4064" w14:paraId="0BD5B9C3" w14:textId="77777777">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FF63A58" w14:textId="77777777" w:rsidR="004A4064" w:rsidRPr="004A4064" w:rsidRDefault="004A4064" w:rsidP="00FE5BD3">
            <w:pPr>
              <w:pStyle w:val="NApunkts2"/>
              <w:spacing w:before="0"/>
            </w:pP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542927B8" w14:textId="77777777" w:rsidR="004A4064" w:rsidRPr="004A4064" w:rsidRDefault="004A4064" w:rsidP="00FE5BD3">
            <w:pPr>
              <w:pStyle w:val="NApunkts2"/>
              <w:numPr>
                <w:ilvl w:val="0"/>
                <w:numId w:val="0"/>
              </w:numPr>
              <w:spacing w:before="0"/>
            </w:pPr>
            <w:r w:rsidRPr="004A4064">
              <w:t>03</w:t>
            </w:r>
          </w:p>
        </w:tc>
        <w:tc>
          <w:tcPr>
            <w:tcW w:w="3850" w:type="pct"/>
            <w:tcBorders>
              <w:top w:val="outset" w:sz="6" w:space="0" w:color="414142"/>
              <w:left w:val="outset" w:sz="6" w:space="0" w:color="414142"/>
              <w:bottom w:val="outset" w:sz="6" w:space="0" w:color="414142"/>
              <w:right w:val="outset" w:sz="6" w:space="0" w:color="414142"/>
            </w:tcBorders>
            <w:hideMark/>
          </w:tcPr>
          <w:p w14:paraId="49E5B175" w14:textId="77777777" w:rsidR="004A4064" w:rsidRPr="004A4064" w:rsidRDefault="004A4064" w:rsidP="00FE5BD3">
            <w:pPr>
              <w:pStyle w:val="NApunkts2"/>
              <w:numPr>
                <w:ilvl w:val="0"/>
                <w:numId w:val="0"/>
              </w:numPr>
              <w:spacing w:before="0"/>
            </w:pPr>
            <w:r w:rsidRPr="004A4064">
              <w:t>Kredītiestādes padomes loceklis</w:t>
            </w:r>
          </w:p>
        </w:tc>
      </w:tr>
      <w:tr w:rsidR="004A4064" w:rsidRPr="004A4064" w14:paraId="33A9CDD5" w14:textId="77777777">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14422AB" w14:textId="77777777" w:rsidR="004A4064" w:rsidRPr="004A4064" w:rsidRDefault="004A4064" w:rsidP="00FE5BD3">
            <w:pPr>
              <w:pStyle w:val="NApunkts2"/>
              <w:spacing w:before="0"/>
            </w:pP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4DF2AFC5" w14:textId="77777777" w:rsidR="004A4064" w:rsidRPr="004A4064" w:rsidRDefault="004A4064" w:rsidP="00FE5BD3">
            <w:pPr>
              <w:pStyle w:val="NApunkts2"/>
              <w:numPr>
                <w:ilvl w:val="0"/>
                <w:numId w:val="0"/>
              </w:numPr>
              <w:spacing w:before="0"/>
            </w:pPr>
            <w:r w:rsidRPr="004A4064">
              <w:t>04</w:t>
            </w:r>
          </w:p>
        </w:tc>
        <w:tc>
          <w:tcPr>
            <w:tcW w:w="3850" w:type="pct"/>
            <w:tcBorders>
              <w:top w:val="outset" w:sz="6" w:space="0" w:color="414142"/>
              <w:left w:val="outset" w:sz="6" w:space="0" w:color="414142"/>
              <w:bottom w:val="outset" w:sz="6" w:space="0" w:color="414142"/>
              <w:right w:val="outset" w:sz="6" w:space="0" w:color="414142"/>
            </w:tcBorders>
            <w:hideMark/>
          </w:tcPr>
          <w:p w14:paraId="724DF480" w14:textId="77777777" w:rsidR="004A4064" w:rsidRPr="004A4064" w:rsidRDefault="004A4064" w:rsidP="00FE5BD3">
            <w:pPr>
              <w:pStyle w:val="NApunkts2"/>
              <w:numPr>
                <w:ilvl w:val="0"/>
                <w:numId w:val="0"/>
              </w:numPr>
              <w:spacing w:before="0"/>
            </w:pPr>
            <w:r w:rsidRPr="004A4064">
              <w:t>Kredītiestādes valdes loceklis</w:t>
            </w:r>
          </w:p>
        </w:tc>
      </w:tr>
      <w:tr w:rsidR="004A4064" w:rsidRPr="004A4064" w14:paraId="0A01B126" w14:textId="77777777">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44A3D9F" w14:textId="77777777" w:rsidR="004A4064" w:rsidRPr="004A4064" w:rsidRDefault="004A4064" w:rsidP="00FE5BD3">
            <w:pPr>
              <w:pStyle w:val="NApunkts2"/>
              <w:spacing w:before="0"/>
            </w:pP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7F2ABD0C" w14:textId="77777777" w:rsidR="004A4064" w:rsidRPr="004A4064" w:rsidRDefault="004A4064" w:rsidP="00FE5BD3">
            <w:pPr>
              <w:pStyle w:val="NApunkts2"/>
              <w:numPr>
                <w:ilvl w:val="0"/>
                <w:numId w:val="0"/>
              </w:numPr>
              <w:spacing w:before="0"/>
            </w:pPr>
            <w:r w:rsidRPr="004A4064">
              <w:t>05</w:t>
            </w:r>
          </w:p>
        </w:tc>
        <w:tc>
          <w:tcPr>
            <w:tcW w:w="3850" w:type="pct"/>
            <w:tcBorders>
              <w:top w:val="outset" w:sz="6" w:space="0" w:color="414142"/>
              <w:left w:val="outset" w:sz="6" w:space="0" w:color="414142"/>
              <w:bottom w:val="outset" w:sz="6" w:space="0" w:color="414142"/>
              <w:right w:val="outset" w:sz="6" w:space="0" w:color="414142"/>
            </w:tcBorders>
            <w:hideMark/>
          </w:tcPr>
          <w:p w14:paraId="25A36FB8" w14:textId="550F80D4" w:rsidR="004A4064" w:rsidRPr="004A4064" w:rsidRDefault="004A4064" w:rsidP="00DF2191">
            <w:pPr>
              <w:pStyle w:val="NApunkts2"/>
              <w:numPr>
                <w:ilvl w:val="0"/>
                <w:numId w:val="0"/>
              </w:numPr>
              <w:spacing w:before="0"/>
            </w:pPr>
            <w:r w:rsidRPr="004A4064">
              <w:t>Kredītiestādes cits vadošais darbinieks (</w:t>
            </w:r>
            <w:r w:rsidR="00690DBC">
              <w:t>i</w:t>
            </w:r>
            <w:r w:rsidR="00690DBC" w:rsidRPr="00690DBC">
              <w:t>ekšējās kontroles funkcij</w:t>
            </w:r>
            <w:r w:rsidR="0074028A">
              <w:t>as</w:t>
            </w:r>
            <w:r w:rsidR="00690DBC" w:rsidRPr="00690DBC">
              <w:t xml:space="preserve"> vadītāj</w:t>
            </w:r>
            <w:r w:rsidR="00DF2191">
              <w:t>s</w:t>
            </w:r>
            <w:r w:rsidRPr="004A4064">
              <w:t>)</w:t>
            </w:r>
          </w:p>
        </w:tc>
      </w:tr>
      <w:tr w:rsidR="004A4064" w:rsidRPr="004A4064" w14:paraId="2F60DFDB" w14:textId="77777777">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DF5C755" w14:textId="77777777" w:rsidR="004A4064" w:rsidRPr="004A4064" w:rsidRDefault="004A4064" w:rsidP="00FE5BD3">
            <w:pPr>
              <w:pStyle w:val="NApunkts2"/>
              <w:spacing w:before="0"/>
            </w:pP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58ED017D" w14:textId="77777777" w:rsidR="004A4064" w:rsidRPr="004A4064" w:rsidRDefault="004A4064" w:rsidP="00FE5BD3">
            <w:pPr>
              <w:pStyle w:val="NApunkts2"/>
              <w:numPr>
                <w:ilvl w:val="0"/>
                <w:numId w:val="0"/>
              </w:numPr>
              <w:spacing w:before="0"/>
            </w:pPr>
            <w:r w:rsidRPr="004A4064">
              <w:t>06</w:t>
            </w:r>
          </w:p>
        </w:tc>
        <w:tc>
          <w:tcPr>
            <w:tcW w:w="3850" w:type="pct"/>
            <w:tcBorders>
              <w:top w:val="outset" w:sz="6" w:space="0" w:color="414142"/>
              <w:left w:val="outset" w:sz="6" w:space="0" w:color="414142"/>
              <w:bottom w:val="outset" w:sz="6" w:space="0" w:color="414142"/>
              <w:right w:val="outset" w:sz="6" w:space="0" w:color="414142"/>
            </w:tcBorders>
            <w:hideMark/>
          </w:tcPr>
          <w:p w14:paraId="175EEAC2" w14:textId="453101E7" w:rsidR="004A4064" w:rsidRPr="004A4064" w:rsidRDefault="004A4064" w:rsidP="00FE5BD3">
            <w:pPr>
              <w:pStyle w:val="NApunkts2"/>
              <w:numPr>
                <w:ilvl w:val="0"/>
                <w:numId w:val="0"/>
              </w:numPr>
              <w:spacing w:before="0"/>
            </w:pPr>
            <w:r w:rsidRPr="004A4064">
              <w:t xml:space="preserve">Kredītiestādes padomes, valdes locekļa un cita vadošā darbinieka laulātais, </w:t>
            </w:r>
            <w:r w:rsidR="00690DBC" w:rsidRPr="00690DBC">
              <w:t xml:space="preserve">partneris, ar kuru reģistrēta partnerība, </w:t>
            </w:r>
            <w:r w:rsidRPr="004A4064">
              <w:t>vecāki un bērni</w:t>
            </w:r>
          </w:p>
        </w:tc>
      </w:tr>
      <w:tr w:rsidR="004A4064" w:rsidRPr="004A4064" w14:paraId="59B7179C" w14:textId="77777777">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278A40F" w14:textId="77777777" w:rsidR="004A4064" w:rsidRPr="004A4064" w:rsidRDefault="004A4064" w:rsidP="00FE5BD3">
            <w:pPr>
              <w:pStyle w:val="NApunkts2"/>
              <w:spacing w:before="0"/>
            </w:pP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593AA293" w14:textId="77777777" w:rsidR="004A4064" w:rsidRPr="004A4064" w:rsidRDefault="004A4064" w:rsidP="00FE5BD3">
            <w:pPr>
              <w:pStyle w:val="NApunkts2"/>
              <w:numPr>
                <w:ilvl w:val="0"/>
                <w:numId w:val="0"/>
              </w:numPr>
              <w:spacing w:before="0"/>
            </w:pPr>
            <w:r w:rsidRPr="004A4064">
              <w:t>07</w:t>
            </w:r>
          </w:p>
        </w:tc>
        <w:tc>
          <w:tcPr>
            <w:tcW w:w="3850" w:type="pct"/>
            <w:tcBorders>
              <w:top w:val="outset" w:sz="6" w:space="0" w:color="414142"/>
              <w:left w:val="outset" w:sz="6" w:space="0" w:color="414142"/>
              <w:bottom w:val="outset" w:sz="6" w:space="0" w:color="414142"/>
              <w:right w:val="outset" w:sz="6" w:space="0" w:color="414142"/>
            </w:tcBorders>
            <w:hideMark/>
          </w:tcPr>
          <w:p w14:paraId="397BB40D" w14:textId="77777777" w:rsidR="004A4064" w:rsidRPr="004A4064" w:rsidRDefault="004A4064" w:rsidP="00FE5BD3">
            <w:pPr>
              <w:pStyle w:val="NApunkts2"/>
              <w:numPr>
                <w:ilvl w:val="0"/>
                <w:numId w:val="0"/>
              </w:numPr>
              <w:spacing w:before="0"/>
            </w:pPr>
            <w:r w:rsidRPr="004A4064">
              <w:t>Cits</w:t>
            </w:r>
          </w:p>
        </w:tc>
      </w:tr>
      <w:tr w:rsidR="004A4064" w:rsidRPr="004A4064" w14:paraId="4E34BE62" w14:textId="77777777">
        <w:tc>
          <w:tcPr>
            <w:tcW w:w="850" w:type="pct"/>
            <w:tcBorders>
              <w:top w:val="outset" w:sz="6" w:space="0" w:color="414142"/>
              <w:left w:val="outset" w:sz="6" w:space="0" w:color="414142"/>
              <w:bottom w:val="outset" w:sz="6" w:space="0" w:color="414142"/>
              <w:right w:val="outset" w:sz="6" w:space="0" w:color="414142"/>
            </w:tcBorders>
            <w:hideMark/>
          </w:tcPr>
          <w:p w14:paraId="6011A10C" w14:textId="77777777" w:rsidR="004A4064" w:rsidRPr="004A4064" w:rsidRDefault="004A4064" w:rsidP="001E35C5">
            <w:pPr>
              <w:pStyle w:val="NApunkts2"/>
              <w:numPr>
                <w:ilvl w:val="0"/>
                <w:numId w:val="0"/>
              </w:numPr>
              <w:spacing w:before="0"/>
              <w:jc w:val="left"/>
            </w:pPr>
            <w:r w:rsidRPr="004A4064">
              <w:t>Personas, kas saistīta ar kredītiestādi, nosaukums vai vārds un uzvārds</w:t>
            </w: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1F5C4059" w14:textId="06A32774" w:rsidR="004A4064" w:rsidRPr="004A4064" w:rsidRDefault="004A4064" w:rsidP="00FE5BD3">
            <w:pPr>
              <w:pStyle w:val="NApunkts2"/>
              <w:numPr>
                <w:ilvl w:val="0"/>
                <w:numId w:val="0"/>
              </w:numPr>
              <w:spacing w:before="0"/>
            </w:pPr>
          </w:p>
        </w:tc>
        <w:tc>
          <w:tcPr>
            <w:tcW w:w="3850" w:type="pct"/>
            <w:tcBorders>
              <w:top w:val="outset" w:sz="6" w:space="0" w:color="414142"/>
              <w:left w:val="outset" w:sz="6" w:space="0" w:color="414142"/>
              <w:bottom w:val="outset" w:sz="6" w:space="0" w:color="414142"/>
              <w:right w:val="outset" w:sz="6" w:space="0" w:color="414142"/>
            </w:tcBorders>
            <w:hideMark/>
          </w:tcPr>
          <w:p w14:paraId="311D5AE5" w14:textId="0FDF0A2F" w:rsidR="004A4064" w:rsidRPr="004A4064" w:rsidRDefault="004A4064" w:rsidP="00FE5BD3">
            <w:pPr>
              <w:pStyle w:val="NApunkts2"/>
              <w:numPr>
                <w:ilvl w:val="0"/>
                <w:numId w:val="0"/>
              </w:numPr>
              <w:spacing w:before="0"/>
            </w:pPr>
            <w:r w:rsidRPr="004A4064">
              <w:t>Juridiskās personas nosaukums vai fiziskās personas vārds un uzvārds</w:t>
            </w:r>
            <w:r w:rsidR="00FE5BD3">
              <w:t>"</w:t>
            </w:r>
          </w:p>
        </w:tc>
      </w:tr>
    </w:tbl>
    <w:p w14:paraId="0AC7B8FA" w14:textId="59D53066" w:rsidR="0032634A" w:rsidRPr="0032634A" w:rsidRDefault="00840034" w:rsidP="00F86C59">
      <w:pPr>
        <w:pStyle w:val="NApunkts1"/>
        <w:ind w:left="0" w:firstLine="0"/>
      </w:pPr>
      <w:r>
        <w:t>Noteikumi</w:t>
      </w:r>
      <w:r w:rsidRPr="00CE5C02">
        <w:t xml:space="preserve"> stājas spēkā </w:t>
      </w:r>
      <w:r w:rsidR="006D665C">
        <w:t>202</w:t>
      </w:r>
      <w:r w:rsidR="0032634A">
        <w:t>6</w:t>
      </w:r>
      <w:r w:rsidR="006D665C">
        <w:t>. gada 1. janvārī.</w:t>
      </w:r>
    </w:p>
    <w:p w14:paraId="73A4543E"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73E99127" w14:textId="77777777" w:rsidTr="00811BE5">
        <w:tc>
          <w:tcPr>
            <w:tcW w:w="4928" w:type="dxa"/>
            <w:vAlign w:val="bottom"/>
          </w:tcPr>
          <w:p w14:paraId="0240C224" w14:textId="13EC5AC2" w:rsidR="00966987" w:rsidRDefault="00000000" w:rsidP="00FA055C">
            <w:pPr>
              <w:pStyle w:val="Bezatstarpm"/>
              <w:ind w:left="-107"/>
              <w:rPr>
                <w:rFonts w:cs="Times New Roman"/>
              </w:rPr>
            </w:pPr>
            <w:sdt>
              <w:sdtPr>
                <w:rPr>
                  <w:rFonts w:cs="Times New Roman"/>
                </w:rPr>
                <w:alias w:val="Amats"/>
                <w:tag w:val="Amats"/>
                <w:id w:val="45201534"/>
                <w:lock w:val="sdtLocked"/>
                <w:placeholder>
                  <w:docPart w:val="CE405F69CCAB41DA9462FBCEC8A035ED"/>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Content>
                <w:r w:rsidR="006D665C">
                  <w:rPr>
                    <w:rFonts w:cs="Times New Roman"/>
                  </w:rPr>
                  <w:t>Latvijas Bankas prezidents</w:t>
                </w:r>
              </w:sdtContent>
            </w:sdt>
          </w:p>
        </w:tc>
        <w:sdt>
          <w:sdtPr>
            <w:rPr>
              <w:rFonts w:cs="Times New Roman"/>
            </w:rPr>
            <w:alias w:val="V. Uzvārds"/>
            <w:tag w:val="V. Uzvārds"/>
            <w:id w:val="46411162"/>
            <w:lock w:val="sdtLocked"/>
            <w:placeholder>
              <w:docPart w:val="8EC488D4B57843EC84207501AE1BFC43"/>
            </w:placeholder>
          </w:sdtPr>
          <w:sdtContent>
            <w:tc>
              <w:tcPr>
                <w:tcW w:w="3792" w:type="dxa"/>
                <w:vAlign w:val="bottom"/>
              </w:tcPr>
              <w:p w14:paraId="09649D0C" w14:textId="3FD70EAA" w:rsidR="00966987" w:rsidRDefault="006D665C" w:rsidP="00C523D5">
                <w:pPr>
                  <w:pStyle w:val="Bezatstarpm"/>
                  <w:ind w:right="-111"/>
                  <w:jc w:val="right"/>
                  <w:rPr>
                    <w:rFonts w:cs="Times New Roman"/>
                  </w:rPr>
                </w:pPr>
                <w:r>
                  <w:rPr>
                    <w:rFonts w:cs="Times New Roman"/>
                  </w:rPr>
                  <w:t>M.</w:t>
                </w:r>
                <w:r w:rsidR="009641A1">
                  <w:rPr>
                    <w:rFonts w:cs="Times New Roman"/>
                  </w:rPr>
                  <w:t> </w:t>
                </w:r>
                <w:r>
                  <w:rPr>
                    <w:rFonts w:cs="Times New Roman"/>
                  </w:rPr>
                  <w:t>Kazāks</w:t>
                </w:r>
              </w:p>
            </w:tc>
          </w:sdtContent>
        </w:sdt>
      </w:tr>
    </w:tbl>
    <w:p w14:paraId="43F34A86" w14:textId="565E0D5F" w:rsidR="006D395C" w:rsidRPr="006D395C" w:rsidRDefault="006D395C" w:rsidP="004244FD">
      <w:pPr>
        <w:rPr>
          <w:rFonts w:cs="Times New Roman"/>
          <w:szCs w:val="24"/>
        </w:rPr>
      </w:pPr>
    </w:p>
    <w:sectPr w:rsidR="006D395C" w:rsidRPr="006D395C" w:rsidSect="00EA6CA5">
      <w:headerReference w:type="default" r:id="rId11"/>
      <w:headerReference w:type="first" r:id="rId12"/>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187BED" w14:textId="77777777" w:rsidR="00572AAF" w:rsidRDefault="00572AAF" w:rsidP="00AC4B00">
      <w:r>
        <w:separator/>
      </w:r>
    </w:p>
  </w:endnote>
  <w:endnote w:type="continuationSeparator" w:id="0">
    <w:p w14:paraId="64447197" w14:textId="77777777" w:rsidR="00572AAF" w:rsidRDefault="00572AAF"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332C11" w14:textId="77777777" w:rsidR="00572AAF" w:rsidRDefault="00572AAF" w:rsidP="00AC4B00">
      <w:r>
        <w:separator/>
      </w:r>
    </w:p>
  </w:footnote>
  <w:footnote w:type="continuationSeparator" w:id="0">
    <w:p w14:paraId="6105F58C" w14:textId="77777777" w:rsidR="00572AAF" w:rsidRDefault="00572AAF"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17345"/>
      <w:docPartObj>
        <w:docPartGallery w:val="Page Numbers (Top of Page)"/>
        <w:docPartUnique/>
      </w:docPartObj>
    </w:sdtPr>
    <w:sdtEndPr>
      <w:rPr>
        <w:rFonts w:cs="Times New Roman"/>
        <w:szCs w:val="24"/>
      </w:rPr>
    </w:sdtEndPr>
    <w:sdtContent>
      <w:p w14:paraId="20AB3855" w14:textId="77777777" w:rsidR="00CF6323" w:rsidRPr="00C13664" w:rsidRDefault="001306DB">
        <w:pPr>
          <w:pStyle w:val="Galvene"/>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893FF" w14:textId="77777777" w:rsidR="009C42A8" w:rsidRPr="009C42A8" w:rsidRDefault="00EA6CA5" w:rsidP="00AA4809">
    <w:pPr>
      <w:pStyle w:val="Galvene"/>
      <w:spacing w:before="560"/>
      <w:jc w:val="center"/>
    </w:pPr>
    <w:r>
      <w:rPr>
        <w:noProof/>
      </w:rPr>
      <w:drawing>
        <wp:inline distT="0" distB="0" distL="0" distR="0" wp14:anchorId="70B97F39" wp14:editId="175298C8">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56BBF9DC" wp14:editId="046D5886">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0CD475"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A3740C10"/>
    <w:lvl w:ilvl="0">
      <w:start w:val="1"/>
      <w:numFmt w:val="decimal"/>
      <w:pStyle w:val="NApunkts1"/>
      <w:suff w:val="space"/>
      <w:lvlText w:val="%1."/>
      <w:lvlJc w:val="left"/>
      <w:pPr>
        <w:ind w:left="360" w:hanging="360"/>
      </w:pPr>
      <w:rPr>
        <w:rFonts w:ascii="Times New Roman" w:eastAsia="Times New Roman" w:hAnsi="Times New Roman" w:cs="Times New Roman"/>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2135360">
    <w:abstractNumId w:val="1"/>
  </w:num>
  <w:num w:numId="2" w16cid:durableId="765492621">
    <w:abstractNumId w:val="2"/>
  </w:num>
  <w:num w:numId="3" w16cid:durableId="6568832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 w:numId="8" w16cid:durableId="18742716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65C"/>
    <w:rsid w:val="00001229"/>
    <w:rsid w:val="00003926"/>
    <w:rsid w:val="00007566"/>
    <w:rsid w:val="00017C12"/>
    <w:rsid w:val="000239BA"/>
    <w:rsid w:val="00032F04"/>
    <w:rsid w:val="00036677"/>
    <w:rsid w:val="00057385"/>
    <w:rsid w:val="00060D2F"/>
    <w:rsid w:val="00065971"/>
    <w:rsid w:val="00066AC8"/>
    <w:rsid w:val="000722A8"/>
    <w:rsid w:val="00081D7E"/>
    <w:rsid w:val="000973A6"/>
    <w:rsid w:val="000A2A81"/>
    <w:rsid w:val="000B274F"/>
    <w:rsid w:val="000B3673"/>
    <w:rsid w:val="000B3F1A"/>
    <w:rsid w:val="000B41DB"/>
    <w:rsid w:val="000D0D9D"/>
    <w:rsid w:val="000D18A5"/>
    <w:rsid w:val="000D2F31"/>
    <w:rsid w:val="000D2F85"/>
    <w:rsid w:val="000D5637"/>
    <w:rsid w:val="000E4379"/>
    <w:rsid w:val="000E44CE"/>
    <w:rsid w:val="000F000D"/>
    <w:rsid w:val="001026BB"/>
    <w:rsid w:val="00104C7E"/>
    <w:rsid w:val="00112056"/>
    <w:rsid w:val="00121581"/>
    <w:rsid w:val="00122C82"/>
    <w:rsid w:val="00123001"/>
    <w:rsid w:val="00125078"/>
    <w:rsid w:val="001306DB"/>
    <w:rsid w:val="00142533"/>
    <w:rsid w:val="00145D4F"/>
    <w:rsid w:val="00151590"/>
    <w:rsid w:val="00151E1B"/>
    <w:rsid w:val="00161B68"/>
    <w:rsid w:val="00164ABC"/>
    <w:rsid w:val="00166A6E"/>
    <w:rsid w:val="0019595C"/>
    <w:rsid w:val="001B10F1"/>
    <w:rsid w:val="001E35C5"/>
    <w:rsid w:val="001E4A06"/>
    <w:rsid w:val="001E680D"/>
    <w:rsid w:val="001E6E34"/>
    <w:rsid w:val="001F51BD"/>
    <w:rsid w:val="001F6E5D"/>
    <w:rsid w:val="002016F8"/>
    <w:rsid w:val="00202948"/>
    <w:rsid w:val="00215938"/>
    <w:rsid w:val="00216AAD"/>
    <w:rsid w:val="002220E9"/>
    <w:rsid w:val="00224017"/>
    <w:rsid w:val="00230D53"/>
    <w:rsid w:val="002318E5"/>
    <w:rsid w:val="0023463E"/>
    <w:rsid w:val="002528E9"/>
    <w:rsid w:val="0025679E"/>
    <w:rsid w:val="002573A6"/>
    <w:rsid w:val="00266408"/>
    <w:rsid w:val="0026765A"/>
    <w:rsid w:val="002728B2"/>
    <w:rsid w:val="00294F01"/>
    <w:rsid w:val="002A617A"/>
    <w:rsid w:val="002C08EB"/>
    <w:rsid w:val="002C6FD2"/>
    <w:rsid w:val="002E4D52"/>
    <w:rsid w:val="002F6068"/>
    <w:rsid w:val="002F7771"/>
    <w:rsid w:val="00301089"/>
    <w:rsid w:val="00302681"/>
    <w:rsid w:val="0032634A"/>
    <w:rsid w:val="00330899"/>
    <w:rsid w:val="00333D26"/>
    <w:rsid w:val="00334BEC"/>
    <w:rsid w:val="00351666"/>
    <w:rsid w:val="00351BFF"/>
    <w:rsid w:val="00357971"/>
    <w:rsid w:val="003640DA"/>
    <w:rsid w:val="00365CD6"/>
    <w:rsid w:val="00366379"/>
    <w:rsid w:val="00373960"/>
    <w:rsid w:val="00373AEA"/>
    <w:rsid w:val="003842A9"/>
    <w:rsid w:val="00385699"/>
    <w:rsid w:val="0039532D"/>
    <w:rsid w:val="003A18E0"/>
    <w:rsid w:val="003A68CA"/>
    <w:rsid w:val="003B122C"/>
    <w:rsid w:val="003B43B3"/>
    <w:rsid w:val="003C1EF2"/>
    <w:rsid w:val="003E088C"/>
    <w:rsid w:val="003E0FBE"/>
    <w:rsid w:val="003E3B26"/>
    <w:rsid w:val="003E46F5"/>
    <w:rsid w:val="003E47EE"/>
    <w:rsid w:val="00401E62"/>
    <w:rsid w:val="00402B09"/>
    <w:rsid w:val="00403894"/>
    <w:rsid w:val="00403FF6"/>
    <w:rsid w:val="00405DF6"/>
    <w:rsid w:val="004159FB"/>
    <w:rsid w:val="004239C6"/>
    <w:rsid w:val="004244FD"/>
    <w:rsid w:val="00440CAF"/>
    <w:rsid w:val="00442178"/>
    <w:rsid w:val="00443509"/>
    <w:rsid w:val="004503CB"/>
    <w:rsid w:val="00463E5D"/>
    <w:rsid w:val="00470B6A"/>
    <w:rsid w:val="00475DB3"/>
    <w:rsid w:val="0049232C"/>
    <w:rsid w:val="00494812"/>
    <w:rsid w:val="004967BE"/>
    <w:rsid w:val="004A1A2E"/>
    <w:rsid w:val="004A4064"/>
    <w:rsid w:val="004A63EE"/>
    <w:rsid w:val="004B092F"/>
    <w:rsid w:val="004C4859"/>
    <w:rsid w:val="004C6A54"/>
    <w:rsid w:val="004C7955"/>
    <w:rsid w:val="004D2939"/>
    <w:rsid w:val="004D4470"/>
    <w:rsid w:val="004E3633"/>
    <w:rsid w:val="004F4B49"/>
    <w:rsid w:val="004F6D30"/>
    <w:rsid w:val="00501F80"/>
    <w:rsid w:val="00503825"/>
    <w:rsid w:val="00503E34"/>
    <w:rsid w:val="00511B59"/>
    <w:rsid w:val="0051668E"/>
    <w:rsid w:val="00516DDC"/>
    <w:rsid w:val="00516ECA"/>
    <w:rsid w:val="00535B61"/>
    <w:rsid w:val="00553206"/>
    <w:rsid w:val="00572AAF"/>
    <w:rsid w:val="005778F7"/>
    <w:rsid w:val="00595D21"/>
    <w:rsid w:val="00597D6E"/>
    <w:rsid w:val="005A22DF"/>
    <w:rsid w:val="005A5252"/>
    <w:rsid w:val="005A78C2"/>
    <w:rsid w:val="005B116D"/>
    <w:rsid w:val="005B1E6E"/>
    <w:rsid w:val="005C43B0"/>
    <w:rsid w:val="005C4F9F"/>
    <w:rsid w:val="005D2B8F"/>
    <w:rsid w:val="005D6F09"/>
    <w:rsid w:val="005E582F"/>
    <w:rsid w:val="005E7549"/>
    <w:rsid w:val="005F62A8"/>
    <w:rsid w:val="005F65BC"/>
    <w:rsid w:val="005F762D"/>
    <w:rsid w:val="0060153E"/>
    <w:rsid w:val="00604B4F"/>
    <w:rsid w:val="006125B8"/>
    <w:rsid w:val="006132E4"/>
    <w:rsid w:val="00621950"/>
    <w:rsid w:val="006253AC"/>
    <w:rsid w:val="00626D42"/>
    <w:rsid w:val="00630A04"/>
    <w:rsid w:val="00664FC5"/>
    <w:rsid w:val="006715AE"/>
    <w:rsid w:val="00671C3D"/>
    <w:rsid w:val="00690DBC"/>
    <w:rsid w:val="00691566"/>
    <w:rsid w:val="006A3A1B"/>
    <w:rsid w:val="006A70E0"/>
    <w:rsid w:val="006C0EF9"/>
    <w:rsid w:val="006C20DE"/>
    <w:rsid w:val="006D395C"/>
    <w:rsid w:val="006D665C"/>
    <w:rsid w:val="006E6DD0"/>
    <w:rsid w:val="006F139F"/>
    <w:rsid w:val="006F4826"/>
    <w:rsid w:val="006F5854"/>
    <w:rsid w:val="006F76DD"/>
    <w:rsid w:val="00700B8E"/>
    <w:rsid w:val="00704600"/>
    <w:rsid w:val="00714FE8"/>
    <w:rsid w:val="007235A2"/>
    <w:rsid w:val="007301B9"/>
    <w:rsid w:val="00733D91"/>
    <w:rsid w:val="0074028A"/>
    <w:rsid w:val="00746FE1"/>
    <w:rsid w:val="0075031C"/>
    <w:rsid w:val="00750E04"/>
    <w:rsid w:val="00752736"/>
    <w:rsid w:val="00754B84"/>
    <w:rsid w:val="00755368"/>
    <w:rsid w:val="007577AE"/>
    <w:rsid w:val="007616A1"/>
    <w:rsid w:val="00771CB0"/>
    <w:rsid w:val="0077573E"/>
    <w:rsid w:val="00784DCB"/>
    <w:rsid w:val="0079205D"/>
    <w:rsid w:val="00796C81"/>
    <w:rsid w:val="007A05A7"/>
    <w:rsid w:val="007A4159"/>
    <w:rsid w:val="007E40B5"/>
    <w:rsid w:val="007F2179"/>
    <w:rsid w:val="007F4A16"/>
    <w:rsid w:val="007F51AD"/>
    <w:rsid w:val="00802817"/>
    <w:rsid w:val="00803C74"/>
    <w:rsid w:val="00811BE5"/>
    <w:rsid w:val="0082135E"/>
    <w:rsid w:val="00821CE3"/>
    <w:rsid w:val="00830DC2"/>
    <w:rsid w:val="0083221C"/>
    <w:rsid w:val="00834230"/>
    <w:rsid w:val="008354A7"/>
    <w:rsid w:val="008358D5"/>
    <w:rsid w:val="0083675B"/>
    <w:rsid w:val="00840034"/>
    <w:rsid w:val="00844521"/>
    <w:rsid w:val="0084631E"/>
    <w:rsid w:val="008548A6"/>
    <w:rsid w:val="008575CE"/>
    <w:rsid w:val="00860A5A"/>
    <w:rsid w:val="00865DAA"/>
    <w:rsid w:val="0086737E"/>
    <w:rsid w:val="00872202"/>
    <w:rsid w:val="008738FB"/>
    <w:rsid w:val="00874640"/>
    <w:rsid w:val="0088416F"/>
    <w:rsid w:val="008A529A"/>
    <w:rsid w:val="008D1286"/>
    <w:rsid w:val="008D2DEB"/>
    <w:rsid w:val="008D745A"/>
    <w:rsid w:val="008E1D41"/>
    <w:rsid w:val="008E2967"/>
    <w:rsid w:val="008E4767"/>
    <w:rsid w:val="008F3272"/>
    <w:rsid w:val="00913642"/>
    <w:rsid w:val="00914E2B"/>
    <w:rsid w:val="00926D2C"/>
    <w:rsid w:val="00932794"/>
    <w:rsid w:val="00934ACC"/>
    <w:rsid w:val="00937AA2"/>
    <w:rsid w:val="009400BA"/>
    <w:rsid w:val="00944EE2"/>
    <w:rsid w:val="00960648"/>
    <w:rsid w:val="00962F4A"/>
    <w:rsid w:val="009641A1"/>
    <w:rsid w:val="00966987"/>
    <w:rsid w:val="00966F6B"/>
    <w:rsid w:val="00966FB8"/>
    <w:rsid w:val="00985755"/>
    <w:rsid w:val="00991D6F"/>
    <w:rsid w:val="0099548F"/>
    <w:rsid w:val="009A0B3E"/>
    <w:rsid w:val="009A0B41"/>
    <w:rsid w:val="009A2611"/>
    <w:rsid w:val="009A43CE"/>
    <w:rsid w:val="009A49E6"/>
    <w:rsid w:val="009A5519"/>
    <w:rsid w:val="009B042A"/>
    <w:rsid w:val="009B7401"/>
    <w:rsid w:val="009B7B30"/>
    <w:rsid w:val="009C42A8"/>
    <w:rsid w:val="009C7FF1"/>
    <w:rsid w:val="009D3FEE"/>
    <w:rsid w:val="009E0DC1"/>
    <w:rsid w:val="009F2C75"/>
    <w:rsid w:val="00A24CF1"/>
    <w:rsid w:val="00A35387"/>
    <w:rsid w:val="00A36960"/>
    <w:rsid w:val="00A372DE"/>
    <w:rsid w:val="00A457E8"/>
    <w:rsid w:val="00A45CCD"/>
    <w:rsid w:val="00A56918"/>
    <w:rsid w:val="00A57663"/>
    <w:rsid w:val="00A64981"/>
    <w:rsid w:val="00A71F36"/>
    <w:rsid w:val="00A72A98"/>
    <w:rsid w:val="00A757AF"/>
    <w:rsid w:val="00A8178F"/>
    <w:rsid w:val="00A83EDA"/>
    <w:rsid w:val="00AA1C50"/>
    <w:rsid w:val="00AA4809"/>
    <w:rsid w:val="00AB0BEE"/>
    <w:rsid w:val="00AC0FD5"/>
    <w:rsid w:val="00AC4B00"/>
    <w:rsid w:val="00AC4B82"/>
    <w:rsid w:val="00AC6280"/>
    <w:rsid w:val="00AD162A"/>
    <w:rsid w:val="00AD65E6"/>
    <w:rsid w:val="00AE33A2"/>
    <w:rsid w:val="00AF06D9"/>
    <w:rsid w:val="00AF236D"/>
    <w:rsid w:val="00AF790D"/>
    <w:rsid w:val="00B22E69"/>
    <w:rsid w:val="00B275F8"/>
    <w:rsid w:val="00B31CE7"/>
    <w:rsid w:val="00B367DF"/>
    <w:rsid w:val="00B400EE"/>
    <w:rsid w:val="00B42744"/>
    <w:rsid w:val="00B62B07"/>
    <w:rsid w:val="00B85E98"/>
    <w:rsid w:val="00BA5EAE"/>
    <w:rsid w:val="00BB2DC7"/>
    <w:rsid w:val="00BB311D"/>
    <w:rsid w:val="00BB3763"/>
    <w:rsid w:val="00BB3EB7"/>
    <w:rsid w:val="00BC15DC"/>
    <w:rsid w:val="00BD0D4D"/>
    <w:rsid w:val="00BE7219"/>
    <w:rsid w:val="00BF0698"/>
    <w:rsid w:val="00BF0B4E"/>
    <w:rsid w:val="00BF0E8D"/>
    <w:rsid w:val="00BF234F"/>
    <w:rsid w:val="00BF41BD"/>
    <w:rsid w:val="00C13664"/>
    <w:rsid w:val="00C15E6F"/>
    <w:rsid w:val="00C2284A"/>
    <w:rsid w:val="00C23D14"/>
    <w:rsid w:val="00C30C43"/>
    <w:rsid w:val="00C378F8"/>
    <w:rsid w:val="00C443AC"/>
    <w:rsid w:val="00C523D5"/>
    <w:rsid w:val="00C54D54"/>
    <w:rsid w:val="00C5530F"/>
    <w:rsid w:val="00C66E83"/>
    <w:rsid w:val="00C73633"/>
    <w:rsid w:val="00C85135"/>
    <w:rsid w:val="00C902AC"/>
    <w:rsid w:val="00CA78AB"/>
    <w:rsid w:val="00CB559F"/>
    <w:rsid w:val="00CC18A1"/>
    <w:rsid w:val="00CC2441"/>
    <w:rsid w:val="00CC367A"/>
    <w:rsid w:val="00CD230E"/>
    <w:rsid w:val="00CD3BD9"/>
    <w:rsid w:val="00CF43D0"/>
    <w:rsid w:val="00CF6323"/>
    <w:rsid w:val="00CF7AE3"/>
    <w:rsid w:val="00D00245"/>
    <w:rsid w:val="00D02794"/>
    <w:rsid w:val="00D02919"/>
    <w:rsid w:val="00D07390"/>
    <w:rsid w:val="00D122C2"/>
    <w:rsid w:val="00D1410C"/>
    <w:rsid w:val="00D22659"/>
    <w:rsid w:val="00D258AE"/>
    <w:rsid w:val="00D26119"/>
    <w:rsid w:val="00D4242A"/>
    <w:rsid w:val="00D4577A"/>
    <w:rsid w:val="00D52E9F"/>
    <w:rsid w:val="00D54AF6"/>
    <w:rsid w:val="00D76FB6"/>
    <w:rsid w:val="00D80AA6"/>
    <w:rsid w:val="00DB385B"/>
    <w:rsid w:val="00DB66D4"/>
    <w:rsid w:val="00DB784C"/>
    <w:rsid w:val="00DD16BF"/>
    <w:rsid w:val="00DD3C90"/>
    <w:rsid w:val="00DE1F09"/>
    <w:rsid w:val="00DE3861"/>
    <w:rsid w:val="00DE5516"/>
    <w:rsid w:val="00DE671B"/>
    <w:rsid w:val="00DE74FA"/>
    <w:rsid w:val="00DF2191"/>
    <w:rsid w:val="00DF62C0"/>
    <w:rsid w:val="00E0029F"/>
    <w:rsid w:val="00E2583E"/>
    <w:rsid w:val="00E27050"/>
    <w:rsid w:val="00E2782D"/>
    <w:rsid w:val="00E3140C"/>
    <w:rsid w:val="00E36793"/>
    <w:rsid w:val="00E3696A"/>
    <w:rsid w:val="00E47AAD"/>
    <w:rsid w:val="00E55B6F"/>
    <w:rsid w:val="00E70723"/>
    <w:rsid w:val="00E76F9E"/>
    <w:rsid w:val="00E818D0"/>
    <w:rsid w:val="00E8581F"/>
    <w:rsid w:val="00EA6CA5"/>
    <w:rsid w:val="00EC1D6E"/>
    <w:rsid w:val="00ED77C1"/>
    <w:rsid w:val="00EE0F81"/>
    <w:rsid w:val="00EF6956"/>
    <w:rsid w:val="00F01078"/>
    <w:rsid w:val="00F018B2"/>
    <w:rsid w:val="00F10222"/>
    <w:rsid w:val="00F1192F"/>
    <w:rsid w:val="00F13DD7"/>
    <w:rsid w:val="00F15FC7"/>
    <w:rsid w:val="00F170A3"/>
    <w:rsid w:val="00F23B8D"/>
    <w:rsid w:val="00F306D8"/>
    <w:rsid w:val="00F30773"/>
    <w:rsid w:val="00F30F87"/>
    <w:rsid w:val="00F3140E"/>
    <w:rsid w:val="00F3441F"/>
    <w:rsid w:val="00F43B88"/>
    <w:rsid w:val="00F45356"/>
    <w:rsid w:val="00F45F15"/>
    <w:rsid w:val="00F51202"/>
    <w:rsid w:val="00F5647B"/>
    <w:rsid w:val="00F57DB1"/>
    <w:rsid w:val="00F639B6"/>
    <w:rsid w:val="00F75A2C"/>
    <w:rsid w:val="00F8030A"/>
    <w:rsid w:val="00F84CD0"/>
    <w:rsid w:val="00F8643C"/>
    <w:rsid w:val="00F86C59"/>
    <w:rsid w:val="00F91ECF"/>
    <w:rsid w:val="00FA055C"/>
    <w:rsid w:val="00FA32EC"/>
    <w:rsid w:val="00FA3C3F"/>
    <w:rsid w:val="00FA4426"/>
    <w:rsid w:val="00FA7AE0"/>
    <w:rsid w:val="00FB1572"/>
    <w:rsid w:val="00FC2711"/>
    <w:rsid w:val="00FD37FA"/>
    <w:rsid w:val="00FD5F47"/>
    <w:rsid w:val="00FE4FF9"/>
    <w:rsid w:val="00FE5BD3"/>
    <w:rsid w:val="00FE6227"/>
    <w:rsid w:val="00FE7AD5"/>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8C1B11"/>
  <w15:docId w15:val="{55E8C204-12FE-4B36-A3BB-740E1E74A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784DCB"/>
    <w:pPr>
      <w:spacing w:after="0" w:line="240" w:lineRule="auto"/>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C4B00"/>
    <w:pPr>
      <w:tabs>
        <w:tab w:val="center" w:pos="4153"/>
        <w:tab w:val="right" w:pos="8306"/>
      </w:tabs>
    </w:pPr>
  </w:style>
  <w:style w:type="character" w:customStyle="1" w:styleId="GalveneRakstz">
    <w:name w:val="Galvene Rakstz."/>
    <w:basedOn w:val="Noklusjumarindkopasfonts"/>
    <w:link w:val="Galvene"/>
    <w:uiPriority w:val="99"/>
    <w:rsid w:val="00AC4B00"/>
  </w:style>
  <w:style w:type="paragraph" w:styleId="Kjene">
    <w:name w:val="footer"/>
    <w:basedOn w:val="Parasts"/>
    <w:link w:val="KjeneRakstz"/>
    <w:uiPriority w:val="99"/>
    <w:unhideWhenUsed/>
    <w:rsid w:val="00AC4B00"/>
    <w:pPr>
      <w:tabs>
        <w:tab w:val="center" w:pos="4153"/>
        <w:tab w:val="right" w:pos="8306"/>
      </w:tabs>
    </w:pPr>
  </w:style>
  <w:style w:type="character" w:customStyle="1" w:styleId="KjeneRakstz">
    <w:name w:val="Kājene Rakstz."/>
    <w:basedOn w:val="Noklusjumarindkopasfonts"/>
    <w:link w:val="Kjene"/>
    <w:uiPriority w:val="99"/>
    <w:rsid w:val="00AC4B00"/>
  </w:style>
  <w:style w:type="paragraph" w:styleId="Balonteksts">
    <w:name w:val="Balloon Text"/>
    <w:basedOn w:val="Parasts"/>
    <w:link w:val="BalontekstsRakstz"/>
    <w:uiPriority w:val="99"/>
    <w:semiHidden/>
    <w:unhideWhenUsed/>
    <w:rsid w:val="00AC4B00"/>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AC4B00"/>
    <w:rPr>
      <w:rFonts w:ascii="Tahoma" w:hAnsi="Tahoma" w:cs="Tahoma"/>
      <w:sz w:val="16"/>
      <w:szCs w:val="16"/>
    </w:rPr>
  </w:style>
  <w:style w:type="character" w:styleId="Vietturateksts">
    <w:name w:val="Placeholder Text"/>
    <w:basedOn w:val="Noklusjumarindkopasfonts"/>
    <w:uiPriority w:val="99"/>
    <w:semiHidden/>
    <w:rsid w:val="009C42A8"/>
    <w:rPr>
      <w:color w:val="808080"/>
    </w:rPr>
  </w:style>
  <w:style w:type="table" w:styleId="Reatabula">
    <w:name w:val="Table Grid"/>
    <w:basedOn w:val="Parastatabula"/>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6F5854"/>
    <w:pPr>
      <w:ind w:left="720"/>
      <w:contextualSpacing/>
    </w:pPr>
  </w:style>
  <w:style w:type="paragraph" w:customStyle="1" w:styleId="NApielikums">
    <w:name w:val="NA pielikums"/>
    <w:basedOn w:val="Parasts"/>
    <w:link w:val="NApielikumsCharChar"/>
    <w:rsid w:val="006D395C"/>
    <w:pPr>
      <w:jc w:val="right"/>
    </w:pPr>
    <w:rPr>
      <w:rFonts w:eastAsia="Times New Roman" w:cs="Times New Roman"/>
      <w:szCs w:val="24"/>
    </w:rPr>
  </w:style>
  <w:style w:type="character" w:customStyle="1" w:styleId="NApielikumsCharChar">
    <w:name w:val="NA pielikums Char Char"/>
    <w:basedOn w:val="Noklusjumarindkopasfonts"/>
    <w:link w:val="NApielikums"/>
    <w:rsid w:val="006D395C"/>
    <w:rPr>
      <w:rFonts w:ascii="Times New Roman" w:eastAsia="Times New Roman" w:hAnsi="Times New Roman" w:cs="Times New Roman"/>
      <w:sz w:val="24"/>
      <w:szCs w:val="24"/>
    </w:rPr>
  </w:style>
  <w:style w:type="paragraph" w:customStyle="1" w:styleId="NAnodala">
    <w:name w:val="NA nodala"/>
    <w:basedOn w:val="Parasts"/>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Parasts"/>
    <w:link w:val="NApunkts1Rakstz"/>
    <w:qFormat/>
    <w:rsid w:val="0086737E"/>
    <w:pPr>
      <w:numPr>
        <w:numId w:val="2"/>
      </w:numPr>
      <w:spacing w:before="240"/>
      <w:jc w:val="both"/>
      <w:outlineLvl w:val="0"/>
    </w:pPr>
    <w:rPr>
      <w:rFonts w:eastAsia="Times New Roman" w:cs="Times New Roman"/>
      <w:szCs w:val="24"/>
    </w:rPr>
  </w:style>
  <w:style w:type="paragraph" w:customStyle="1" w:styleId="NAapaksnodala">
    <w:name w:val="NA apaksnodala"/>
    <w:basedOn w:val="Parasts"/>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Noklusjumarindkopasfonts"/>
    <w:link w:val="NApunkts1"/>
    <w:rsid w:val="0086737E"/>
    <w:rPr>
      <w:rFonts w:ascii="Times New Roman" w:eastAsia="Times New Roman" w:hAnsi="Times New Roman" w:cs="Times New Roman"/>
      <w:sz w:val="24"/>
      <w:szCs w:val="24"/>
    </w:rPr>
  </w:style>
  <w:style w:type="paragraph" w:customStyle="1" w:styleId="NApunkts2">
    <w:name w:val="NA punkts 2"/>
    <w:basedOn w:val="Parasts"/>
    <w:qFormat/>
    <w:rsid w:val="00D4577A"/>
    <w:pPr>
      <w:keepLines/>
      <w:numPr>
        <w:ilvl w:val="1"/>
        <w:numId w:val="2"/>
      </w:numPr>
      <w:spacing w:before="240"/>
      <w:jc w:val="both"/>
      <w:outlineLvl w:val="1"/>
    </w:pPr>
    <w:rPr>
      <w:rFonts w:eastAsia="Times New Roman" w:cs="Times New Roman"/>
      <w:szCs w:val="24"/>
    </w:rPr>
  </w:style>
  <w:style w:type="paragraph" w:customStyle="1" w:styleId="NApunkts3">
    <w:name w:val="NA punkts 3"/>
    <w:basedOn w:val="Parasts"/>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Parasts"/>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Parasts"/>
    <w:next w:val="NApunkts1"/>
    <w:autoRedefine/>
    <w:qFormat/>
    <w:rsid w:val="00ED77C1"/>
    <w:pPr>
      <w:numPr>
        <w:numId w:val="7"/>
      </w:numPr>
      <w:spacing w:before="240"/>
      <w:outlineLvl w:val="0"/>
    </w:pPr>
    <w:rPr>
      <w:rFonts w:eastAsia="Times New Roman" w:cs="Times New Roman"/>
      <w:b/>
      <w:szCs w:val="24"/>
    </w:rPr>
  </w:style>
  <w:style w:type="paragraph" w:styleId="Bezatstarpm">
    <w:name w:val="No Spacing"/>
    <w:uiPriority w:val="1"/>
    <w:qFormat/>
    <w:rsid w:val="00811BE5"/>
    <w:pPr>
      <w:spacing w:after="0" w:line="240" w:lineRule="auto"/>
    </w:pPr>
    <w:rPr>
      <w:rFonts w:ascii="Times New Roman" w:hAnsi="Times New Roman"/>
      <w:sz w:val="24"/>
    </w:rPr>
  </w:style>
  <w:style w:type="paragraph" w:styleId="Prskatjums">
    <w:name w:val="Revision"/>
    <w:hidden/>
    <w:uiPriority w:val="99"/>
    <w:semiHidden/>
    <w:rsid w:val="006D665C"/>
    <w:pPr>
      <w:spacing w:after="0" w:line="240" w:lineRule="auto"/>
    </w:pPr>
    <w:rPr>
      <w:rFonts w:ascii="Times New Roman" w:hAnsi="Times New Roman"/>
      <w:sz w:val="24"/>
    </w:rPr>
  </w:style>
  <w:style w:type="character" w:styleId="Komentraatsauce">
    <w:name w:val="annotation reference"/>
    <w:basedOn w:val="Noklusjumarindkopasfonts"/>
    <w:uiPriority w:val="99"/>
    <w:semiHidden/>
    <w:unhideWhenUsed/>
    <w:rsid w:val="00CC2441"/>
    <w:rPr>
      <w:sz w:val="16"/>
      <w:szCs w:val="16"/>
    </w:rPr>
  </w:style>
  <w:style w:type="paragraph" w:styleId="Komentrateksts">
    <w:name w:val="annotation text"/>
    <w:basedOn w:val="Parasts"/>
    <w:link w:val="KomentratekstsRakstz"/>
    <w:uiPriority w:val="99"/>
    <w:unhideWhenUsed/>
    <w:rsid w:val="00CC2441"/>
    <w:rPr>
      <w:sz w:val="20"/>
      <w:szCs w:val="20"/>
    </w:rPr>
  </w:style>
  <w:style w:type="character" w:customStyle="1" w:styleId="KomentratekstsRakstz">
    <w:name w:val="Komentāra teksts Rakstz."/>
    <w:basedOn w:val="Noklusjumarindkopasfonts"/>
    <w:link w:val="Komentrateksts"/>
    <w:uiPriority w:val="99"/>
    <w:rsid w:val="00CC2441"/>
    <w:rPr>
      <w:rFonts w:ascii="Times New Roman" w:hAnsi="Times New Roman"/>
      <w:sz w:val="20"/>
      <w:szCs w:val="20"/>
    </w:rPr>
  </w:style>
  <w:style w:type="paragraph" w:styleId="Komentratma">
    <w:name w:val="annotation subject"/>
    <w:basedOn w:val="Komentrateksts"/>
    <w:next w:val="Komentrateksts"/>
    <w:link w:val="KomentratmaRakstz"/>
    <w:uiPriority w:val="99"/>
    <w:semiHidden/>
    <w:unhideWhenUsed/>
    <w:rsid w:val="00CC2441"/>
    <w:rPr>
      <w:b/>
      <w:bCs/>
    </w:rPr>
  </w:style>
  <w:style w:type="character" w:customStyle="1" w:styleId="KomentratmaRakstz">
    <w:name w:val="Komentāra tēma Rakstz."/>
    <w:basedOn w:val="KomentratekstsRakstz"/>
    <w:link w:val="Komentratma"/>
    <w:uiPriority w:val="99"/>
    <w:semiHidden/>
    <w:rsid w:val="00CC2441"/>
    <w:rPr>
      <w:rFonts w:ascii="Times New Roman" w:hAnsi="Times New Roman"/>
      <w:b/>
      <w:bCs/>
      <w:sz w:val="20"/>
      <w:szCs w:val="20"/>
    </w:rPr>
  </w:style>
  <w:style w:type="character" w:styleId="Hipersaite">
    <w:name w:val="Hyperlink"/>
    <w:basedOn w:val="Noklusjumarindkopasfonts"/>
    <w:uiPriority w:val="99"/>
    <w:unhideWhenUsed/>
    <w:rsid w:val="004A4064"/>
    <w:rPr>
      <w:color w:val="0000FF" w:themeColor="hyperlink"/>
      <w:u w:val="single"/>
    </w:rPr>
  </w:style>
  <w:style w:type="character" w:styleId="Neatrisintapieminana">
    <w:name w:val="Unresolved Mention"/>
    <w:basedOn w:val="Noklusjumarindkopasfonts"/>
    <w:uiPriority w:val="99"/>
    <w:semiHidden/>
    <w:unhideWhenUsed/>
    <w:rsid w:val="004A40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eli/reg_impl/2021/451/oj/?locale=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ur-lex.europa.eu/eli/reg_impl/2021/451/oj/?locale=LV" TargetMode="External"/><Relationship Id="rId4" Type="http://schemas.openxmlformats.org/officeDocument/2006/relationships/settings" Target="settings.xml"/><Relationship Id="rId9" Type="http://schemas.openxmlformats.org/officeDocument/2006/relationships/hyperlink" Target="http://eur-lex.europa.eu/eli/reg_impl/2014/680/oj/?locale=LV" TargetMode="Externa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8E9B586BD5C4DD4A1DF2795A22851FC"/>
        <w:category>
          <w:name w:val="Vispārīgi"/>
          <w:gallery w:val="placeholder"/>
        </w:category>
        <w:types>
          <w:type w:val="bbPlcHdr"/>
        </w:types>
        <w:behaviors>
          <w:behavior w:val="content"/>
        </w:behaviors>
        <w:guid w:val="{72F2484E-CA8E-4FEA-AA88-EDC171A8FC97}"/>
      </w:docPartPr>
      <w:docPartBody>
        <w:p w:rsidR="00DE5BEA" w:rsidRDefault="00AE0055" w:rsidP="00AE0055">
          <w:pPr>
            <w:pStyle w:val="D8E9B586BD5C4DD4A1DF2795A22851FC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24E01A320D1A4DFF9C187F2C0AD0332B"/>
        <w:category>
          <w:name w:val="Vispārīgi"/>
          <w:gallery w:val="placeholder"/>
        </w:category>
        <w:types>
          <w:type w:val="bbPlcHdr"/>
        </w:types>
        <w:behaviors>
          <w:behavior w:val="content"/>
        </w:behaviors>
        <w:guid w:val="{0752F733-1976-4D86-ABCA-26214433545D}"/>
      </w:docPartPr>
      <w:docPartBody>
        <w:p w:rsidR="00DE5BEA" w:rsidRDefault="00AE0055" w:rsidP="00AE0055">
          <w:pPr>
            <w:pStyle w:val="24E01A320D1A4DFF9C187F2C0AD0332B1"/>
          </w:pPr>
          <w:r w:rsidRPr="00811BE5">
            <w:rPr>
              <w:color w:val="808080" w:themeColor="background1" w:themeShade="80"/>
            </w:rPr>
            <w:t>[Datums]</w:t>
          </w:r>
        </w:p>
      </w:docPartBody>
    </w:docPart>
    <w:docPart>
      <w:docPartPr>
        <w:name w:val="F184D44BE15E47D3A8B781B7BC33554F"/>
        <w:category>
          <w:name w:val="Vispārīgi"/>
          <w:gallery w:val="placeholder"/>
        </w:category>
        <w:types>
          <w:type w:val="bbPlcHdr"/>
        </w:types>
        <w:behaviors>
          <w:behavior w:val="content"/>
        </w:behaviors>
        <w:guid w:val="{697BC890-A645-4E43-8DC1-00B9D3016023}"/>
      </w:docPartPr>
      <w:docPartBody>
        <w:p w:rsidR="00DE5BEA" w:rsidRDefault="00AE0055">
          <w:pPr>
            <w:pStyle w:val="F184D44BE15E47D3A8B781B7BC33554F"/>
          </w:pPr>
          <w:r>
            <w:t xml:space="preserve">Noteikumi </w:t>
          </w:r>
        </w:p>
      </w:docPartBody>
    </w:docPart>
    <w:docPart>
      <w:docPartPr>
        <w:name w:val="41745ED7B44B40D9AAD489C6F293D17A"/>
        <w:category>
          <w:name w:val="Vispārīgi"/>
          <w:gallery w:val="placeholder"/>
        </w:category>
        <w:types>
          <w:type w:val="bbPlcHdr"/>
        </w:types>
        <w:behaviors>
          <w:behavior w:val="content"/>
        </w:behaviors>
        <w:guid w:val="{E74F2633-5184-445F-A874-20897574192A}"/>
      </w:docPartPr>
      <w:docPartBody>
        <w:p w:rsidR="00DE5BEA" w:rsidRDefault="00AE0055">
          <w:pPr>
            <w:pStyle w:val="41745ED7B44B40D9AAD489C6F293D17A"/>
          </w:pPr>
          <w:r>
            <w:t xml:space="preserve">Nr. </w:t>
          </w:r>
        </w:p>
      </w:docPartBody>
    </w:docPart>
    <w:docPart>
      <w:docPartPr>
        <w:name w:val="3D7C2D024AC34E95B1673CB017FB1255"/>
        <w:category>
          <w:name w:val="Vispārīgi"/>
          <w:gallery w:val="placeholder"/>
        </w:category>
        <w:types>
          <w:type w:val="bbPlcHdr"/>
        </w:types>
        <w:behaviors>
          <w:behavior w:val="content"/>
        </w:behaviors>
        <w:guid w:val="{CBBD3C37-BE4E-46AD-A7D3-03E5730A9D57}"/>
      </w:docPartPr>
      <w:docPartBody>
        <w:p w:rsidR="00DE5BEA" w:rsidRDefault="00AE0055">
          <w:pPr>
            <w:pStyle w:val="3D7C2D024AC34E95B1673CB017FB1255"/>
          </w:pPr>
          <w:r>
            <w:t>_____</w:t>
          </w:r>
        </w:p>
      </w:docPartBody>
    </w:docPart>
    <w:docPart>
      <w:docPartPr>
        <w:name w:val="1D0DD9A713074735A16E6912D1552DDD"/>
        <w:category>
          <w:name w:val="Vispārīgi"/>
          <w:gallery w:val="placeholder"/>
        </w:category>
        <w:types>
          <w:type w:val="bbPlcHdr"/>
        </w:types>
        <w:behaviors>
          <w:behavior w:val="content"/>
        </w:behaviors>
        <w:guid w:val="{757675DF-9EF1-4C67-B51E-FB1D8121E890}"/>
      </w:docPartPr>
      <w:docPartBody>
        <w:p w:rsidR="00DE5BEA" w:rsidRDefault="00AE0055" w:rsidP="00AE0055">
          <w:pPr>
            <w:pStyle w:val="1D0DD9A713074735A16E6912D1552DDD1"/>
          </w:pPr>
          <w:r>
            <w:rPr>
              <w:rFonts w:cs="Times New Roman"/>
              <w:szCs w:val="24"/>
            </w:rPr>
            <w:t>Rīgā</w:t>
          </w:r>
        </w:p>
      </w:docPartBody>
    </w:docPart>
    <w:docPart>
      <w:docPartPr>
        <w:name w:val="B041D81BBF6D4135A00E5CE8D47E715E"/>
        <w:category>
          <w:name w:val="Vispārīgi"/>
          <w:gallery w:val="placeholder"/>
        </w:category>
        <w:types>
          <w:type w:val="bbPlcHdr"/>
        </w:types>
        <w:behaviors>
          <w:behavior w:val="content"/>
        </w:behaviors>
        <w:guid w:val="{189E2D49-B4F7-4A68-A48F-08CBD7ECDE72}"/>
      </w:docPartPr>
      <w:docPartBody>
        <w:p w:rsidR="00DE5BEA" w:rsidRDefault="00DE5BEA">
          <w:pPr>
            <w:pStyle w:val="B041D81BBF6D4135A00E5CE8D47E715E"/>
          </w:pPr>
          <w:r w:rsidRPr="00F5647B">
            <w:rPr>
              <w:rStyle w:val="Vietturateksts"/>
              <w:b/>
            </w:rPr>
            <w:t>[Nosaukums]</w:t>
          </w:r>
        </w:p>
      </w:docPartBody>
    </w:docPart>
    <w:docPart>
      <w:docPartPr>
        <w:name w:val="204324BD029F4B1B81C8EF42876BFAE8"/>
        <w:category>
          <w:name w:val="Vispārīgi"/>
          <w:gallery w:val="placeholder"/>
        </w:category>
        <w:types>
          <w:type w:val="bbPlcHdr"/>
        </w:types>
        <w:behaviors>
          <w:behavior w:val="content"/>
        </w:behaviors>
        <w:guid w:val="{2A8C6431-0618-42E5-9B38-4428E458B659}"/>
      </w:docPartPr>
      <w:docPartBody>
        <w:p w:rsidR="00DE5BEA" w:rsidRDefault="00AE0055" w:rsidP="00AE0055">
          <w:pPr>
            <w:pStyle w:val="204324BD029F4B1B81C8EF42876BFAE81"/>
          </w:pPr>
          <w:r>
            <w:rPr>
              <w:rFonts w:cs="Times New Roman"/>
              <w:szCs w:val="24"/>
            </w:rPr>
            <w:t xml:space="preserve">Izdoti </w:t>
          </w:r>
        </w:p>
      </w:docPartBody>
    </w:docPart>
    <w:docPart>
      <w:docPartPr>
        <w:name w:val="01D56680E3684414A3B3292804FCA0B4"/>
        <w:category>
          <w:name w:val="Vispārīgi"/>
          <w:gallery w:val="placeholder"/>
        </w:category>
        <w:types>
          <w:type w:val="bbPlcHdr"/>
        </w:types>
        <w:behaviors>
          <w:behavior w:val="content"/>
        </w:behaviors>
        <w:guid w:val="{C734B839-01FF-4341-98F2-6277E39D3070}"/>
      </w:docPartPr>
      <w:docPartBody>
        <w:p w:rsidR="00DE5BEA" w:rsidRDefault="00AE0055" w:rsidP="00AE0055">
          <w:pPr>
            <w:pStyle w:val="01D56680E3684414A3B3292804FCA0B41"/>
          </w:pPr>
          <w:r>
            <w:rPr>
              <w:rFonts w:cs="Times New Roman"/>
              <w:szCs w:val="24"/>
            </w:rPr>
            <w:t>saskaņā ar</w:t>
          </w:r>
        </w:p>
      </w:docPartBody>
    </w:docPart>
    <w:docPart>
      <w:docPartPr>
        <w:name w:val="C2AD415F33A94CBE930F8A2024FF1490"/>
        <w:category>
          <w:name w:val="Vispārīgi"/>
          <w:gallery w:val="placeholder"/>
        </w:category>
        <w:types>
          <w:type w:val="bbPlcHdr"/>
        </w:types>
        <w:behaviors>
          <w:behavior w:val="content"/>
        </w:behaviors>
        <w:guid w:val="{3E6FDAA5-8A17-49DD-94F2-F60000CA18DE}"/>
      </w:docPartPr>
      <w:docPartBody>
        <w:p w:rsidR="00DE5BEA" w:rsidRDefault="00DE5BEA">
          <w:pPr>
            <w:pStyle w:val="C2AD415F33A94CBE930F8A2024FF1490"/>
          </w:pPr>
          <w:r w:rsidRPr="00301089">
            <w:rPr>
              <w:rStyle w:val="Vietturateksts"/>
            </w:rPr>
            <w:t>[likuma]</w:t>
          </w:r>
        </w:p>
      </w:docPartBody>
    </w:docPart>
    <w:docPart>
      <w:docPartPr>
        <w:name w:val="CE2B477238814290A1BBC4E3A8EFDC5D"/>
        <w:category>
          <w:name w:val="Vispārīgi"/>
          <w:gallery w:val="placeholder"/>
        </w:category>
        <w:types>
          <w:type w:val="bbPlcHdr"/>
        </w:types>
        <w:behaviors>
          <w:behavior w:val="content"/>
        </w:behaviors>
        <w:guid w:val="{E5B11BEE-96B6-48B5-8CAA-7C843AF3E054}"/>
      </w:docPartPr>
      <w:docPartBody>
        <w:p w:rsidR="00DE5BEA" w:rsidRDefault="00DE5BEA">
          <w:pPr>
            <w:pStyle w:val="CE2B477238814290A1BBC4E3A8EFDC5D"/>
          </w:pPr>
          <w:r w:rsidRPr="007F4A16">
            <w:rPr>
              <w:rStyle w:val="Vietturateksts"/>
              <w:color w:val="808080" w:themeColor="background1" w:themeShade="80"/>
            </w:rPr>
            <w:t>[nr.]</w:t>
          </w:r>
        </w:p>
      </w:docPartBody>
    </w:docPart>
    <w:docPart>
      <w:docPartPr>
        <w:name w:val="7BD4C12AF1D04FE7A1E08ABF5C40A4D2"/>
        <w:category>
          <w:name w:val="Vispārīgi"/>
          <w:gallery w:val="placeholder"/>
        </w:category>
        <w:types>
          <w:type w:val="bbPlcHdr"/>
        </w:types>
        <w:behaviors>
          <w:behavior w:val="content"/>
        </w:behaviors>
        <w:guid w:val="{8D89059B-7FCC-46F0-8DCC-8104A3400598}"/>
      </w:docPartPr>
      <w:docPartBody>
        <w:p w:rsidR="00DE5BEA" w:rsidRDefault="00DE5BEA">
          <w:pPr>
            <w:pStyle w:val="7BD4C12AF1D04FE7A1E08ABF5C40A4D2"/>
          </w:pPr>
          <w:r w:rsidRPr="00DB385B">
            <w:rPr>
              <w:rStyle w:val="Vietturateksts"/>
            </w:rPr>
            <w:t>[vārdiem]</w:t>
          </w:r>
        </w:p>
      </w:docPartBody>
    </w:docPart>
    <w:docPart>
      <w:docPartPr>
        <w:name w:val="399AD9F8CC744F65917206B7BAC842EA"/>
        <w:category>
          <w:name w:val="Vispārīgi"/>
          <w:gallery w:val="placeholder"/>
        </w:category>
        <w:types>
          <w:type w:val="bbPlcHdr"/>
        </w:types>
        <w:behaviors>
          <w:behavior w:val="content"/>
        </w:behaviors>
        <w:guid w:val="{158A7908-A051-44BF-AAC9-6C74CD1F2F9D}"/>
      </w:docPartPr>
      <w:docPartBody>
        <w:p w:rsidR="00DE5BEA" w:rsidRDefault="00DE5BEA">
          <w:pPr>
            <w:pStyle w:val="399AD9F8CC744F65917206B7BAC842EA"/>
          </w:pPr>
          <w:r>
            <w:rPr>
              <w:rFonts w:cs="Times New Roman"/>
            </w:rPr>
            <w:t>. punktu</w:t>
          </w:r>
        </w:p>
      </w:docPartBody>
    </w:docPart>
    <w:docPart>
      <w:docPartPr>
        <w:name w:val="CE405F69CCAB41DA9462FBCEC8A035ED"/>
        <w:category>
          <w:name w:val="Vispārīgi"/>
          <w:gallery w:val="placeholder"/>
        </w:category>
        <w:types>
          <w:type w:val="bbPlcHdr"/>
        </w:types>
        <w:behaviors>
          <w:behavior w:val="content"/>
        </w:behaviors>
        <w:guid w:val="{B126F624-55FF-4730-A628-64941716E9C3}"/>
      </w:docPartPr>
      <w:docPartBody>
        <w:p w:rsidR="00DE5BEA" w:rsidRDefault="00DE5BEA">
          <w:pPr>
            <w:pStyle w:val="CE405F69CCAB41DA9462FBCEC8A035ED"/>
          </w:pPr>
          <w:r>
            <w:rPr>
              <w:rFonts w:ascii="Times New Roman" w:hAnsi="Times New Roman" w:cs="Times New Roman"/>
            </w:rPr>
            <w:t>{amats}</w:t>
          </w:r>
        </w:p>
      </w:docPartBody>
    </w:docPart>
    <w:docPart>
      <w:docPartPr>
        <w:name w:val="8EC488D4B57843EC84207501AE1BFC43"/>
        <w:category>
          <w:name w:val="Vispārīgi"/>
          <w:gallery w:val="placeholder"/>
        </w:category>
        <w:types>
          <w:type w:val="bbPlcHdr"/>
        </w:types>
        <w:behaviors>
          <w:behavior w:val="content"/>
        </w:behaviors>
        <w:guid w:val="{F3DB1F90-9C81-48EC-9AEE-C11DF7D6C401}"/>
      </w:docPartPr>
      <w:docPartBody>
        <w:p w:rsidR="00DE5BEA" w:rsidRDefault="00DE5BEA">
          <w:pPr>
            <w:pStyle w:val="8EC488D4B57843EC84207501AE1BFC43"/>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BEA"/>
    <w:rsid w:val="00007566"/>
    <w:rsid w:val="000B274F"/>
    <w:rsid w:val="000B3F1A"/>
    <w:rsid w:val="00104C7E"/>
    <w:rsid w:val="00140CC6"/>
    <w:rsid w:val="00166A6E"/>
    <w:rsid w:val="001E680D"/>
    <w:rsid w:val="001F6E5D"/>
    <w:rsid w:val="00213A7D"/>
    <w:rsid w:val="002E4D52"/>
    <w:rsid w:val="002F40D7"/>
    <w:rsid w:val="00326699"/>
    <w:rsid w:val="00401E62"/>
    <w:rsid w:val="00403894"/>
    <w:rsid w:val="004159FB"/>
    <w:rsid w:val="004A1A2E"/>
    <w:rsid w:val="004C7955"/>
    <w:rsid w:val="00503E34"/>
    <w:rsid w:val="0060153E"/>
    <w:rsid w:val="006253AC"/>
    <w:rsid w:val="00631D3A"/>
    <w:rsid w:val="0069242A"/>
    <w:rsid w:val="006A3A1B"/>
    <w:rsid w:val="006C0EF9"/>
    <w:rsid w:val="006F139F"/>
    <w:rsid w:val="00714FE8"/>
    <w:rsid w:val="00715783"/>
    <w:rsid w:val="00834E09"/>
    <w:rsid w:val="0083675B"/>
    <w:rsid w:val="008D745A"/>
    <w:rsid w:val="008E1D41"/>
    <w:rsid w:val="008E2967"/>
    <w:rsid w:val="009D3FEE"/>
    <w:rsid w:val="009E408A"/>
    <w:rsid w:val="00A372DE"/>
    <w:rsid w:val="00AC0FD5"/>
    <w:rsid w:val="00AC4B82"/>
    <w:rsid w:val="00AE0055"/>
    <w:rsid w:val="00AF790D"/>
    <w:rsid w:val="00B275F8"/>
    <w:rsid w:val="00BA5EAE"/>
    <w:rsid w:val="00BC251B"/>
    <w:rsid w:val="00C85135"/>
    <w:rsid w:val="00D122C2"/>
    <w:rsid w:val="00D252C9"/>
    <w:rsid w:val="00D54AF6"/>
    <w:rsid w:val="00DB57EB"/>
    <w:rsid w:val="00DD16BF"/>
    <w:rsid w:val="00DE5BEA"/>
    <w:rsid w:val="00DE74FA"/>
    <w:rsid w:val="00E515BE"/>
    <w:rsid w:val="00E76ECB"/>
    <w:rsid w:val="00F170A3"/>
    <w:rsid w:val="00F43B88"/>
    <w:rsid w:val="00FA4426"/>
    <w:rsid w:val="00FC69C2"/>
    <w:rsid w:val="00FE6227"/>
    <w:rsid w:val="00FE7AD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F184D44BE15E47D3A8B781B7BC33554F">
    <w:name w:val="F184D44BE15E47D3A8B781B7BC33554F"/>
  </w:style>
  <w:style w:type="paragraph" w:customStyle="1" w:styleId="41745ED7B44B40D9AAD489C6F293D17A">
    <w:name w:val="41745ED7B44B40D9AAD489C6F293D17A"/>
  </w:style>
  <w:style w:type="paragraph" w:customStyle="1" w:styleId="3D7C2D024AC34E95B1673CB017FB1255">
    <w:name w:val="3D7C2D024AC34E95B1673CB017FB1255"/>
  </w:style>
  <w:style w:type="character" w:styleId="Vietturateksts">
    <w:name w:val="Placeholder Text"/>
    <w:basedOn w:val="Noklusjumarindkopasfonts"/>
    <w:uiPriority w:val="99"/>
    <w:semiHidden/>
    <w:rsid w:val="00AE0055"/>
    <w:rPr>
      <w:color w:val="808080"/>
    </w:rPr>
  </w:style>
  <w:style w:type="paragraph" w:customStyle="1" w:styleId="B041D81BBF6D4135A00E5CE8D47E715E">
    <w:name w:val="B041D81BBF6D4135A00E5CE8D47E715E"/>
  </w:style>
  <w:style w:type="paragraph" w:customStyle="1" w:styleId="C2AD415F33A94CBE930F8A2024FF1490">
    <w:name w:val="C2AD415F33A94CBE930F8A2024FF1490"/>
  </w:style>
  <w:style w:type="paragraph" w:customStyle="1" w:styleId="CE2B477238814290A1BBC4E3A8EFDC5D">
    <w:name w:val="CE2B477238814290A1BBC4E3A8EFDC5D"/>
  </w:style>
  <w:style w:type="paragraph" w:customStyle="1" w:styleId="7BD4C12AF1D04FE7A1E08ABF5C40A4D2">
    <w:name w:val="7BD4C12AF1D04FE7A1E08ABF5C40A4D2"/>
  </w:style>
  <w:style w:type="paragraph" w:customStyle="1" w:styleId="399AD9F8CC744F65917206B7BAC842EA">
    <w:name w:val="399AD9F8CC744F65917206B7BAC842EA"/>
  </w:style>
  <w:style w:type="paragraph" w:customStyle="1" w:styleId="CE405F69CCAB41DA9462FBCEC8A035ED">
    <w:name w:val="CE405F69CCAB41DA9462FBCEC8A035ED"/>
  </w:style>
  <w:style w:type="paragraph" w:customStyle="1" w:styleId="8EC488D4B57843EC84207501AE1BFC43">
    <w:name w:val="8EC488D4B57843EC84207501AE1BFC43"/>
  </w:style>
  <w:style w:type="paragraph" w:customStyle="1" w:styleId="D8E9B586BD5C4DD4A1DF2795A22851FC1">
    <w:name w:val="D8E9B586BD5C4DD4A1DF2795A22851FC1"/>
    <w:rsid w:val="00AE0055"/>
    <w:pPr>
      <w:spacing w:after="0" w:line="240" w:lineRule="auto"/>
    </w:pPr>
    <w:rPr>
      <w:rFonts w:ascii="Times New Roman" w:hAnsi="Times New Roman"/>
      <w:kern w:val="0"/>
      <w:szCs w:val="22"/>
      <w14:ligatures w14:val="none"/>
    </w:rPr>
  </w:style>
  <w:style w:type="paragraph" w:customStyle="1" w:styleId="24E01A320D1A4DFF9C187F2C0AD0332B1">
    <w:name w:val="24E01A320D1A4DFF9C187F2C0AD0332B1"/>
    <w:rsid w:val="00AE0055"/>
    <w:pPr>
      <w:spacing w:after="0" w:line="240" w:lineRule="auto"/>
    </w:pPr>
    <w:rPr>
      <w:rFonts w:ascii="Times New Roman" w:hAnsi="Times New Roman"/>
      <w:kern w:val="0"/>
      <w:szCs w:val="22"/>
      <w14:ligatures w14:val="none"/>
    </w:rPr>
  </w:style>
  <w:style w:type="paragraph" w:customStyle="1" w:styleId="1D0DD9A713074735A16E6912D1552DDD1">
    <w:name w:val="1D0DD9A713074735A16E6912D1552DDD1"/>
    <w:rsid w:val="00AE0055"/>
    <w:pPr>
      <w:spacing w:after="0" w:line="240" w:lineRule="auto"/>
    </w:pPr>
    <w:rPr>
      <w:rFonts w:ascii="Times New Roman" w:hAnsi="Times New Roman"/>
      <w:kern w:val="0"/>
      <w:szCs w:val="22"/>
      <w14:ligatures w14:val="none"/>
    </w:rPr>
  </w:style>
  <w:style w:type="paragraph" w:customStyle="1" w:styleId="204324BD029F4B1B81C8EF42876BFAE81">
    <w:name w:val="204324BD029F4B1B81C8EF42876BFAE81"/>
    <w:rsid w:val="00AE0055"/>
    <w:pPr>
      <w:spacing w:after="0" w:line="240" w:lineRule="auto"/>
    </w:pPr>
    <w:rPr>
      <w:rFonts w:ascii="Times New Roman" w:hAnsi="Times New Roman"/>
      <w:kern w:val="0"/>
      <w:szCs w:val="22"/>
      <w14:ligatures w14:val="none"/>
    </w:rPr>
  </w:style>
  <w:style w:type="paragraph" w:customStyle="1" w:styleId="01D56680E3684414A3B3292804FCA0B41">
    <w:name w:val="01D56680E3684414A3B3292804FCA0B41"/>
    <w:rsid w:val="00AE0055"/>
    <w:pPr>
      <w:spacing w:after="0" w:line="240" w:lineRule="auto"/>
    </w:pPr>
    <w:rPr>
      <w:rFonts w:ascii="Times New Roman" w:hAnsi="Times New Roman"/>
      <w:kern w:val="0"/>
      <w:szCs w:val="22"/>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5</TotalTime>
  <Pages>3</Pages>
  <Words>3813</Words>
  <Characters>2174</Characters>
  <Application>Microsoft Office Word</Application>
  <DocSecurity>0</DocSecurity>
  <Lines>18</Lines>
  <Paragraphs>11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Jermoloviča</dc:creator>
  <cp:lastModifiedBy>Aiga Ļaksa</cp:lastModifiedBy>
  <cp:revision>4</cp:revision>
  <cp:lastPrinted>2025-11-06T07:45:00Z</cp:lastPrinted>
  <dcterms:created xsi:type="dcterms:W3CDTF">2025-12-02T11:01:00Z</dcterms:created>
  <dcterms:modified xsi:type="dcterms:W3CDTF">2025-12-02T12:59:00Z</dcterms:modified>
</cp:coreProperties>
</file>