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6DA97A06" w:rsidR="009B27BE" w:rsidRPr="00D8605C" w:rsidRDefault="00CA28AB" w:rsidP="00F62DE2">
      <w:pPr>
        <w:spacing w:after="0" w:line="240" w:lineRule="auto"/>
        <w:jc w:val="center"/>
        <w:rPr>
          <w:rFonts w:ascii="Times New Roman" w:hAnsi="Times New Roman" w:cs="Times New Roman"/>
          <w:b/>
          <w:bCs/>
          <w:sz w:val="24"/>
          <w:szCs w:val="24"/>
        </w:rPr>
      </w:pPr>
      <w:r w:rsidRPr="00D8605C">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9A72ED" w:rsidRPr="009A72ED">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sz w:val="24"/>
                        <w:szCs w:val="24"/>
                        <w:highlight w:val="green"/>
                        <w:lang w:eastAsia="lv-LV"/>
                      </w:rPr>
                      <w:alias w:val="Nosaukums"/>
                      <w:tag w:val="Nosaukums"/>
                      <w:id w:val="-6520574"/>
                      <w:placeholder>
                        <w:docPart w:val="5F51AD33943244B880DD218443B2B4F6"/>
                      </w:placeholder>
                    </w:sdtPr>
                    <w:sdtEndPr>
                      <w:rPr>
                        <w:rFonts w:eastAsiaTheme="minorHAnsi"/>
                        <w:highlight w:val="none"/>
                        <w:lang w:eastAsia="en-US"/>
                      </w:rPr>
                    </w:sdtEndPr>
                    <w:sdtContent>
                      <w:bookmarkStart w:id="0" w:name="_Hlk137569837"/>
                      <w:sdt>
                        <w:sdtPr>
                          <w:rPr>
                            <w:rFonts w:cs="Times New Roman"/>
                            <w:b/>
                            <w:szCs w:val="24"/>
                          </w:rPr>
                          <w:alias w:val="Nosaukums"/>
                          <w:tag w:val="Nosaukums"/>
                          <w:id w:val="-1794433417"/>
                          <w:placeholder>
                            <w:docPart w:val="3386D7F082614A9C8732C71548DA6453"/>
                          </w:placeholder>
                        </w:sdtPr>
                        <w:sdtEndPr/>
                        <w:sdtContent>
                          <w:r w:rsidR="00E21CDD">
                            <w:rPr>
                              <w:rFonts w:ascii="Times New Roman" w:hAnsi="Times New Roman" w:cs="Times New Roman"/>
                              <w:b/>
                              <w:bCs/>
                              <w:sz w:val="24"/>
                              <w:szCs w:val="24"/>
                            </w:rPr>
                            <w:t>A</w:t>
                          </w:r>
                          <w:r w:rsidR="00BD290D" w:rsidRPr="00BD290D">
                            <w:rPr>
                              <w:rFonts w:ascii="Times New Roman" w:hAnsi="Times New Roman" w:cs="Times New Roman"/>
                              <w:b/>
                              <w:bCs/>
                              <w:sz w:val="24"/>
                              <w:szCs w:val="24"/>
                            </w:rPr>
                            <w:t xml:space="preserve">pdrošināšanas sabiedrību saņemto sūdzību </w:t>
                          </w:r>
                          <w:r w:rsidR="00C649E6">
                            <w:rPr>
                              <w:rFonts w:ascii="Times New Roman" w:hAnsi="Times New Roman" w:cs="Times New Roman"/>
                              <w:b/>
                              <w:bCs/>
                              <w:sz w:val="24"/>
                              <w:szCs w:val="24"/>
                            </w:rPr>
                            <w:t>pārvaldības</w:t>
                          </w:r>
                          <w:r w:rsidR="00BD290D" w:rsidRPr="00BD290D">
                            <w:rPr>
                              <w:rFonts w:ascii="Times New Roman" w:hAnsi="Times New Roman" w:cs="Times New Roman"/>
                              <w:b/>
                              <w:bCs/>
                              <w:sz w:val="24"/>
                              <w:szCs w:val="24"/>
                            </w:rPr>
                            <w:t xml:space="preserve"> kārtīb</w:t>
                          </w:r>
                          <w:r w:rsidR="00E21CDD">
                            <w:rPr>
                              <w:rFonts w:ascii="Times New Roman" w:hAnsi="Times New Roman" w:cs="Times New Roman"/>
                              <w:b/>
                              <w:bCs/>
                              <w:sz w:val="24"/>
                              <w:szCs w:val="24"/>
                            </w:rPr>
                            <w:t>a</w:t>
                          </w:r>
                        </w:sdtContent>
                      </w:sdt>
                    </w:sdtContent>
                  </w:sdt>
                  <w:bookmarkEnd w:id="0"/>
                  <w:r w:rsidR="009A72ED" w:rsidRPr="009A72ED">
                    <w:rPr>
                      <w:rFonts w:ascii="Times New Roman" w:hAnsi="Times New Roman" w:cs="Times New Roman"/>
                      <w:b/>
                      <w:sz w:val="24"/>
                      <w:szCs w:val="24"/>
                    </w:rPr>
                    <w:t>"</w:t>
                  </w:r>
                </w:sdtContent>
              </w:sdt>
            </w:sdtContent>
          </w:sdt>
        </w:sdtContent>
      </w:sdt>
      <w:r w:rsidR="006760E3" w:rsidRPr="009A72ED">
        <w:rPr>
          <w:rFonts w:ascii="Times New Roman" w:hAnsi="Times New Roman" w:cs="Times New Roman"/>
          <w:b/>
          <w:bCs/>
          <w:sz w:val="24"/>
          <w:szCs w:val="24"/>
        </w:rPr>
        <w:t xml:space="preserve"> </w:t>
      </w:r>
      <w:r w:rsidR="003B481B" w:rsidRPr="009A72ED">
        <w:rPr>
          <w:rFonts w:ascii="Times New Roman" w:hAnsi="Times New Roman" w:cs="Times New Roman"/>
          <w:b/>
          <w:bCs/>
          <w:sz w:val="24"/>
          <w:szCs w:val="24"/>
        </w:rPr>
        <w:t>anotācija</w:t>
      </w:r>
    </w:p>
    <w:p w14:paraId="0B66099E" w14:textId="77777777" w:rsidR="003B481B" w:rsidRPr="00D8605C"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F62DE2" w:rsidRPr="00D8605C" w14:paraId="2BEFF1B2" w14:textId="77777777" w:rsidTr="00606465">
        <w:trPr>
          <w:trHeight w:val="710"/>
        </w:trPr>
        <w:tc>
          <w:tcPr>
            <w:tcW w:w="1796" w:type="pct"/>
            <w:shd w:val="clear" w:color="auto" w:fill="auto"/>
            <w:hideMark/>
          </w:tcPr>
          <w:p w14:paraId="648BA918"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Nosaukums</w:t>
            </w:r>
          </w:p>
          <w:p w14:paraId="5CE2EE7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E3F30D" w14:textId="4F782A26" w:rsidR="00E53DE9" w:rsidRPr="00A03F74" w:rsidRDefault="00E21CDD" w:rsidP="00F62DE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themeColor="text1"/>
                <w:sz w:val="24"/>
                <w:szCs w:val="24"/>
                <w:lang w:eastAsia="lv-LV"/>
              </w:rPr>
              <w:t>A</w:t>
            </w:r>
            <w:r w:rsidR="00BD290D" w:rsidRPr="00BD290D">
              <w:rPr>
                <w:rFonts w:ascii="Times New Roman" w:eastAsia="Times New Roman" w:hAnsi="Times New Roman" w:cs="Times New Roman"/>
                <w:color w:val="000000" w:themeColor="text1"/>
                <w:sz w:val="24"/>
                <w:szCs w:val="24"/>
                <w:lang w:eastAsia="lv-LV"/>
              </w:rPr>
              <w:t xml:space="preserve">pdrošināšanas sabiedrību saņemto sūdzību </w:t>
            </w:r>
            <w:r w:rsidR="00C649E6">
              <w:rPr>
                <w:rFonts w:ascii="Times New Roman" w:eastAsia="Times New Roman" w:hAnsi="Times New Roman" w:cs="Times New Roman"/>
                <w:color w:val="000000" w:themeColor="text1"/>
                <w:sz w:val="24"/>
                <w:szCs w:val="24"/>
                <w:lang w:eastAsia="lv-LV"/>
              </w:rPr>
              <w:t>pārvaldības</w:t>
            </w:r>
            <w:r w:rsidR="00BD290D" w:rsidRPr="00BD290D">
              <w:rPr>
                <w:rFonts w:ascii="Times New Roman" w:eastAsia="Times New Roman" w:hAnsi="Times New Roman" w:cs="Times New Roman"/>
                <w:color w:val="000000" w:themeColor="text1"/>
                <w:sz w:val="24"/>
                <w:szCs w:val="24"/>
                <w:lang w:eastAsia="lv-LV"/>
              </w:rPr>
              <w:t xml:space="preserve"> kārtīb</w:t>
            </w:r>
            <w:r>
              <w:rPr>
                <w:rFonts w:ascii="Times New Roman" w:eastAsia="Times New Roman" w:hAnsi="Times New Roman" w:cs="Times New Roman"/>
                <w:color w:val="000000" w:themeColor="text1"/>
                <w:sz w:val="24"/>
                <w:szCs w:val="24"/>
                <w:lang w:eastAsia="lv-LV"/>
              </w:rPr>
              <w:t>a</w:t>
            </w:r>
          </w:p>
        </w:tc>
      </w:tr>
      <w:tr w:rsidR="00F62DE2" w:rsidRPr="00D8605C" w14:paraId="1D36F47A" w14:textId="77777777" w:rsidTr="00606465">
        <w:trPr>
          <w:trHeight w:val="405"/>
        </w:trPr>
        <w:tc>
          <w:tcPr>
            <w:tcW w:w="1796" w:type="pct"/>
            <w:shd w:val="clear" w:color="auto" w:fill="auto"/>
            <w:hideMark/>
          </w:tcPr>
          <w:p w14:paraId="2F180771"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Dokumenta veids</w:t>
            </w:r>
          </w:p>
          <w:p w14:paraId="47E2425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1881C3" w14:textId="61006CA7" w:rsidR="00E53DE9" w:rsidRPr="00D8605C" w:rsidRDefault="00A4570A" w:rsidP="00F62DE2">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D8605C">
              <w:rPr>
                <w:rFonts w:ascii="Times New Roman" w:hAnsi="Times New Roman" w:cs="Times New Roman"/>
                <w:sz w:val="24"/>
                <w:szCs w:val="24"/>
                <w:shd w:val="clear" w:color="auto" w:fill="FFFFFF"/>
              </w:rPr>
              <w:t xml:space="preserve"> </w:t>
            </w:r>
            <w:r w:rsidR="004C3B7F" w:rsidRPr="00D8605C">
              <w:rPr>
                <w:rFonts w:ascii="Times New Roman" w:hAnsi="Times New Roman" w:cs="Times New Roman"/>
                <w:sz w:val="24"/>
                <w:szCs w:val="24"/>
                <w:shd w:val="clear" w:color="auto" w:fill="FFFFFF"/>
              </w:rPr>
              <w:t>noteikumi</w:t>
            </w:r>
          </w:p>
        </w:tc>
      </w:tr>
      <w:tr w:rsidR="00F62DE2" w:rsidRPr="00D8605C" w14:paraId="5992D55E" w14:textId="77777777" w:rsidTr="00606465">
        <w:trPr>
          <w:trHeight w:val="426"/>
        </w:trPr>
        <w:tc>
          <w:tcPr>
            <w:tcW w:w="1796" w:type="pct"/>
            <w:shd w:val="clear" w:color="auto" w:fill="auto"/>
            <w:hideMark/>
          </w:tcPr>
          <w:p w14:paraId="604DAF9B"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Izdošanas pamatojums </w:t>
            </w:r>
          </w:p>
          <w:p w14:paraId="1F56AB7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AFDE6F9" w14:textId="0F7E453C" w:rsidR="00E53DE9" w:rsidRPr="003D1F15" w:rsidRDefault="00D71B07" w:rsidP="00C3183E">
            <w:pPr>
              <w:shd w:val="clear" w:color="auto" w:fill="FFFFFF"/>
              <w:spacing w:after="12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Apdrošināšanas un pārapdrošināšanas</w:t>
            </w:r>
            <w:r>
              <w:rPr>
                <w:rFonts w:ascii="Times New Roman" w:eastAsia="Times New Roman" w:hAnsi="Times New Roman" w:cs="Times New Roman"/>
                <w:sz w:val="24"/>
                <w:szCs w:val="24"/>
                <w:lang w:eastAsia="lv-LV"/>
              </w:rPr>
              <w:t xml:space="preserve"> </w:t>
            </w:r>
            <w:r w:rsidRPr="00D71B07">
              <w:rPr>
                <w:rFonts w:ascii="Times New Roman" w:eastAsia="Times New Roman" w:hAnsi="Times New Roman" w:cs="Times New Roman"/>
                <w:sz w:val="24"/>
                <w:szCs w:val="24"/>
                <w:lang w:eastAsia="lv-LV"/>
              </w:rPr>
              <w:t>likuma</w:t>
            </w:r>
            <w:r w:rsidR="003D1F15" w:rsidRPr="003D1F15">
              <w:rPr>
                <w:rFonts w:ascii="Times New Roman" w:eastAsia="Times New Roman" w:hAnsi="Times New Roman" w:cs="Times New Roman"/>
                <w:sz w:val="24"/>
                <w:szCs w:val="24"/>
                <w:lang w:eastAsia="lv-LV"/>
              </w:rPr>
              <w:t xml:space="preserve"> </w:t>
            </w:r>
            <w:r w:rsidR="00BD290D">
              <w:rPr>
                <w:rFonts w:ascii="Times New Roman" w:eastAsia="Times New Roman" w:hAnsi="Times New Roman" w:cs="Times New Roman"/>
                <w:sz w:val="24"/>
                <w:szCs w:val="24"/>
                <w:lang w:eastAsia="lv-LV"/>
              </w:rPr>
              <w:t>40</w:t>
            </w:r>
            <w:r w:rsidRPr="00D71B07">
              <w:rPr>
                <w:rFonts w:ascii="Times New Roman" w:eastAsia="Times New Roman" w:hAnsi="Times New Roman" w:cs="Times New Roman"/>
                <w:sz w:val="24"/>
                <w:szCs w:val="24"/>
                <w:lang w:eastAsia="lv-LV"/>
              </w:rPr>
              <w:t>.</w:t>
            </w:r>
            <w:r w:rsidR="0039002A">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 xml:space="preserve">panta </w:t>
            </w:r>
            <w:r w:rsidR="00BD290D">
              <w:rPr>
                <w:rFonts w:ascii="Times New Roman" w:eastAsia="Times New Roman" w:hAnsi="Times New Roman" w:cs="Times New Roman"/>
                <w:sz w:val="24"/>
                <w:szCs w:val="24"/>
                <w:lang w:eastAsia="lv-LV"/>
              </w:rPr>
              <w:t>sestā</w:t>
            </w:r>
            <w:r w:rsidRPr="00D71B07">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00BD290D">
              <w:rPr>
                <w:rFonts w:ascii="Times New Roman" w:eastAsia="Times New Roman" w:hAnsi="Times New Roman" w:cs="Times New Roman"/>
                <w:sz w:val="24"/>
                <w:szCs w:val="24"/>
                <w:lang w:eastAsia="lv-LV"/>
              </w:rPr>
              <w:t xml:space="preserve"> un 71.</w:t>
            </w:r>
            <w:r w:rsidR="0039002A">
              <w:rPr>
                <w:rFonts w:ascii="Times New Roman" w:eastAsia="Times New Roman" w:hAnsi="Times New Roman" w:cs="Times New Roman"/>
                <w:sz w:val="24"/>
                <w:szCs w:val="24"/>
                <w:lang w:eastAsia="lv-LV"/>
              </w:rPr>
              <w:t> </w:t>
            </w:r>
            <w:r w:rsidR="00BD290D">
              <w:rPr>
                <w:rFonts w:ascii="Times New Roman" w:eastAsia="Times New Roman" w:hAnsi="Times New Roman" w:cs="Times New Roman"/>
                <w:sz w:val="24"/>
                <w:szCs w:val="24"/>
                <w:lang w:eastAsia="lv-LV"/>
              </w:rPr>
              <w:t>panta ceturtā daļa</w:t>
            </w:r>
          </w:p>
        </w:tc>
      </w:tr>
      <w:tr w:rsidR="00F62DE2" w:rsidRPr="00D8605C" w14:paraId="248CA3CA" w14:textId="77777777" w:rsidTr="00E253DA">
        <w:trPr>
          <w:trHeight w:val="567"/>
        </w:trPr>
        <w:tc>
          <w:tcPr>
            <w:tcW w:w="1796" w:type="pct"/>
            <w:shd w:val="clear" w:color="auto" w:fill="auto"/>
            <w:hideMark/>
          </w:tcPr>
          <w:p w14:paraId="71105B1A"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Mērķis un būtība</w:t>
            </w:r>
          </w:p>
          <w:p w14:paraId="1B83DA20"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ACC20C" w14:textId="77777777" w:rsidR="00980ACF" w:rsidRPr="00D8605C" w:rsidRDefault="00980ACF" w:rsidP="00980ACF">
            <w:pPr>
              <w:spacing w:after="0" w:line="240" w:lineRule="auto"/>
              <w:jc w:val="both"/>
              <w:rPr>
                <w:rFonts w:ascii="Times New Roman" w:hAnsi="Times New Roman" w:cs="Times New Roman"/>
                <w:sz w:val="24"/>
                <w:szCs w:val="24"/>
              </w:rPr>
            </w:pPr>
            <w:r w:rsidRPr="00D8605C">
              <w:rPr>
                <w:rFonts w:ascii="Times New Roman" w:hAnsi="Times New Roman" w:cs="Times New Roman"/>
                <w:sz w:val="24"/>
                <w:szCs w:val="24"/>
              </w:rPr>
              <w:t xml:space="preserve">Saskaņā ar Latvijas Bankas likuma pārejas noteikumu 3. punktu </w:t>
            </w:r>
            <w:r w:rsidRPr="00D8605C">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259D3BC6" w14:textId="77777777" w:rsidR="00980ACF" w:rsidRDefault="00980ACF" w:rsidP="00980ACF">
            <w:pPr>
              <w:spacing w:after="0" w:line="240" w:lineRule="auto"/>
              <w:jc w:val="both"/>
              <w:rPr>
                <w:rFonts w:ascii="Times New Roman" w:eastAsia="Times New Roman" w:hAnsi="Times New Roman" w:cs="Times New Roman"/>
                <w:sz w:val="24"/>
                <w:szCs w:val="24"/>
                <w:lang w:eastAsia="lv-LV"/>
              </w:rPr>
            </w:pPr>
          </w:p>
          <w:p w14:paraId="4E583403" w14:textId="0B5EC60F" w:rsidR="00E21CDD" w:rsidRDefault="00006A4A" w:rsidP="001417F0">
            <w:pPr>
              <w:spacing w:after="0" w:line="240" w:lineRule="auto"/>
              <w:jc w:val="both"/>
              <w:rPr>
                <w:rFonts w:ascii="Times New Roman" w:eastAsia="Times New Roman" w:hAnsi="Times New Roman" w:cs="Times New Roman"/>
                <w:sz w:val="24"/>
                <w:szCs w:val="24"/>
                <w:lang w:eastAsia="lv-LV"/>
              </w:rPr>
            </w:pPr>
            <w:r w:rsidRPr="00006A4A">
              <w:rPr>
                <w:rFonts w:ascii="Times New Roman" w:eastAsia="Times New Roman" w:hAnsi="Times New Roman" w:cs="Times New Roman"/>
                <w:sz w:val="24"/>
                <w:szCs w:val="24"/>
                <w:lang w:eastAsia="lv-LV"/>
              </w:rPr>
              <w:t>Apdrošināšanas un pārapdrošināšanas likums (turpmāk</w:t>
            </w:r>
            <w:r w:rsidR="0039002A">
              <w:rPr>
                <w:rFonts w:ascii="Times New Roman" w:eastAsia="Times New Roman" w:hAnsi="Times New Roman" w:cs="Times New Roman"/>
                <w:sz w:val="24"/>
                <w:szCs w:val="24"/>
                <w:lang w:eastAsia="lv-LV"/>
              </w:rPr>
              <w:t> </w:t>
            </w:r>
            <w:r w:rsidRPr="00006A4A">
              <w:rPr>
                <w:rFonts w:ascii="Times New Roman" w:eastAsia="Times New Roman" w:hAnsi="Times New Roman" w:cs="Times New Roman"/>
                <w:sz w:val="24"/>
                <w:szCs w:val="24"/>
                <w:lang w:eastAsia="lv-LV"/>
              </w:rPr>
              <w:t xml:space="preserve">– APL) nosaka </w:t>
            </w:r>
            <w:r w:rsidR="005C1931">
              <w:rPr>
                <w:rFonts w:ascii="Times New Roman" w:eastAsia="Times New Roman" w:hAnsi="Times New Roman" w:cs="Times New Roman"/>
                <w:sz w:val="24"/>
                <w:szCs w:val="24"/>
                <w:lang w:eastAsia="lv-LV"/>
              </w:rPr>
              <w:t>Latvijas Bankai</w:t>
            </w:r>
            <w:r w:rsidRPr="00006A4A">
              <w:rPr>
                <w:rFonts w:ascii="Times New Roman" w:eastAsia="Times New Roman" w:hAnsi="Times New Roman" w:cs="Times New Roman"/>
                <w:sz w:val="24"/>
                <w:szCs w:val="24"/>
                <w:lang w:eastAsia="lv-LV"/>
              </w:rPr>
              <w:t xml:space="preserve"> tiesības izdot noteikumus. </w:t>
            </w:r>
          </w:p>
          <w:p w14:paraId="69FABC28" w14:textId="77777777" w:rsidR="00E21CDD" w:rsidRDefault="00E21CDD" w:rsidP="001417F0">
            <w:pPr>
              <w:spacing w:after="0" w:line="240" w:lineRule="auto"/>
              <w:jc w:val="both"/>
              <w:rPr>
                <w:rFonts w:ascii="Times New Roman" w:eastAsia="Times New Roman" w:hAnsi="Times New Roman" w:cs="Times New Roman"/>
                <w:sz w:val="24"/>
                <w:szCs w:val="24"/>
                <w:lang w:eastAsia="lv-LV"/>
              </w:rPr>
            </w:pPr>
          </w:p>
          <w:p w14:paraId="7F22FF36" w14:textId="466F7DCA" w:rsidR="00980ACF" w:rsidRDefault="00006A4A" w:rsidP="001417F0">
            <w:pPr>
              <w:spacing w:after="0" w:line="240" w:lineRule="auto"/>
              <w:jc w:val="both"/>
              <w:rPr>
                <w:rFonts w:ascii="Times New Roman" w:eastAsia="Times New Roman" w:hAnsi="Times New Roman" w:cs="Times New Roman"/>
                <w:sz w:val="24"/>
                <w:szCs w:val="24"/>
                <w:lang w:eastAsia="lv-LV"/>
              </w:rPr>
            </w:pPr>
            <w:r w:rsidRPr="00006A4A">
              <w:rPr>
                <w:rFonts w:ascii="Times New Roman" w:eastAsia="Times New Roman" w:hAnsi="Times New Roman" w:cs="Times New Roman"/>
                <w:sz w:val="24"/>
                <w:szCs w:val="24"/>
                <w:lang w:eastAsia="lv-LV"/>
              </w:rPr>
              <w:t xml:space="preserve">APL </w:t>
            </w:r>
            <w:r w:rsidR="00BD290D">
              <w:rPr>
                <w:rFonts w:ascii="Times New Roman" w:eastAsia="Times New Roman" w:hAnsi="Times New Roman" w:cs="Times New Roman"/>
                <w:sz w:val="24"/>
                <w:szCs w:val="24"/>
                <w:lang w:eastAsia="lv-LV"/>
              </w:rPr>
              <w:t>71</w:t>
            </w:r>
            <w:r w:rsidRPr="00006A4A">
              <w:rPr>
                <w:rFonts w:ascii="Times New Roman" w:eastAsia="Times New Roman" w:hAnsi="Times New Roman" w:cs="Times New Roman"/>
                <w:sz w:val="24"/>
                <w:szCs w:val="24"/>
                <w:lang w:eastAsia="lv-LV"/>
              </w:rPr>
              <w:t>.</w:t>
            </w:r>
            <w:r w:rsidR="0039002A">
              <w:rPr>
                <w:rFonts w:ascii="Times New Roman" w:eastAsia="Times New Roman" w:hAnsi="Times New Roman" w:cs="Times New Roman"/>
                <w:sz w:val="24"/>
                <w:szCs w:val="24"/>
                <w:lang w:eastAsia="lv-LV"/>
              </w:rPr>
              <w:t> </w:t>
            </w:r>
            <w:r w:rsidRPr="00006A4A">
              <w:rPr>
                <w:rFonts w:ascii="Times New Roman" w:eastAsia="Times New Roman" w:hAnsi="Times New Roman" w:cs="Times New Roman"/>
                <w:sz w:val="24"/>
                <w:szCs w:val="24"/>
                <w:lang w:eastAsia="lv-LV"/>
              </w:rPr>
              <w:t xml:space="preserve">panta </w:t>
            </w:r>
            <w:r w:rsidR="00BD290D">
              <w:rPr>
                <w:rFonts w:ascii="Times New Roman" w:eastAsia="Times New Roman" w:hAnsi="Times New Roman" w:cs="Times New Roman"/>
                <w:sz w:val="24"/>
                <w:szCs w:val="24"/>
                <w:lang w:eastAsia="lv-LV"/>
              </w:rPr>
              <w:t>ceturtajā</w:t>
            </w:r>
            <w:r w:rsidRPr="00006A4A">
              <w:rPr>
                <w:rFonts w:ascii="Times New Roman" w:eastAsia="Times New Roman" w:hAnsi="Times New Roman" w:cs="Times New Roman"/>
                <w:sz w:val="24"/>
                <w:szCs w:val="24"/>
                <w:lang w:eastAsia="lv-LV"/>
              </w:rPr>
              <w:t xml:space="preserve"> daļā ir noteikts, ka </w:t>
            </w:r>
            <w:r w:rsidR="00BD290D" w:rsidRPr="00BD290D">
              <w:rPr>
                <w:rFonts w:ascii="Times New Roman" w:eastAsia="Times New Roman" w:hAnsi="Times New Roman" w:cs="Times New Roman"/>
                <w:sz w:val="24"/>
                <w:szCs w:val="24"/>
                <w:lang w:eastAsia="lv-LV"/>
              </w:rPr>
              <w:t xml:space="preserve">Latvijas Banka nosaka </w:t>
            </w:r>
            <w:r w:rsidR="00E21CDD">
              <w:rPr>
                <w:rFonts w:ascii="Times New Roman" w:eastAsia="Times New Roman" w:hAnsi="Times New Roman" w:cs="Times New Roman"/>
                <w:sz w:val="24"/>
                <w:szCs w:val="24"/>
                <w:lang w:eastAsia="lv-LV"/>
              </w:rPr>
              <w:t>a</w:t>
            </w:r>
            <w:r w:rsidR="00E21CDD" w:rsidRPr="00E21CDD">
              <w:rPr>
                <w:rFonts w:ascii="Times New Roman" w:eastAsia="Times New Roman" w:hAnsi="Times New Roman" w:cs="Times New Roman"/>
                <w:sz w:val="24"/>
                <w:szCs w:val="24"/>
                <w:lang w:eastAsia="lv-LV"/>
              </w:rPr>
              <w:t>pdrošināšanas sabiedrīb</w:t>
            </w:r>
            <w:r w:rsidR="00E21CDD">
              <w:rPr>
                <w:rFonts w:ascii="Times New Roman" w:eastAsia="Times New Roman" w:hAnsi="Times New Roman" w:cs="Times New Roman"/>
                <w:sz w:val="24"/>
                <w:szCs w:val="24"/>
                <w:lang w:eastAsia="lv-LV"/>
              </w:rPr>
              <w:t>u</w:t>
            </w:r>
            <w:r w:rsidR="00E21CDD" w:rsidRPr="00E21CDD">
              <w:rPr>
                <w:rFonts w:ascii="Times New Roman" w:eastAsia="Times New Roman" w:hAnsi="Times New Roman" w:cs="Times New Roman"/>
                <w:sz w:val="24"/>
                <w:szCs w:val="24"/>
                <w:lang w:eastAsia="lv-LV"/>
              </w:rPr>
              <w:t xml:space="preserve"> </w:t>
            </w:r>
            <w:r w:rsidR="00BD290D" w:rsidRPr="00BD290D">
              <w:rPr>
                <w:rFonts w:ascii="Times New Roman" w:eastAsia="Times New Roman" w:hAnsi="Times New Roman" w:cs="Times New Roman"/>
                <w:sz w:val="24"/>
                <w:szCs w:val="24"/>
                <w:lang w:eastAsia="lv-LV"/>
              </w:rPr>
              <w:t>saņemto sūdzību izskatīšanas un reģistrācijas kārtību, kā arī kārtību, kādā sagatavojami pārskati par sūdzībām</w:t>
            </w:r>
            <w:r w:rsidRPr="00006A4A">
              <w:rPr>
                <w:rFonts w:ascii="Times New Roman" w:eastAsia="Times New Roman" w:hAnsi="Times New Roman" w:cs="Times New Roman"/>
                <w:sz w:val="24"/>
                <w:szCs w:val="24"/>
                <w:lang w:eastAsia="lv-LV"/>
              </w:rPr>
              <w:t>.</w:t>
            </w:r>
          </w:p>
          <w:p w14:paraId="29C9BAEE" w14:textId="77777777" w:rsidR="00E21CDD" w:rsidRDefault="00E21CDD" w:rsidP="001417F0">
            <w:pPr>
              <w:spacing w:after="0" w:line="240" w:lineRule="auto"/>
              <w:jc w:val="both"/>
              <w:rPr>
                <w:rFonts w:ascii="Times New Roman" w:eastAsia="Times New Roman" w:hAnsi="Times New Roman" w:cs="Times New Roman"/>
                <w:sz w:val="24"/>
                <w:szCs w:val="24"/>
                <w:lang w:eastAsia="lv-LV"/>
              </w:rPr>
            </w:pPr>
          </w:p>
          <w:p w14:paraId="7FC9B99D" w14:textId="3E265BA8" w:rsidR="00E21CDD" w:rsidRDefault="00E21CDD" w:rsidP="001417F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Saskaņā ar APL 40.</w:t>
            </w:r>
            <w:r w:rsidR="0039002A">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sestajā daļā noteikto, l</w:t>
            </w:r>
            <w:r w:rsidRPr="00E21CDD">
              <w:rPr>
                <w:rFonts w:ascii="Times New Roman" w:eastAsia="Times New Roman" w:hAnsi="Times New Roman" w:cs="Times New Roman"/>
                <w:sz w:val="24"/>
                <w:szCs w:val="24"/>
                <w:lang w:eastAsia="lv-LV"/>
              </w:rPr>
              <w:t>ai nodrošinātu dalībvalstīs vienotu, efektīvu un konstruktīvu uzraudzības praksi un vienveidīgu un konsekventu tieši piemērojamo Eiropas Savienības tiesību aktu piemērošanu, Latvijas Bankai, ņemot vērā Eiropas finanšu uzraudzības sistēmas pārrobežu darbības raksturu, ir tiesības noteikt apdrošināšanas jomu regulējošās prasības, kas izriet no</w:t>
            </w:r>
            <w:r>
              <w:rPr>
                <w:rFonts w:ascii="Times New Roman" w:eastAsia="Times New Roman" w:hAnsi="Times New Roman" w:cs="Times New Roman"/>
                <w:sz w:val="24"/>
                <w:szCs w:val="24"/>
                <w:lang w:eastAsia="lv-LV"/>
              </w:rPr>
              <w:t xml:space="preserve"> </w:t>
            </w:r>
            <w:r w:rsidRPr="00E21CDD">
              <w:rPr>
                <w:rFonts w:ascii="Times New Roman" w:eastAsia="Times New Roman" w:hAnsi="Times New Roman" w:cs="Times New Roman"/>
                <w:sz w:val="24"/>
                <w:szCs w:val="24"/>
                <w:lang w:eastAsia="lv-LV"/>
              </w:rPr>
              <w:t>Eiropas Apdrošināšanas un aroda pensiju iestāde</w:t>
            </w:r>
            <w:r>
              <w:rPr>
                <w:rFonts w:ascii="Times New Roman" w:eastAsia="Times New Roman" w:hAnsi="Times New Roman" w:cs="Times New Roman"/>
                <w:sz w:val="24"/>
                <w:szCs w:val="24"/>
                <w:lang w:eastAsia="lv-LV"/>
              </w:rPr>
              <w:t>s</w:t>
            </w:r>
            <w:r w:rsidRPr="00E21CDD">
              <w:rPr>
                <w:rFonts w:ascii="Times New Roman" w:eastAsia="Times New Roman" w:hAnsi="Times New Roman" w:cs="Times New Roman"/>
                <w:sz w:val="24"/>
                <w:szCs w:val="24"/>
                <w:lang w:eastAsia="lv-LV"/>
              </w:rPr>
              <w:t xml:space="preserve"> pieņemtajiem lēmumiem, pamatnostādnēm un ieteikumiem.</w:t>
            </w:r>
          </w:p>
          <w:p w14:paraId="49AB5FD0" w14:textId="77777777" w:rsidR="00006A4A" w:rsidRDefault="00006A4A" w:rsidP="001417F0">
            <w:pPr>
              <w:spacing w:after="0" w:line="240" w:lineRule="auto"/>
              <w:jc w:val="both"/>
              <w:rPr>
                <w:rFonts w:ascii="Times New Roman" w:eastAsia="Times New Roman" w:hAnsi="Times New Roman" w:cs="Times New Roman"/>
                <w:sz w:val="24"/>
                <w:szCs w:val="24"/>
                <w:lang w:eastAsia="lv-LV"/>
              </w:rPr>
            </w:pPr>
          </w:p>
          <w:p w14:paraId="7C2265DC" w14:textId="014CD440" w:rsidR="00980ACF" w:rsidRDefault="00980ACF" w:rsidP="00980ACF">
            <w:pPr>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 xml:space="preserve">Pamatojoties uz APL </w:t>
            </w:r>
            <w:r w:rsidR="00BD290D">
              <w:rPr>
                <w:rFonts w:ascii="Times New Roman" w:eastAsia="Times New Roman" w:hAnsi="Times New Roman" w:cs="Times New Roman"/>
                <w:sz w:val="24"/>
                <w:szCs w:val="24"/>
                <w:lang w:eastAsia="lv-LV"/>
              </w:rPr>
              <w:t>40</w:t>
            </w:r>
            <w:r w:rsidR="00BD290D" w:rsidRPr="00D71B07">
              <w:rPr>
                <w:rFonts w:ascii="Times New Roman" w:eastAsia="Times New Roman" w:hAnsi="Times New Roman" w:cs="Times New Roman"/>
                <w:sz w:val="24"/>
                <w:szCs w:val="24"/>
                <w:lang w:eastAsia="lv-LV"/>
              </w:rPr>
              <w:t>.</w:t>
            </w:r>
            <w:r w:rsidR="0039002A">
              <w:rPr>
                <w:rFonts w:ascii="Times New Roman" w:eastAsia="Times New Roman" w:hAnsi="Times New Roman" w:cs="Times New Roman"/>
                <w:sz w:val="24"/>
                <w:szCs w:val="24"/>
                <w:lang w:eastAsia="lv-LV"/>
              </w:rPr>
              <w:t> </w:t>
            </w:r>
            <w:r w:rsidR="00BD290D" w:rsidRPr="00D71B07">
              <w:rPr>
                <w:rFonts w:ascii="Times New Roman" w:eastAsia="Times New Roman" w:hAnsi="Times New Roman" w:cs="Times New Roman"/>
                <w:sz w:val="24"/>
                <w:szCs w:val="24"/>
                <w:lang w:eastAsia="lv-LV"/>
              </w:rPr>
              <w:t xml:space="preserve">panta </w:t>
            </w:r>
            <w:r w:rsidR="00BD290D">
              <w:rPr>
                <w:rFonts w:ascii="Times New Roman" w:eastAsia="Times New Roman" w:hAnsi="Times New Roman" w:cs="Times New Roman"/>
                <w:sz w:val="24"/>
                <w:szCs w:val="24"/>
                <w:lang w:eastAsia="lv-LV"/>
              </w:rPr>
              <w:t>sesto</w:t>
            </w:r>
            <w:r w:rsidR="00BD290D" w:rsidRPr="00D71B07">
              <w:rPr>
                <w:rFonts w:ascii="Times New Roman" w:eastAsia="Times New Roman" w:hAnsi="Times New Roman" w:cs="Times New Roman"/>
                <w:sz w:val="24"/>
                <w:szCs w:val="24"/>
                <w:lang w:eastAsia="lv-LV"/>
              </w:rPr>
              <w:t xml:space="preserve"> daļ</w:t>
            </w:r>
            <w:r w:rsidR="00BD290D">
              <w:rPr>
                <w:rFonts w:ascii="Times New Roman" w:eastAsia="Times New Roman" w:hAnsi="Times New Roman" w:cs="Times New Roman"/>
                <w:sz w:val="24"/>
                <w:szCs w:val="24"/>
                <w:lang w:eastAsia="lv-LV"/>
              </w:rPr>
              <w:t>u un 71.</w:t>
            </w:r>
            <w:r w:rsidR="0039002A">
              <w:rPr>
                <w:rFonts w:ascii="Times New Roman" w:eastAsia="Times New Roman" w:hAnsi="Times New Roman" w:cs="Times New Roman"/>
                <w:sz w:val="24"/>
                <w:szCs w:val="24"/>
                <w:lang w:eastAsia="lv-LV"/>
              </w:rPr>
              <w:t> </w:t>
            </w:r>
            <w:r w:rsidR="00BD290D">
              <w:rPr>
                <w:rFonts w:ascii="Times New Roman" w:eastAsia="Times New Roman" w:hAnsi="Times New Roman" w:cs="Times New Roman"/>
                <w:sz w:val="24"/>
                <w:szCs w:val="24"/>
                <w:lang w:eastAsia="lv-LV"/>
              </w:rPr>
              <w:t>panta ceturto daļu</w:t>
            </w:r>
            <w:r w:rsidR="00E21CDD">
              <w:rPr>
                <w:rFonts w:ascii="Times New Roman" w:eastAsia="Times New Roman" w:hAnsi="Times New Roman" w:cs="Times New Roman"/>
                <w:sz w:val="24"/>
                <w:szCs w:val="24"/>
                <w:lang w:eastAsia="lv-LV"/>
              </w:rPr>
              <w:t>,</w:t>
            </w:r>
            <w:r w:rsidR="00BD290D" w:rsidRPr="00D8605C">
              <w:rPr>
                <w:rFonts w:ascii="Times New Roman" w:hAnsi="Times New Roman" w:cs="Times New Roman"/>
                <w:sz w:val="24"/>
                <w:szCs w:val="24"/>
              </w:rPr>
              <w:t xml:space="preserve"> </w:t>
            </w:r>
            <w:r w:rsidRPr="00D8605C">
              <w:rPr>
                <w:rFonts w:ascii="Times New Roman" w:hAnsi="Times New Roman" w:cs="Times New Roman"/>
                <w:sz w:val="24"/>
                <w:szCs w:val="24"/>
              </w:rPr>
              <w:t xml:space="preserve">ir izstrādāts </w:t>
            </w:r>
            <w:r>
              <w:rPr>
                <w:rFonts w:ascii="Times New Roman" w:hAnsi="Times New Roman" w:cs="Times New Roman"/>
                <w:sz w:val="24"/>
                <w:szCs w:val="24"/>
              </w:rPr>
              <w:t>Latvijas Bankas noteikumu</w:t>
            </w:r>
            <w:r w:rsidRPr="00D8605C">
              <w:rPr>
                <w:rFonts w:ascii="Times New Roman" w:hAnsi="Times New Roman" w:cs="Times New Roman"/>
                <w:sz w:val="24"/>
                <w:szCs w:val="24"/>
              </w:rPr>
              <w:t xml:space="preserve"> projekts</w:t>
            </w:r>
            <w:r>
              <w:rPr>
                <w:rFonts w:ascii="Times New Roman" w:hAnsi="Times New Roman" w:cs="Times New Roman"/>
                <w:sz w:val="24"/>
                <w:szCs w:val="24"/>
              </w:rPr>
              <w:t xml:space="preserve"> "</w:t>
            </w:r>
            <w:r w:rsidR="00E21CDD">
              <w:rPr>
                <w:rFonts w:ascii="Times New Roman" w:eastAsia="Times New Roman" w:hAnsi="Times New Roman" w:cs="Times New Roman"/>
                <w:color w:val="000000" w:themeColor="text1"/>
                <w:sz w:val="24"/>
                <w:szCs w:val="24"/>
                <w:lang w:eastAsia="lv-LV"/>
              </w:rPr>
              <w:t>A</w:t>
            </w:r>
            <w:r w:rsidR="00BD290D" w:rsidRPr="00BD290D">
              <w:rPr>
                <w:rFonts w:ascii="Times New Roman" w:eastAsia="Times New Roman" w:hAnsi="Times New Roman" w:cs="Times New Roman"/>
                <w:color w:val="000000" w:themeColor="text1"/>
                <w:sz w:val="24"/>
                <w:szCs w:val="24"/>
                <w:lang w:eastAsia="lv-LV"/>
              </w:rPr>
              <w:t xml:space="preserve">pdrošināšanas sabiedrību saņemto sūdzību </w:t>
            </w:r>
            <w:r w:rsidR="00C649E6">
              <w:rPr>
                <w:rFonts w:ascii="Times New Roman" w:eastAsia="Times New Roman" w:hAnsi="Times New Roman" w:cs="Times New Roman"/>
                <w:color w:val="000000" w:themeColor="text1"/>
                <w:sz w:val="24"/>
                <w:szCs w:val="24"/>
                <w:lang w:eastAsia="lv-LV"/>
              </w:rPr>
              <w:t>pārvaldības</w:t>
            </w:r>
            <w:r w:rsidR="00BD290D" w:rsidRPr="00BD290D">
              <w:rPr>
                <w:rFonts w:ascii="Times New Roman" w:eastAsia="Times New Roman" w:hAnsi="Times New Roman" w:cs="Times New Roman"/>
                <w:color w:val="000000" w:themeColor="text1"/>
                <w:sz w:val="24"/>
                <w:szCs w:val="24"/>
                <w:lang w:eastAsia="lv-LV"/>
              </w:rPr>
              <w:t xml:space="preserve"> kārtīb</w:t>
            </w:r>
            <w:r w:rsidR="00E21CDD">
              <w:rPr>
                <w:rFonts w:ascii="Times New Roman" w:eastAsia="Times New Roman" w:hAnsi="Times New Roman" w:cs="Times New Roman"/>
                <w:color w:val="000000" w:themeColor="text1"/>
                <w:sz w:val="24"/>
                <w:szCs w:val="24"/>
                <w:lang w:eastAsia="lv-LV"/>
              </w:rPr>
              <w:t>a</w:t>
            </w:r>
            <w:r>
              <w:rPr>
                <w:rFonts w:ascii="Times New Roman" w:hAnsi="Times New Roman" w:cs="Times New Roman"/>
                <w:sz w:val="24"/>
                <w:szCs w:val="24"/>
              </w:rPr>
              <w:t>" (turpmāk</w:t>
            </w:r>
            <w:r w:rsidR="0039002A">
              <w:rPr>
                <w:rFonts w:ascii="Times New Roman" w:hAnsi="Times New Roman" w:cs="Times New Roman"/>
                <w:sz w:val="24"/>
                <w:szCs w:val="24"/>
              </w:rPr>
              <w:t> </w:t>
            </w:r>
            <w:r>
              <w:rPr>
                <w:rFonts w:ascii="Times New Roman" w:hAnsi="Times New Roman" w:cs="Times New Roman"/>
                <w:sz w:val="24"/>
                <w:szCs w:val="24"/>
              </w:rPr>
              <w:t>– noteikumu projekts)</w:t>
            </w:r>
            <w:r w:rsidRPr="00D8605C">
              <w:rPr>
                <w:rFonts w:ascii="Times New Roman" w:hAnsi="Times New Roman" w:cs="Times New Roman"/>
                <w:sz w:val="24"/>
                <w:szCs w:val="24"/>
              </w:rPr>
              <w:t xml:space="preserve">, kas aizstās Finanšu un kapitāla tirgus komisijas </w:t>
            </w:r>
            <w:r w:rsidRPr="00D71B07">
              <w:rPr>
                <w:rFonts w:ascii="Times New Roman" w:hAnsi="Times New Roman" w:cs="Times New Roman"/>
                <w:sz w:val="24"/>
                <w:szCs w:val="24"/>
              </w:rPr>
              <w:t>2020.</w:t>
            </w:r>
            <w:r w:rsidR="0039002A">
              <w:rPr>
                <w:rFonts w:ascii="Times New Roman" w:hAnsi="Times New Roman" w:cs="Times New Roman"/>
                <w:sz w:val="24"/>
                <w:szCs w:val="24"/>
              </w:rPr>
              <w:t> </w:t>
            </w:r>
            <w:r w:rsidRPr="00D71B07">
              <w:rPr>
                <w:rFonts w:ascii="Times New Roman" w:hAnsi="Times New Roman" w:cs="Times New Roman"/>
                <w:sz w:val="24"/>
                <w:szCs w:val="24"/>
              </w:rPr>
              <w:t xml:space="preserve">gada </w:t>
            </w:r>
            <w:r w:rsidR="001417F0" w:rsidRPr="001417F0">
              <w:rPr>
                <w:rFonts w:ascii="Times New Roman" w:hAnsi="Times New Roman" w:cs="Times New Roman"/>
                <w:sz w:val="24"/>
                <w:szCs w:val="24"/>
              </w:rPr>
              <w:t>14.</w:t>
            </w:r>
            <w:r w:rsidR="0039002A">
              <w:rPr>
                <w:rFonts w:ascii="Times New Roman" w:hAnsi="Times New Roman" w:cs="Times New Roman"/>
                <w:sz w:val="24"/>
                <w:szCs w:val="24"/>
              </w:rPr>
              <w:t> </w:t>
            </w:r>
            <w:r w:rsidR="001417F0" w:rsidRPr="001417F0">
              <w:rPr>
                <w:rFonts w:ascii="Times New Roman" w:hAnsi="Times New Roman" w:cs="Times New Roman"/>
                <w:sz w:val="24"/>
                <w:szCs w:val="24"/>
              </w:rPr>
              <w:t xml:space="preserve">jūlija </w:t>
            </w:r>
            <w:r w:rsidRPr="00D71B07">
              <w:rPr>
                <w:rFonts w:ascii="Times New Roman" w:hAnsi="Times New Roman" w:cs="Times New Roman"/>
                <w:sz w:val="24"/>
                <w:szCs w:val="24"/>
              </w:rPr>
              <w:t xml:space="preserve">normatīvos noteikumus </w:t>
            </w:r>
            <w:r w:rsidR="001417F0" w:rsidRPr="001417F0">
              <w:rPr>
                <w:rFonts w:ascii="Times New Roman" w:hAnsi="Times New Roman" w:cs="Times New Roman"/>
                <w:sz w:val="24"/>
                <w:szCs w:val="24"/>
              </w:rPr>
              <w:t>Nr.</w:t>
            </w:r>
            <w:r w:rsidR="0039002A">
              <w:rPr>
                <w:rFonts w:ascii="Times New Roman" w:hAnsi="Times New Roman" w:cs="Times New Roman"/>
                <w:sz w:val="24"/>
                <w:szCs w:val="24"/>
              </w:rPr>
              <w:t> </w:t>
            </w:r>
            <w:r w:rsidR="00006A4A" w:rsidRPr="00006A4A">
              <w:rPr>
                <w:rFonts w:ascii="Times New Roman" w:hAnsi="Times New Roman" w:cs="Times New Roman"/>
                <w:sz w:val="24"/>
                <w:szCs w:val="24"/>
              </w:rPr>
              <w:t>9</w:t>
            </w:r>
            <w:r w:rsidR="00BD290D">
              <w:rPr>
                <w:rFonts w:ascii="Times New Roman" w:hAnsi="Times New Roman" w:cs="Times New Roman"/>
                <w:sz w:val="24"/>
                <w:szCs w:val="24"/>
              </w:rPr>
              <w:t>0</w:t>
            </w:r>
            <w:r w:rsidR="00006A4A" w:rsidRPr="00006A4A">
              <w:rPr>
                <w:rFonts w:ascii="Times New Roman" w:hAnsi="Times New Roman" w:cs="Times New Roman"/>
                <w:sz w:val="24"/>
                <w:szCs w:val="24"/>
              </w:rPr>
              <w:t xml:space="preserve"> </w:t>
            </w:r>
            <w:r w:rsidR="00BD290D" w:rsidRPr="00BD290D">
              <w:rPr>
                <w:rFonts w:ascii="Times New Roman" w:hAnsi="Times New Roman" w:cs="Times New Roman"/>
                <w:sz w:val="24"/>
                <w:szCs w:val="24"/>
              </w:rPr>
              <w:t>"Normatīvie noteikumi par apdrošināšanas sabiedrību un ārvalsts apdrošinātāju filiāļu saņemto sūdzību izskatīšanas un reģistrācijas kārtību"</w:t>
            </w:r>
            <w:r w:rsidRPr="00D8605C">
              <w:rPr>
                <w:rFonts w:ascii="Times New Roman" w:hAnsi="Times New Roman" w:cs="Times New Roman"/>
                <w:sz w:val="24"/>
                <w:szCs w:val="24"/>
              </w:rPr>
              <w:t xml:space="preserve"> (turpmāk – Noteikumi Nr. </w:t>
            </w:r>
            <w:r w:rsidR="00006A4A">
              <w:rPr>
                <w:rFonts w:ascii="Times New Roman" w:hAnsi="Times New Roman" w:cs="Times New Roman"/>
                <w:sz w:val="24"/>
                <w:szCs w:val="24"/>
              </w:rPr>
              <w:t>9</w:t>
            </w:r>
            <w:r w:rsidR="00BD290D">
              <w:rPr>
                <w:rFonts w:ascii="Times New Roman" w:hAnsi="Times New Roman" w:cs="Times New Roman"/>
                <w:sz w:val="24"/>
                <w:szCs w:val="24"/>
              </w:rPr>
              <w:t>0</w:t>
            </w:r>
            <w:r w:rsidRPr="00D8605C">
              <w:rPr>
                <w:rFonts w:ascii="Times New Roman" w:hAnsi="Times New Roman" w:cs="Times New Roman"/>
                <w:sz w:val="24"/>
                <w:szCs w:val="24"/>
              </w:rPr>
              <w:t>)</w:t>
            </w:r>
            <w:r>
              <w:rPr>
                <w:rFonts w:ascii="Times New Roman" w:eastAsia="Times New Roman" w:hAnsi="Times New Roman" w:cs="Times New Roman"/>
                <w:sz w:val="24"/>
                <w:szCs w:val="24"/>
                <w:lang w:eastAsia="lv-LV"/>
              </w:rPr>
              <w:t>.</w:t>
            </w:r>
          </w:p>
          <w:p w14:paraId="288945BD" w14:textId="77777777" w:rsidR="00EA48BB" w:rsidRDefault="00EA48BB" w:rsidP="00980ACF">
            <w:pPr>
              <w:spacing w:after="0" w:line="240" w:lineRule="auto"/>
              <w:jc w:val="both"/>
              <w:rPr>
                <w:rFonts w:ascii="Times New Roman" w:eastAsia="Times New Roman" w:hAnsi="Times New Roman" w:cs="Times New Roman"/>
                <w:sz w:val="24"/>
                <w:szCs w:val="24"/>
                <w:lang w:eastAsia="lv-LV"/>
              </w:rPr>
            </w:pPr>
          </w:p>
          <w:p w14:paraId="154AC9D9" w14:textId="4FD9286F" w:rsidR="00E4396E" w:rsidRDefault="002D60C6" w:rsidP="00980ACF">
            <w:pPr>
              <w:spacing w:after="0" w:line="240" w:lineRule="auto"/>
              <w:jc w:val="both"/>
              <w:rPr>
                <w:rFonts w:ascii="Times New Roman" w:eastAsia="Times New Roman" w:hAnsi="Times New Roman" w:cs="Times New Roman"/>
                <w:sz w:val="24"/>
                <w:szCs w:val="24"/>
                <w:lang w:eastAsia="lv-LV"/>
              </w:rPr>
            </w:pPr>
            <w:r w:rsidRPr="007D57A5">
              <w:rPr>
                <w:rFonts w:ascii="Times New Roman" w:eastAsia="Times New Roman" w:hAnsi="Times New Roman" w:cs="Times New Roman"/>
                <w:sz w:val="24"/>
                <w:szCs w:val="24"/>
                <w:lang w:eastAsia="lv-LV"/>
              </w:rPr>
              <w:t>N</w:t>
            </w:r>
            <w:r w:rsidR="00EA48BB" w:rsidRPr="007D57A5">
              <w:rPr>
                <w:rFonts w:ascii="Times New Roman" w:eastAsia="Times New Roman" w:hAnsi="Times New Roman" w:cs="Times New Roman"/>
                <w:sz w:val="24"/>
                <w:szCs w:val="24"/>
                <w:lang w:eastAsia="lv-LV"/>
              </w:rPr>
              <w:t>oteikum</w:t>
            </w:r>
            <w:r w:rsidRPr="007D57A5">
              <w:rPr>
                <w:rFonts w:ascii="Times New Roman" w:eastAsia="Times New Roman" w:hAnsi="Times New Roman" w:cs="Times New Roman"/>
                <w:sz w:val="24"/>
                <w:szCs w:val="24"/>
                <w:lang w:eastAsia="lv-LV"/>
              </w:rPr>
              <w:t>u projektā</w:t>
            </w:r>
            <w:r w:rsidR="00EA48BB" w:rsidRPr="007D57A5">
              <w:rPr>
                <w:rFonts w:ascii="Times New Roman" w:eastAsia="Times New Roman" w:hAnsi="Times New Roman" w:cs="Times New Roman"/>
                <w:sz w:val="24"/>
                <w:szCs w:val="24"/>
                <w:lang w:eastAsia="lv-LV"/>
              </w:rPr>
              <w:t xml:space="preserve"> ietvert</w:t>
            </w:r>
            <w:r w:rsidRPr="007D57A5">
              <w:rPr>
                <w:rFonts w:ascii="Times New Roman" w:eastAsia="Times New Roman" w:hAnsi="Times New Roman" w:cs="Times New Roman"/>
                <w:sz w:val="24"/>
                <w:szCs w:val="24"/>
                <w:lang w:eastAsia="lv-LV"/>
              </w:rPr>
              <w:t>o</w:t>
            </w:r>
            <w:r w:rsidR="00EA48BB" w:rsidRPr="007D57A5">
              <w:rPr>
                <w:rFonts w:ascii="Times New Roman" w:eastAsia="Times New Roman" w:hAnsi="Times New Roman" w:cs="Times New Roman"/>
                <w:sz w:val="24"/>
                <w:szCs w:val="24"/>
                <w:lang w:eastAsia="lv-LV"/>
              </w:rPr>
              <w:t xml:space="preserve"> prasīb</w:t>
            </w:r>
            <w:r w:rsidRPr="007D57A5">
              <w:rPr>
                <w:rFonts w:ascii="Times New Roman" w:eastAsia="Times New Roman" w:hAnsi="Times New Roman" w:cs="Times New Roman"/>
                <w:sz w:val="24"/>
                <w:szCs w:val="24"/>
                <w:lang w:eastAsia="lv-LV"/>
              </w:rPr>
              <w:t>u</w:t>
            </w:r>
            <w:r w:rsidR="00EA48BB" w:rsidRPr="007D57A5">
              <w:rPr>
                <w:rFonts w:ascii="Times New Roman" w:eastAsia="Times New Roman" w:hAnsi="Times New Roman" w:cs="Times New Roman"/>
                <w:sz w:val="24"/>
                <w:szCs w:val="24"/>
                <w:lang w:eastAsia="lv-LV"/>
              </w:rPr>
              <w:t>, kas izriet no Eiropas Apdrošināšanas un aroda pensiju iestādes izstrādāt</w:t>
            </w:r>
            <w:r w:rsidR="0039002A" w:rsidRPr="007D57A5">
              <w:rPr>
                <w:rFonts w:ascii="Times New Roman" w:eastAsia="Times New Roman" w:hAnsi="Times New Roman" w:cs="Times New Roman"/>
                <w:sz w:val="24"/>
                <w:szCs w:val="24"/>
                <w:lang w:eastAsia="lv-LV"/>
              </w:rPr>
              <w:t>a</w:t>
            </w:r>
            <w:r w:rsidR="00EA48BB" w:rsidRPr="007D57A5">
              <w:rPr>
                <w:rFonts w:ascii="Times New Roman" w:eastAsia="Times New Roman" w:hAnsi="Times New Roman" w:cs="Times New Roman"/>
                <w:sz w:val="24"/>
                <w:szCs w:val="24"/>
                <w:lang w:eastAsia="lv-LV"/>
              </w:rPr>
              <w:t>jām un publicētajām "Pamatnostādnēm par sūdzību izskatīšanu apdrošināšanas sabiedrībās", mērķi</w:t>
            </w:r>
            <w:r w:rsidRPr="007D57A5">
              <w:rPr>
                <w:rFonts w:ascii="Times New Roman" w:eastAsia="Times New Roman" w:hAnsi="Times New Roman" w:cs="Times New Roman"/>
                <w:sz w:val="24"/>
                <w:szCs w:val="24"/>
                <w:lang w:eastAsia="lv-LV"/>
              </w:rPr>
              <w:t>s ir</w:t>
            </w:r>
            <w:r w:rsidR="00EA48BB" w:rsidRPr="007D57A5">
              <w:rPr>
                <w:rFonts w:ascii="Times New Roman" w:eastAsia="Times New Roman" w:hAnsi="Times New Roman" w:cs="Times New Roman"/>
                <w:sz w:val="24"/>
                <w:szCs w:val="24"/>
                <w:lang w:eastAsia="lv-LV"/>
              </w:rPr>
              <w:t xml:space="preserve"> aizsargāt apdrošinājuma ņēmēja intereses, </w:t>
            </w:r>
            <w:r w:rsidR="00B22A26" w:rsidRPr="007D57A5">
              <w:rPr>
                <w:rFonts w:ascii="Times New Roman" w:eastAsia="Times New Roman" w:hAnsi="Times New Roman" w:cs="Times New Roman"/>
                <w:sz w:val="24"/>
                <w:szCs w:val="24"/>
                <w:lang w:eastAsia="lv-LV"/>
              </w:rPr>
              <w:t xml:space="preserve">un </w:t>
            </w:r>
            <w:r w:rsidRPr="007D57A5">
              <w:rPr>
                <w:rFonts w:ascii="Times New Roman" w:eastAsia="Times New Roman" w:hAnsi="Times New Roman" w:cs="Times New Roman"/>
                <w:sz w:val="24"/>
                <w:szCs w:val="24"/>
                <w:lang w:eastAsia="lv-LV"/>
              </w:rPr>
              <w:t>minētās</w:t>
            </w:r>
            <w:r w:rsidR="00EA48BB" w:rsidRPr="007D57A5">
              <w:rPr>
                <w:rFonts w:ascii="Times New Roman" w:eastAsia="Times New Roman" w:hAnsi="Times New Roman" w:cs="Times New Roman"/>
                <w:sz w:val="24"/>
                <w:szCs w:val="24"/>
                <w:lang w:eastAsia="lv-LV"/>
              </w:rPr>
              <w:t xml:space="preserve"> </w:t>
            </w:r>
            <w:r w:rsidR="00E03696" w:rsidRPr="007D57A5">
              <w:rPr>
                <w:rFonts w:ascii="Times New Roman" w:eastAsia="Times New Roman" w:hAnsi="Times New Roman" w:cs="Times New Roman"/>
                <w:sz w:val="24"/>
                <w:szCs w:val="24"/>
                <w:lang w:eastAsia="lv-LV"/>
              </w:rPr>
              <w:lastRenderedPageBreak/>
              <w:t xml:space="preserve">pamatnostādnes </w:t>
            </w:r>
            <w:r w:rsidR="00EA48BB" w:rsidRPr="007D57A5">
              <w:rPr>
                <w:rFonts w:ascii="Times New Roman" w:eastAsia="Times New Roman" w:hAnsi="Times New Roman" w:cs="Times New Roman"/>
                <w:sz w:val="24"/>
                <w:szCs w:val="24"/>
                <w:lang w:eastAsia="lv-LV"/>
              </w:rPr>
              <w:t>nosaka prasības, kuras jāievēro apdrošināšanas sabiedrībām.</w:t>
            </w:r>
            <w:r w:rsidR="00DF4982">
              <w:rPr>
                <w:rFonts w:ascii="Times New Roman" w:eastAsia="Times New Roman" w:hAnsi="Times New Roman" w:cs="Times New Roman"/>
                <w:sz w:val="24"/>
                <w:szCs w:val="24"/>
                <w:lang w:eastAsia="lv-LV"/>
              </w:rPr>
              <w:t xml:space="preserve"> </w:t>
            </w:r>
          </w:p>
          <w:p w14:paraId="3E875895" w14:textId="77777777" w:rsidR="00E4396E" w:rsidRDefault="00E4396E" w:rsidP="00980ACF">
            <w:pPr>
              <w:spacing w:after="0" w:line="240" w:lineRule="auto"/>
              <w:jc w:val="both"/>
              <w:rPr>
                <w:rFonts w:ascii="Times New Roman" w:eastAsia="Times New Roman" w:hAnsi="Times New Roman" w:cs="Times New Roman"/>
                <w:sz w:val="24"/>
                <w:szCs w:val="24"/>
                <w:lang w:eastAsia="lv-LV"/>
              </w:rPr>
            </w:pPr>
          </w:p>
          <w:p w14:paraId="6E22F93A" w14:textId="20768F0C" w:rsidR="00EA48BB" w:rsidRDefault="00E4396E" w:rsidP="00E4396E">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Lai arī </w:t>
            </w:r>
            <w:r w:rsidRPr="00006A4A">
              <w:rPr>
                <w:rFonts w:ascii="Times New Roman" w:eastAsia="Times New Roman" w:hAnsi="Times New Roman" w:cs="Times New Roman"/>
                <w:sz w:val="24"/>
                <w:szCs w:val="24"/>
                <w:lang w:eastAsia="lv-LV"/>
              </w:rPr>
              <w:t xml:space="preserve">APL </w:t>
            </w:r>
            <w:r>
              <w:rPr>
                <w:rFonts w:ascii="Times New Roman" w:eastAsia="Times New Roman" w:hAnsi="Times New Roman" w:cs="Times New Roman"/>
                <w:sz w:val="24"/>
                <w:szCs w:val="24"/>
                <w:lang w:eastAsia="lv-LV"/>
              </w:rPr>
              <w:t>71</w:t>
            </w:r>
            <w:r w:rsidRPr="00006A4A">
              <w:rPr>
                <w:rFonts w:ascii="Times New Roman" w:eastAsia="Times New Roman" w:hAnsi="Times New Roman" w:cs="Times New Roman"/>
                <w:sz w:val="24"/>
                <w:szCs w:val="24"/>
                <w:lang w:eastAsia="lv-LV"/>
              </w:rPr>
              <w:t>.</w:t>
            </w:r>
            <w:r w:rsidR="0039002A">
              <w:rPr>
                <w:rFonts w:ascii="Times New Roman" w:eastAsia="Times New Roman" w:hAnsi="Times New Roman" w:cs="Times New Roman"/>
                <w:sz w:val="24"/>
                <w:szCs w:val="24"/>
                <w:lang w:eastAsia="lv-LV"/>
              </w:rPr>
              <w:t> </w:t>
            </w:r>
            <w:r w:rsidRPr="00006A4A">
              <w:rPr>
                <w:rFonts w:ascii="Times New Roman" w:eastAsia="Times New Roman" w:hAnsi="Times New Roman" w:cs="Times New Roman"/>
                <w:sz w:val="24"/>
                <w:szCs w:val="24"/>
                <w:lang w:eastAsia="lv-LV"/>
              </w:rPr>
              <w:t xml:space="preserve">panta </w:t>
            </w:r>
            <w:r>
              <w:rPr>
                <w:rFonts w:ascii="Times New Roman" w:eastAsia="Times New Roman" w:hAnsi="Times New Roman" w:cs="Times New Roman"/>
                <w:sz w:val="24"/>
                <w:szCs w:val="24"/>
                <w:lang w:eastAsia="lv-LV"/>
              </w:rPr>
              <w:t>ceturtā</w:t>
            </w:r>
            <w:r w:rsidRPr="00006A4A">
              <w:rPr>
                <w:rFonts w:ascii="Times New Roman" w:eastAsia="Times New Roman" w:hAnsi="Times New Roman" w:cs="Times New Roman"/>
                <w:sz w:val="24"/>
                <w:szCs w:val="24"/>
                <w:lang w:eastAsia="lv-LV"/>
              </w:rPr>
              <w:t xml:space="preserve"> daļ</w:t>
            </w:r>
            <w:r w:rsidR="0039002A">
              <w:rPr>
                <w:rFonts w:ascii="Times New Roman" w:eastAsia="Times New Roman" w:hAnsi="Times New Roman" w:cs="Times New Roman"/>
                <w:sz w:val="24"/>
                <w:szCs w:val="24"/>
                <w:lang w:eastAsia="lv-LV"/>
              </w:rPr>
              <w:t>a</w:t>
            </w:r>
            <w:r w:rsidRPr="00006A4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paredz arī deleģējumu</w:t>
            </w:r>
            <w:r w:rsidRPr="00006A4A">
              <w:rPr>
                <w:rFonts w:ascii="Times New Roman" w:eastAsia="Times New Roman" w:hAnsi="Times New Roman" w:cs="Times New Roman"/>
                <w:sz w:val="24"/>
                <w:szCs w:val="24"/>
                <w:lang w:eastAsia="lv-LV"/>
              </w:rPr>
              <w:t xml:space="preserve"> </w:t>
            </w:r>
            <w:r w:rsidRPr="00BD290D">
              <w:rPr>
                <w:rFonts w:ascii="Times New Roman" w:eastAsia="Times New Roman" w:hAnsi="Times New Roman" w:cs="Times New Roman"/>
                <w:sz w:val="24"/>
                <w:szCs w:val="24"/>
                <w:lang w:eastAsia="lv-LV"/>
              </w:rPr>
              <w:t>Latvijas Banka</w:t>
            </w:r>
            <w:r>
              <w:rPr>
                <w:rFonts w:ascii="Times New Roman" w:eastAsia="Times New Roman" w:hAnsi="Times New Roman" w:cs="Times New Roman"/>
                <w:sz w:val="24"/>
                <w:szCs w:val="24"/>
                <w:lang w:eastAsia="lv-LV"/>
              </w:rPr>
              <w:t>i</w:t>
            </w:r>
            <w:r w:rsidRPr="00BD290D">
              <w:rPr>
                <w:rFonts w:ascii="Times New Roman" w:eastAsia="Times New Roman" w:hAnsi="Times New Roman" w:cs="Times New Roman"/>
                <w:sz w:val="24"/>
                <w:szCs w:val="24"/>
                <w:lang w:eastAsia="lv-LV"/>
              </w:rPr>
              <w:t xml:space="preserve"> no</w:t>
            </w:r>
            <w:r>
              <w:rPr>
                <w:rFonts w:ascii="Times New Roman" w:eastAsia="Times New Roman" w:hAnsi="Times New Roman" w:cs="Times New Roman"/>
                <w:sz w:val="24"/>
                <w:szCs w:val="24"/>
                <w:lang w:eastAsia="lv-LV"/>
              </w:rPr>
              <w:t>teikt</w:t>
            </w:r>
            <w:r w:rsidRPr="00BD290D">
              <w:rPr>
                <w:rFonts w:ascii="Times New Roman" w:eastAsia="Times New Roman" w:hAnsi="Times New Roman" w:cs="Times New Roman"/>
                <w:sz w:val="24"/>
                <w:szCs w:val="24"/>
                <w:lang w:eastAsia="lv-LV"/>
              </w:rPr>
              <w:t xml:space="preserve"> </w:t>
            </w:r>
            <w:r w:rsidR="002D60C6">
              <w:rPr>
                <w:rFonts w:ascii="Times New Roman" w:eastAsia="Times New Roman" w:hAnsi="Times New Roman" w:cs="Times New Roman"/>
                <w:sz w:val="24"/>
                <w:szCs w:val="24"/>
                <w:lang w:eastAsia="lv-LV"/>
              </w:rPr>
              <w:t>pārapdrošināšanas sabiedrīb</w:t>
            </w:r>
            <w:r>
              <w:rPr>
                <w:rFonts w:ascii="Times New Roman" w:eastAsia="Times New Roman" w:hAnsi="Times New Roman" w:cs="Times New Roman"/>
                <w:sz w:val="24"/>
                <w:szCs w:val="24"/>
                <w:lang w:eastAsia="lv-LV"/>
              </w:rPr>
              <w:t>u</w:t>
            </w:r>
            <w:r w:rsidR="002D60C6" w:rsidDel="002D60C6">
              <w:rPr>
                <w:rFonts w:ascii="Times New Roman" w:eastAsia="Times New Roman" w:hAnsi="Times New Roman" w:cs="Times New Roman"/>
                <w:sz w:val="24"/>
                <w:szCs w:val="24"/>
                <w:lang w:eastAsia="lv-LV"/>
              </w:rPr>
              <w:t xml:space="preserve"> </w:t>
            </w:r>
            <w:r w:rsidR="002D60C6">
              <w:rPr>
                <w:rFonts w:ascii="Times New Roman" w:eastAsia="Times New Roman" w:hAnsi="Times New Roman" w:cs="Times New Roman"/>
                <w:sz w:val="24"/>
                <w:szCs w:val="24"/>
                <w:lang w:eastAsia="lv-LV"/>
              </w:rPr>
              <w:t xml:space="preserve">saņemto klientu sūdzību </w:t>
            </w:r>
            <w:r w:rsidR="002D60C6" w:rsidRPr="002D60C6">
              <w:rPr>
                <w:rFonts w:ascii="Times New Roman" w:eastAsia="Times New Roman" w:hAnsi="Times New Roman" w:cs="Times New Roman"/>
                <w:sz w:val="24"/>
                <w:szCs w:val="24"/>
                <w:lang w:eastAsia="lv-LV"/>
              </w:rPr>
              <w:t>izskatīšanas un reģistrācijas kārtību</w:t>
            </w:r>
            <w:r>
              <w:rPr>
                <w:rFonts w:ascii="Times New Roman" w:eastAsia="Times New Roman" w:hAnsi="Times New Roman" w:cs="Times New Roman"/>
                <w:sz w:val="24"/>
                <w:szCs w:val="24"/>
                <w:lang w:eastAsia="lv-LV"/>
              </w:rPr>
              <w:t>, Latvijas Bankas ieskatā noteikumu izstrādes brīdī to</w:t>
            </w:r>
            <w:r w:rsidR="002D60C6">
              <w:rPr>
                <w:rFonts w:ascii="Times New Roman" w:eastAsia="Times New Roman" w:hAnsi="Times New Roman" w:cs="Times New Roman"/>
                <w:sz w:val="24"/>
                <w:szCs w:val="24"/>
                <w:lang w:eastAsia="lv-LV"/>
              </w:rPr>
              <w:t xml:space="preserve"> noteikt nav lietderīgi, jo p</w:t>
            </w:r>
            <w:r w:rsidR="002D60C6" w:rsidRPr="00EA48BB">
              <w:rPr>
                <w:rFonts w:ascii="Times New Roman" w:eastAsia="Times New Roman" w:hAnsi="Times New Roman" w:cs="Times New Roman"/>
                <w:sz w:val="24"/>
                <w:szCs w:val="24"/>
                <w:lang w:eastAsia="lv-LV"/>
              </w:rPr>
              <w:t>ārapdrošināšanas pakalpojumi tiek sniegti</w:t>
            </w:r>
            <w:r>
              <w:rPr>
                <w:rFonts w:ascii="Times New Roman" w:eastAsia="Times New Roman" w:hAnsi="Times New Roman" w:cs="Times New Roman"/>
                <w:sz w:val="24"/>
                <w:szCs w:val="24"/>
                <w:lang w:eastAsia="lv-LV"/>
              </w:rPr>
              <w:t xml:space="preserve"> finanšu tirgus dalībniekiem</w:t>
            </w:r>
            <w:r w:rsidR="0039002A">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w:t>
            </w:r>
            <w:r w:rsidR="002D60C6" w:rsidRPr="00EA48BB">
              <w:rPr>
                <w:rFonts w:ascii="Times New Roman" w:eastAsia="Times New Roman" w:hAnsi="Times New Roman" w:cs="Times New Roman"/>
                <w:sz w:val="24"/>
                <w:szCs w:val="24"/>
                <w:lang w:eastAsia="lv-LV"/>
              </w:rPr>
              <w:t xml:space="preserve"> apdrošināšanas sabiedrībām</w:t>
            </w:r>
            <w:r w:rsidR="0039002A">
              <w:rPr>
                <w:rFonts w:ascii="Times New Roman" w:eastAsia="Times New Roman" w:hAnsi="Times New Roman" w:cs="Times New Roman"/>
                <w:sz w:val="24"/>
                <w:szCs w:val="24"/>
                <w:lang w:eastAsia="lv-LV"/>
              </w:rPr>
              <w:t> –</w:t>
            </w:r>
            <w:r w:rsidR="002D60C6">
              <w:rPr>
                <w:rFonts w:ascii="Times New Roman" w:eastAsia="Times New Roman" w:hAnsi="Times New Roman" w:cs="Times New Roman"/>
                <w:sz w:val="24"/>
                <w:szCs w:val="24"/>
                <w:lang w:eastAsia="lv-LV"/>
              </w:rPr>
              <w:t xml:space="preserve"> un</w:t>
            </w:r>
            <w:r w:rsidR="002D60C6" w:rsidRPr="00EA48BB">
              <w:rPr>
                <w:rFonts w:ascii="Times New Roman" w:eastAsia="Times New Roman" w:hAnsi="Times New Roman" w:cs="Times New Roman"/>
                <w:sz w:val="24"/>
                <w:szCs w:val="24"/>
                <w:lang w:eastAsia="lv-LV"/>
              </w:rPr>
              <w:t xml:space="preserve"> sūdzību iesniedzēji </w:t>
            </w:r>
            <w:r w:rsidR="002D60C6">
              <w:rPr>
                <w:rFonts w:ascii="Times New Roman" w:eastAsia="Times New Roman" w:hAnsi="Times New Roman" w:cs="Times New Roman"/>
                <w:sz w:val="24"/>
                <w:szCs w:val="24"/>
                <w:lang w:eastAsia="lv-LV"/>
              </w:rPr>
              <w:t xml:space="preserve">pārapdrošināšanas sabiedrībām </w:t>
            </w:r>
            <w:r w:rsidR="002D60C6" w:rsidRPr="00EA48BB">
              <w:rPr>
                <w:rFonts w:ascii="Times New Roman" w:eastAsia="Times New Roman" w:hAnsi="Times New Roman" w:cs="Times New Roman"/>
                <w:sz w:val="24"/>
                <w:szCs w:val="24"/>
                <w:lang w:eastAsia="lv-LV"/>
              </w:rPr>
              <w:t xml:space="preserve">var būt </w:t>
            </w:r>
            <w:r w:rsidR="002D60C6">
              <w:rPr>
                <w:rFonts w:ascii="Times New Roman" w:eastAsia="Times New Roman" w:hAnsi="Times New Roman" w:cs="Times New Roman"/>
                <w:sz w:val="24"/>
                <w:szCs w:val="24"/>
                <w:lang w:eastAsia="lv-LV"/>
              </w:rPr>
              <w:t xml:space="preserve">tikai </w:t>
            </w:r>
            <w:r w:rsidR="002D60C6" w:rsidRPr="00EA48BB">
              <w:rPr>
                <w:rFonts w:ascii="Times New Roman" w:eastAsia="Times New Roman" w:hAnsi="Times New Roman" w:cs="Times New Roman"/>
                <w:sz w:val="24"/>
                <w:szCs w:val="24"/>
                <w:lang w:eastAsia="lv-LV"/>
              </w:rPr>
              <w:t>apdrošinā</w:t>
            </w:r>
            <w:r w:rsidR="002D60C6">
              <w:rPr>
                <w:rFonts w:ascii="Times New Roman" w:eastAsia="Times New Roman" w:hAnsi="Times New Roman" w:cs="Times New Roman"/>
                <w:sz w:val="24"/>
                <w:szCs w:val="24"/>
                <w:lang w:eastAsia="lv-LV"/>
              </w:rPr>
              <w:t>šanas sabiedrības.</w:t>
            </w:r>
            <w:r>
              <w:rPr>
                <w:rFonts w:ascii="Times New Roman" w:eastAsia="Times New Roman" w:hAnsi="Times New Roman" w:cs="Times New Roman"/>
                <w:sz w:val="24"/>
                <w:szCs w:val="24"/>
                <w:lang w:eastAsia="lv-LV"/>
              </w:rPr>
              <w:t xml:space="preserve"> </w:t>
            </w:r>
          </w:p>
          <w:p w14:paraId="3274FC7D" w14:textId="77777777" w:rsidR="009678BC" w:rsidRDefault="009678BC" w:rsidP="00980ACF">
            <w:pPr>
              <w:spacing w:after="0" w:line="240" w:lineRule="auto"/>
              <w:jc w:val="both"/>
              <w:rPr>
                <w:rFonts w:ascii="Times New Roman" w:eastAsia="Times New Roman" w:hAnsi="Times New Roman" w:cs="Times New Roman"/>
                <w:sz w:val="24"/>
                <w:szCs w:val="24"/>
                <w:lang w:eastAsia="lv-LV"/>
              </w:rPr>
            </w:pPr>
          </w:p>
          <w:p w14:paraId="19CF747E" w14:textId="1365221C" w:rsidR="009678BC" w:rsidRDefault="009678BC" w:rsidP="00980ACF">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P</w:t>
            </w:r>
            <w:r w:rsidRPr="00D16254">
              <w:rPr>
                <w:rFonts w:ascii="Times New Roman" w:hAnsi="Times New Roman" w:cs="Times New Roman"/>
                <w:sz w:val="24"/>
                <w:szCs w:val="24"/>
              </w:rPr>
              <w:t xml:space="preserve">ārskata par saņemtajām sūdzībām sagatavošanas un iesniegšanas </w:t>
            </w:r>
            <w:r>
              <w:rPr>
                <w:rFonts w:ascii="Times New Roman" w:hAnsi="Times New Roman" w:cs="Times New Roman"/>
                <w:sz w:val="24"/>
                <w:szCs w:val="24"/>
              </w:rPr>
              <w:t>Latvijas Bankai</w:t>
            </w:r>
            <w:r w:rsidRPr="00D16254">
              <w:rPr>
                <w:rFonts w:ascii="Times New Roman" w:hAnsi="Times New Roman" w:cs="Times New Roman"/>
                <w:sz w:val="24"/>
                <w:szCs w:val="24"/>
              </w:rPr>
              <w:t xml:space="preserve"> kārtība</w:t>
            </w:r>
            <w:r>
              <w:rPr>
                <w:rFonts w:ascii="Times New Roman" w:hAnsi="Times New Roman" w:cs="Times New Roman"/>
                <w:sz w:val="24"/>
                <w:szCs w:val="24"/>
              </w:rPr>
              <w:t xml:space="preserve"> ir</w:t>
            </w:r>
            <w:r w:rsidRPr="00D16254">
              <w:rPr>
                <w:rFonts w:ascii="Times New Roman" w:hAnsi="Times New Roman" w:cs="Times New Roman"/>
                <w:sz w:val="24"/>
                <w:szCs w:val="24"/>
              </w:rPr>
              <w:t xml:space="preserve"> noteikta</w:t>
            </w:r>
            <w:r>
              <w:rPr>
                <w:rFonts w:ascii="Times New Roman" w:hAnsi="Times New Roman" w:cs="Times New Roman"/>
                <w:sz w:val="24"/>
                <w:szCs w:val="24"/>
              </w:rPr>
              <w:t xml:space="preserve"> </w:t>
            </w:r>
            <w:r w:rsidRPr="009678BC">
              <w:rPr>
                <w:rFonts w:ascii="Times New Roman" w:hAnsi="Times New Roman" w:cs="Times New Roman"/>
                <w:sz w:val="24"/>
                <w:szCs w:val="24"/>
              </w:rPr>
              <w:t xml:space="preserve">Finanšu un kapitāla tirgus komisijas </w:t>
            </w:r>
            <w:r w:rsidRPr="00D71B07">
              <w:rPr>
                <w:rFonts w:ascii="Times New Roman" w:hAnsi="Times New Roman" w:cs="Times New Roman"/>
                <w:sz w:val="24"/>
                <w:szCs w:val="24"/>
              </w:rPr>
              <w:t>2020.</w:t>
            </w:r>
            <w:r w:rsidR="0039002A">
              <w:rPr>
                <w:rFonts w:ascii="Times New Roman" w:hAnsi="Times New Roman" w:cs="Times New Roman"/>
                <w:sz w:val="24"/>
                <w:szCs w:val="24"/>
              </w:rPr>
              <w:t> </w:t>
            </w:r>
            <w:r w:rsidRPr="00D71B07">
              <w:rPr>
                <w:rFonts w:ascii="Times New Roman" w:hAnsi="Times New Roman" w:cs="Times New Roman"/>
                <w:sz w:val="24"/>
                <w:szCs w:val="24"/>
              </w:rPr>
              <w:t xml:space="preserve">gada </w:t>
            </w:r>
            <w:r>
              <w:rPr>
                <w:rFonts w:ascii="Times New Roman" w:hAnsi="Times New Roman" w:cs="Times New Roman"/>
                <w:sz w:val="24"/>
                <w:szCs w:val="24"/>
              </w:rPr>
              <w:t>1.</w:t>
            </w:r>
            <w:r w:rsidR="0039002A">
              <w:rPr>
                <w:rFonts w:ascii="Times New Roman" w:hAnsi="Times New Roman" w:cs="Times New Roman"/>
                <w:sz w:val="24"/>
                <w:szCs w:val="24"/>
              </w:rPr>
              <w:t> </w:t>
            </w:r>
            <w:r>
              <w:rPr>
                <w:rFonts w:ascii="Times New Roman" w:hAnsi="Times New Roman" w:cs="Times New Roman"/>
                <w:sz w:val="24"/>
                <w:szCs w:val="24"/>
              </w:rPr>
              <w:t xml:space="preserve">decembra normatīvajos noteikumos Nr. 228 </w:t>
            </w:r>
            <w:r w:rsidRPr="00D16254">
              <w:rPr>
                <w:rFonts w:ascii="Times New Roman" w:hAnsi="Times New Roman" w:cs="Times New Roman"/>
                <w:sz w:val="24"/>
                <w:szCs w:val="24"/>
              </w:rPr>
              <w:t>"Apdrošinātāju un pārapdrošinātāju pārskatu sagatavošanas normatīv</w:t>
            </w:r>
            <w:r>
              <w:rPr>
                <w:rFonts w:ascii="Times New Roman" w:hAnsi="Times New Roman" w:cs="Times New Roman"/>
                <w:sz w:val="24"/>
                <w:szCs w:val="24"/>
              </w:rPr>
              <w:t>ie</w:t>
            </w:r>
            <w:r w:rsidRPr="00D16254">
              <w:rPr>
                <w:rFonts w:ascii="Times New Roman" w:hAnsi="Times New Roman" w:cs="Times New Roman"/>
                <w:sz w:val="24"/>
                <w:szCs w:val="24"/>
              </w:rPr>
              <w:t xml:space="preserve"> noteikum</w:t>
            </w:r>
            <w:r>
              <w:rPr>
                <w:rFonts w:ascii="Times New Roman" w:hAnsi="Times New Roman" w:cs="Times New Roman"/>
                <w:sz w:val="24"/>
                <w:szCs w:val="24"/>
              </w:rPr>
              <w:t>i</w:t>
            </w:r>
            <w:r w:rsidRPr="00D16254">
              <w:rPr>
                <w:rFonts w:ascii="Times New Roman" w:hAnsi="Times New Roman" w:cs="Times New Roman"/>
                <w:sz w:val="24"/>
                <w:szCs w:val="24"/>
              </w:rPr>
              <w:t>"</w:t>
            </w:r>
            <w:r>
              <w:rPr>
                <w:rFonts w:ascii="Times New Roman" w:hAnsi="Times New Roman" w:cs="Times New Roman"/>
                <w:sz w:val="24"/>
                <w:szCs w:val="24"/>
              </w:rPr>
              <w:t>.</w:t>
            </w:r>
          </w:p>
          <w:p w14:paraId="4EAAB603" w14:textId="77777777" w:rsidR="00980ACF" w:rsidRPr="00F801ED" w:rsidRDefault="00980ACF" w:rsidP="00980ACF">
            <w:pPr>
              <w:spacing w:after="0" w:line="240" w:lineRule="auto"/>
              <w:jc w:val="both"/>
              <w:rPr>
                <w:rFonts w:ascii="Times New Roman" w:eastAsia="Times New Roman" w:hAnsi="Times New Roman" w:cs="Times New Roman"/>
                <w:sz w:val="24"/>
                <w:szCs w:val="24"/>
                <w:lang w:eastAsia="lv-LV"/>
              </w:rPr>
            </w:pPr>
          </w:p>
          <w:p w14:paraId="3E2F5D01" w14:textId="63175CB9" w:rsidR="00980ACF" w:rsidRDefault="007307BA" w:rsidP="00980AC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Attiecībā uz a</w:t>
            </w:r>
            <w:r w:rsidRPr="00BD290D">
              <w:rPr>
                <w:rFonts w:ascii="Times New Roman" w:eastAsia="Times New Roman" w:hAnsi="Times New Roman" w:cs="Times New Roman"/>
                <w:color w:val="000000" w:themeColor="text1"/>
                <w:sz w:val="24"/>
                <w:szCs w:val="24"/>
                <w:lang w:eastAsia="lv-LV"/>
              </w:rPr>
              <w:t>pdrošināšanas sabiedrīb</w:t>
            </w:r>
            <w:r>
              <w:rPr>
                <w:rFonts w:ascii="Times New Roman" w:eastAsia="Times New Roman" w:hAnsi="Times New Roman" w:cs="Times New Roman"/>
                <w:color w:val="000000" w:themeColor="text1"/>
                <w:sz w:val="24"/>
                <w:szCs w:val="24"/>
                <w:lang w:eastAsia="lv-LV"/>
              </w:rPr>
              <w:t>ām</w:t>
            </w:r>
            <w:r w:rsidRPr="00BD290D">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sz w:val="24"/>
                <w:szCs w:val="24"/>
                <w:lang w:eastAsia="lv-LV"/>
              </w:rPr>
              <w:t>n</w:t>
            </w:r>
            <w:r w:rsidR="00980ACF">
              <w:rPr>
                <w:rFonts w:ascii="Times New Roman" w:eastAsia="Times New Roman" w:hAnsi="Times New Roman" w:cs="Times New Roman"/>
                <w:sz w:val="24"/>
                <w:szCs w:val="24"/>
                <w:lang w:eastAsia="lv-LV"/>
              </w:rPr>
              <w:t xml:space="preserve">oteikumu projekts pēc satura </w:t>
            </w:r>
            <w:r w:rsidR="009678BC">
              <w:rPr>
                <w:rFonts w:ascii="Times New Roman" w:eastAsia="Times New Roman" w:hAnsi="Times New Roman" w:cs="Times New Roman"/>
                <w:sz w:val="24"/>
                <w:szCs w:val="24"/>
                <w:lang w:eastAsia="lv-LV"/>
              </w:rPr>
              <w:t xml:space="preserve">būtiski </w:t>
            </w:r>
            <w:r w:rsidR="00980ACF">
              <w:rPr>
                <w:rFonts w:ascii="Times New Roman" w:eastAsia="Times New Roman" w:hAnsi="Times New Roman" w:cs="Times New Roman"/>
                <w:sz w:val="24"/>
                <w:szCs w:val="24"/>
                <w:lang w:eastAsia="lv-LV"/>
              </w:rPr>
              <w:t>neatšķiras no Noteikumiem Nr. </w:t>
            </w:r>
            <w:r w:rsidR="00006A4A">
              <w:rPr>
                <w:rFonts w:ascii="Times New Roman" w:eastAsia="Times New Roman" w:hAnsi="Times New Roman" w:cs="Times New Roman"/>
                <w:sz w:val="24"/>
                <w:szCs w:val="24"/>
                <w:lang w:eastAsia="lv-LV"/>
              </w:rPr>
              <w:t>9</w:t>
            </w:r>
            <w:r w:rsidR="00BD290D">
              <w:rPr>
                <w:rFonts w:ascii="Times New Roman" w:eastAsia="Times New Roman" w:hAnsi="Times New Roman" w:cs="Times New Roman"/>
                <w:sz w:val="24"/>
                <w:szCs w:val="24"/>
                <w:lang w:eastAsia="lv-LV"/>
              </w:rPr>
              <w:t>0</w:t>
            </w:r>
            <w:r w:rsidR="00980ACF">
              <w:rPr>
                <w:rFonts w:ascii="Times New Roman" w:eastAsia="Times New Roman" w:hAnsi="Times New Roman" w:cs="Times New Roman"/>
                <w:sz w:val="24"/>
                <w:szCs w:val="24"/>
                <w:lang w:eastAsia="lv-LV"/>
              </w:rPr>
              <w:t>.</w:t>
            </w:r>
            <w:r w:rsidR="00E4396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Noteikumu projekts </w:t>
            </w:r>
            <w:r w:rsidR="00E4396E">
              <w:rPr>
                <w:rFonts w:ascii="Times New Roman" w:eastAsia="Times New Roman" w:hAnsi="Times New Roman" w:cs="Times New Roman"/>
                <w:sz w:val="24"/>
                <w:szCs w:val="24"/>
                <w:lang w:eastAsia="lv-LV"/>
              </w:rPr>
              <w:t>netiek attiecināts uz ārvalsts apdrošinātāju filiālēm</w:t>
            </w:r>
            <w:r>
              <w:rPr>
                <w:rFonts w:ascii="Times New Roman" w:eastAsia="Times New Roman" w:hAnsi="Times New Roman" w:cs="Times New Roman"/>
                <w:sz w:val="24"/>
                <w:szCs w:val="24"/>
                <w:lang w:eastAsia="lv-LV"/>
              </w:rPr>
              <w:t xml:space="preserve">, jo ALP nesatur deleģējumu Latvijas Bankai noteikt tām </w:t>
            </w:r>
            <w:r w:rsidRPr="00BD290D">
              <w:rPr>
                <w:rFonts w:ascii="Times New Roman" w:eastAsia="Times New Roman" w:hAnsi="Times New Roman" w:cs="Times New Roman"/>
                <w:sz w:val="24"/>
                <w:szCs w:val="24"/>
                <w:lang w:eastAsia="lv-LV"/>
              </w:rPr>
              <w:t>saņemto sūdzību izskatīšanas un reģistrācijas kārtību</w:t>
            </w:r>
            <w:r>
              <w:rPr>
                <w:rFonts w:ascii="Times New Roman" w:eastAsia="Times New Roman" w:hAnsi="Times New Roman" w:cs="Times New Roman"/>
                <w:sz w:val="24"/>
                <w:szCs w:val="24"/>
                <w:lang w:eastAsia="lv-LV"/>
              </w:rPr>
              <w:t>.</w:t>
            </w:r>
          </w:p>
          <w:p w14:paraId="755F4222" w14:textId="77777777" w:rsidR="00006A4A" w:rsidRDefault="00006A4A" w:rsidP="00980ACF">
            <w:pPr>
              <w:spacing w:after="0" w:line="240" w:lineRule="auto"/>
              <w:jc w:val="both"/>
              <w:rPr>
                <w:rFonts w:ascii="Times New Roman" w:eastAsia="Times New Roman" w:hAnsi="Times New Roman" w:cs="Times New Roman"/>
                <w:sz w:val="24"/>
                <w:szCs w:val="24"/>
                <w:lang w:eastAsia="lv-LV"/>
              </w:rPr>
            </w:pPr>
          </w:p>
          <w:p w14:paraId="2C53C3D6" w14:textId="4CF701C6" w:rsidR="00D6321D" w:rsidRPr="00340425" w:rsidRDefault="00006A4A" w:rsidP="006F4C77">
            <w:pPr>
              <w:spacing w:after="120" w:line="240" w:lineRule="auto"/>
              <w:jc w:val="both"/>
              <w:rPr>
                <w:rFonts w:ascii="Times New Roman" w:eastAsia="Times New Roman" w:hAnsi="Times New Roman" w:cs="Times New Roman"/>
                <w:sz w:val="24"/>
                <w:szCs w:val="24"/>
                <w:lang w:eastAsia="lv-LV"/>
              </w:rPr>
            </w:pPr>
            <w:r w:rsidRPr="00006A4A">
              <w:rPr>
                <w:rFonts w:ascii="Times New Roman" w:eastAsia="Times New Roman" w:hAnsi="Times New Roman" w:cs="Times New Roman"/>
                <w:sz w:val="24"/>
                <w:szCs w:val="24"/>
                <w:lang w:eastAsia="lv-LV"/>
              </w:rPr>
              <w:t>Noteikum</w:t>
            </w:r>
            <w:r w:rsidR="0039002A">
              <w:rPr>
                <w:rFonts w:ascii="Times New Roman" w:eastAsia="Times New Roman" w:hAnsi="Times New Roman" w:cs="Times New Roman"/>
                <w:sz w:val="24"/>
                <w:szCs w:val="24"/>
                <w:lang w:eastAsia="lv-LV"/>
              </w:rPr>
              <w:t>u projektā</w:t>
            </w:r>
            <w:r w:rsidRPr="00006A4A">
              <w:rPr>
                <w:rFonts w:ascii="Times New Roman" w:eastAsia="Times New Roman" w:hAnsi="Times New Roman" w:cs="Times New Roman"/>
                <w:sz w:val="24"/>
                <w:szCs w:val="24"/>
                <w:lang w:eastAsia="lv-LV"/>
              </w:rPr>
              <w:t xml:space="preserve"> ir ietvertas prasības</w:t>
            </w:r>
            <w:r w:rsidR="00E21CDD">
              <w:rPr>
                <w:rFonts w:ascii="Times New Roman" w:eastAsia="Times New Roman" w:hAnsi="Times New Roman" w:cs="Times New Roman"/>
                <w:sz w:val="24"/>
                <w:szCs w:val="24"/>
                <w:lang w:eastAsia="lv-LV"/>
              </w:rPr>
              <w:t>, kas izriet</w:t>
            </w:r>
            <w:r w:rsidRPr="00006A4A">
              <w:rPr>
                <w:rFonts w:ascii="Times New Roman" w:eastAsia="Times New Roman" w:hAnsi="Times New Roman" w:cs="Times New Roman"/>
                <w:sz w:val="24"/>
                <w:szCs w:val="24"/>
                <w:lang w:eastAsia="lv-LV"/>
              </w:rPr>
              <w:t xml:space="preserve"> no Eiropas Apdrošināšanas un aroda pensiju iestādes </w:t>
            </w:r>
            <w:r w:rsidR="00E21CDD">
              <w:rPr>
                <w:rFonts w:ascii="Times New Roman" w:eastAsia="Times New Roman" w:hAnsi="Times New Roman" w:cs="Times New Roman"/>
                <w:sz w:val="24"/>
                <w:szCs w:val="24"/>
                <w:lang w:eastAsia="lv-LV"/>
              </w:rPr>
              <w:t>izstrādāt</w:t>
            </w:r>
            <w:r w:rsidR="0039002A">
              <w:rPr>
                <w:rFonts w:ascii="Times New Roman" w:eastAsia="Times New Roman" w:hAnsi="Times New Roman" w:cs="Times New Roman"/>
                <w:sz w:val="24"/>
                <w:szCs w:val="24"/>
                <w:lang w:eastAsia="lv-LV"/>
              </w:rPr>
              <w:t>a</w:t>
            </w:r>
            <w:r w:rsidR="00E21CDD">
              <w:rPr>
                <w:rFonts w:ascii="Times New Roman" w:eastAsia="Times New Roman" w:hAnsi="Times New Roman" w:cs="Times New Roman"/>
                <w:sz w:val="24"/>
                <w:szCs w:val="24"/>
                <w:lang w:eastAsia="lv-LV"/>
              </w:rPr>
              <w:t xml:space="preserve">jām un publicētajām </w:t>
            </w:r>
            <w:r w:rsidRPr="00006A4A">
              <w:rPr>
                <w:rFonts w:ascii="Times New Roman" w:eastAsia="Times New Roman" w:hAnsi="Times New Roman" w:cs="Times New Roman"/>
                <w:sz w:val="24"/>
                <w:szCs w:val="24"/>
                <w:lang w:eastAsia="lv-LV"/>
              </w:rPr>
              <w:t>"</w:t>
            </w:r>
            <w:r w:rsidR="00BD290D" w:rsidRPr="00BD290D">
              <w:rPr>
                <w:rFonts w:ascii="Times New Roman" w:eastAsia="Times New Roman" w:hAnsi="Times New Roman" w:cs="Times New Roman"/>
                <w:sz w:val="24"/>
                <w:szCs w:val="24"/>
                <w:lang w:eastAsia="lv-LV"/>
              </w:rPr>
              <w:t>Pamatnostādn</w:t>
            </w:r>
            <w:r w:rsidR="00E21CDD">
              <w:rPr>
                <w:rFonts w:ascii="Times New Roman" w:eastAsia="Times New Roman" w:hAnsi="Times New Roman" w:cs="Times New Roman"/>
                <w:sz w:val="24"/>
                <w:szCs w:val="24"/>
                <w:lang w:eastAsia="lv-LV"/>
              </w:rPr>
              <w:t>ēm</w:t>
            </w:r>
            <w:r w:rsidR="00BD290D" w:rsidRPr="00BD290D">
              <w:rPr>
                <w:rFonts w:ascii="Times New Roman" w:eastAsia="Times New Roman" w:hAnsi="Times New Roman" w:cs="Times New Roman"/>
                <w:sz w:val="24"/>
                <w:szCs w:val="24"/>
                <w:lang w:eastAsia="lv-LV"/>
              </w:rPr>
              <w:t xml:space="preserve"> par sūdzību</w:t>
            </w:r>
            <w:r w:rsidR="00BD290D">
              <w:rPr>
                <w:rFonts w:ascii="Times New Roman" w:eastAsia="Times New Roman" w:hAnsi="Times New Roman" w:cs="Times New Roman"/>
                <w:sz w:val="24"/>
                <w:szCs w:val="24"/>
                <w:lang w:eastAsia="lv-LV"/>
              </w:rPr>
              <w:t xml:space="preserve"> </w:t>
            </w:r>
            <w:r w:rsidR="00BD290D" w:rsidRPr="00BD290D">
              <w:rPr>
                <w:rFonts w:ascii="Times New Roman" w:eastAsia="Times New Roman" w:hAnsi="Times New Roman" w:cs="Times New Roman"/>
                <w:sz w:val="24"/>
                <w:szCs w:val="24"/>
                <w:lang w:eastAsia="lv-LV"/>
              </w:rPr>
              <w:t xml:space="preserve">izskatīšanu </w:t>
            </w:r>
            <w:r w:rsidR="00BD290D" w:rsidRPr="0039002A">
              <w:rPr>
                <w:rFonts w:ascii="Times New Roman" w:eastAsia="Times New Roman" w:hAnsi="Times New Roman" w:cs="Times New Roman"/>
                <w:sz w:val="24"/>
                <w:szCs w:val="24"/>
                <w:lang w:eastAsia="lv-LV"/>
              </w:rPr>
              <w:t>apdrošināšanas</w:t>
            </w:r>
            <w:r w:rsidR="00E21CDD" w:rsidRPr="0039002A">
              <w:rPr>
                <w:rFonts w:ascii="Times New Roman" w:eastAsia="Times New Roman" w:hAnsi="Times New Roman" w:cs="Times New Roman"/>
                <w:sz w:val="24"/>
                <w:szCs w:val="24"/>
                <w:lang w:eastAsia="lv-LV"/>
              </w:rPr>
              <w:t xml:space="preserve"> </w:t>
            </w:r>
            <w:r w:rsidR="00BD290D" w:rsidRPr="0039002A">
              <w:rPr>
                <w:rFonts w:ascii="Times New Roman" w:eastAsia="Times New Roman" w:hAnsi="Times New Roman" w:cs="Times New Roman"/>
                <w:sz w:val="24"/>
                <w:szCs w:val="24"/>
                <w:lang w:eastAsia="lv-LV"/>
              </w:rPr>
              <w:t>sabiedrībās</w:t>
            </w:r>
            <w:r w:rsidRPr="0039002A">
              <w:rPr>
                <w:rFonts w:ascii="Times New Roman" w:eastAsia="Times New Roman" w:hAnsi="Times New Roman" w:cs="Times New Roman"/>
                <w:sz w:val="24"/>
                <w:szCs w:val="24"/>
                <w:lang w:eastAsia="lv-LV"/>
              </w:rPr>
              <w:t xml:space="preserve">" </w:t>
            </w:r>
            <w:r w:rsidR="00E21CDD" w:rsidRPr="0039002A">
              <w:rPr>
                <w:rFonts w:ascii="Times New Roman" w:eastAsia="Times New Roman" w:hAnsi="Times New Roman" w:cs="Times New Roman"/>
                <w:sz w:val="24"/>
                <w:szCs w:val="24"/>
                <w:lang w:eastAsia="lv-LV"/>
              </w:rPr>
              <w:t xml:space="preserve">(pieejamas: </w:t>
            </w:r>
            <w:hyperlink r:id="rId11" w:history="1">
              <w:r w:rsidR="00E21CDD" w:rsidRPr="0039002A">
                <w:rPr>
                  <w:rStyle w:val="Hyperlink"/>
                  <w:rFonts w:ascii="Times New Roman" w:hAnsi="Times New Roman" w:cs="Times New Roman"/>
                  <w:sz w:val="24"/>
                  <w:szCs w:val="24"/>
                </w:rPr>
                <w:t>https://www.eiopa.europa.eu/publications/guidelines-complaints-handling-insurance-undertakings_en</w:t>
              </w:r>
            </w:hyperlink>
            <w:r>
              <w:rPr>
                <w:rFonts w:ascii="Times New Roman" w:eastAsia="Times New Roman" w:hAnsi="Times New Roman" w:cs="Times New Roman"/>
                <w:sz w:val="24"/>
                <w:szCs w:val="24"/>
                <w:lang w:eastAsia="lv-LV"/>
              </w:rPr>
              <w:t>).</w:t>
            </w:r>
            <w:r w:rsidR="00BD290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 </w:t>
            </w:r>
            <w:r w:rsidR="00BD290D">
              <w:rPr>
                <w:rFonts w:ascii="Times New Roman" w:eastAsia="Times New Roman" w:hAnsi="Times New Roman" w:cs="Times New Roman"/>
                <w:sz w:val="24"/>
                <w:szCs w:val="24"/>
                <w:lang w:eastAsia="lv-LV"/>
              </w:rPr>
              <w:t xml:space="preserve"> </w:t>
            </w:r>
          </w:p>
        </w:tc>
      </w:tr>
      <w:tr w:rsidR="00F62DE2" w:rsidRPr="00D8605C" w14:paraId="0A6F58C3" w14:textId="77777777" w:rsidTr="001B7BB8">
        <w:trPr>
          <w:trHeight w:val="1337"/>
        </w:trPr>
        <w:tc>
          <w:tcPr>
            <w:tcW w:w="1796" w:type="pct"/>
            <w:shd w:val="clear" w:color="auto" w:fill="auto"/>
            <w:hideMark/>
          </w:tcPr>
          <w:p w14:paraId="427434F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Leģitīmais mērķis</w:t>
            </w:r>
          </w:p>
          <w:p w14:paraId="7F2053C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C326F3B" w14:textId="7957A97B" w:rsidR="00EA2FB1" w:rsidRDefault="001417F0" w:rsidP="0039002A">
            <w:pPr>
              <w:spacing w:after="0" w:line="240" w:lineRule="auto"/>
              <w:jc w:val="both"/>
              <w:rPr>
                <w:rFonts w:ascii="Times New Roman" w:hAnsi="Times New Roman" w:cs="Times New Roman"/>
                <w:sz w:val="24"/>
                <w:szCs w:val="24"/>
              </w:rPr>
            </w:pPr>
            <w:r w:rsidRPr="001417F0">
              <w:rPr>
                <w:rFonts w:ascii="Times New Roman" w:hAnsi="Times New Roman" w:cs="Times New Roman"/>
                <w:sz w:val="24"/>
                <w:szCs w:val="24"/>
              </w:rPr>
              <w:t xml:space="preserve">Noteikumu projekts </w:t>
            </w:r>
            <w:r w:rsidR="00C649E6">
              <w:rPr>
                <w:rFonts w:ascii="Times New Roman" w:hAnsi="Times New Roman" w:cs="Times New Roman"/>
                <w:sz w:val="24"/>
                <w:szCs w:val="24"/>
              </w:rPr>
              <w:t xml:space="preserve">ir </w:t>
            </w:r>
            <w:r w:rsidRPr="001417F0">
              <w:rPr>
                <w:rFonts w:ascii="Times New Roman" w:hAnsi="Times New Roman" w:cs="Times New Roman"/>
                <w:sz w:val="24"/>
                <w:szCs w:val="24"/>
              </w:rPr>
              <w:t xml:space="preserve">nepieciešams, </w:t>
            </w:r>
            <w:r w:rsidR="00EA2FB1" w:rsidRPr="00EA2FB1">
              <w:rPr>
                <w:rFonts w:ascii="Times New Roman" w:hAnsi="Times New Roman" w:cs="Times New Roman"/>
                <w:sz w:val="24"/>
                <w:szCs w:val="24"/>
              </w:rPr>
              <w:t xml:space="preserve">lai nodrošinātu ātru, vienlīdzīgu, godīgu un efektīvu sūdzību pārvaldības procesu apdrošināšanas sabiedrībās. </w:t>
            </w:r>
          </w:p>
          <w:p w14:paraId="4A5E75AE" w14:textId="77777777" w:rsidR="0039002A" w:rsidRDefault="0039002A" w:rsidP="006F4C77">
            <w:pPr>
              <w:spacing w:after="0" w:line="240" w:lineRule="auto"/>
              <w:jc w:val="both"/>
              <w:rPr>
                <w:rFonts w:ascii="Times New Roman" w:hAnsi="Times New Roman" w:cs="Times New Roman"/>
                <w:sz w:val="24"/>
                <w:szCs w:val="24"/>
              </w:rPr>
            </w:pPr>
          </w:p>
          <w:p w14:paraId="163BAD2D" w14:textId="37C433F2" w:rsidR="00980ACF" w:rsidRPr="00980ACF" w:rsidRDefault="00EA2FB1" w:rsidP="0039002A">
            <w:pPr>
              <w:spacing w:after="120" w:line="240" w:lineRule="auto"/>
              <w:jc w:val="both"/>
              <w:rPr>
                <w:rFonts w:ascii="Times New Roman" w:hAnsi="Times New Roman" w:cs="Times New Roman"/>
                <w:sz w:val="24"/>
                <w:szCs w:val="24"/>
              </w:rPr>
            </w:pPr>
            <w:r w:rsidRPr="00EA2FB1">
              <w:rPr>
                <w:rFonts w:ascii="Times New Roman" w:hAnsi="Times New Roman" w:cs="Times New Roman"/>
                <w:sz w:val="24"/>
                <w:szCs w:val="24"/>
              </w:rPr>
              <w:t>Nosakot vienotas pamatprasības</w:t>
            </w:r>
            <w:r w:rsidR="00C649E6">
              <w:rPr>
                <w:rFonts w:ascii="Times New Roman" w:hAnsi="Times New Roman" w:cs="Times New Roman"/>
                <w:sz w:val="24"/>
                <w:szCs w:val="24"/>
              </w:rPr>
              <w:t xml:space="preserve"> kārtībai, kādā veicama</w:t>
            </w:r>
            <w:r w:rsidRPr="00EA2FB1">
              <w:rPr>
                <w:rFonts w:ascii="Times New Roman" w:hAnsi="Times New Roman" w:cs="Times New Roman"/>
                <w:sz w:val="24"/>
                <w:szCs w:val="24"/>
              </w:rPr>
              <w:t xml:space="preserve"> sūdzību izskatīšana un reģistrācija, tiek veicināta katras </w:t>
            </w:r>
            <w:r w:rsidR="00C649E6" w:rsidRPr="00EA2FB1">
              <w:rPr>
                <w:rFonts w:ascii="Times New Roman" w:hAnsi="Times New Roman" w:cs="Times New Roman"/>
                <w:sz w:val="24"/>
                <w:szCs w:val="24"/>
              </w:rPr>
              <w:t>apdrošināšanas sabiedrīb</w:t>
            </w:r>
            <w:r w:rsidR="00C649E6">
              <w:rPr>
                <w:rFonts w:ascii="Times New Roman" w:hAnsi="Times New Roman" w:cs="Times New Roman"/>
                <w:sz w:val="24"/>
                <w:szCs w:val="24"/>
              </w:rPr>
              <w:t>a</w:t>
            </w:r>
            <w:r w:rsidR="00C649E6" w:rsidRPr="00EA2FB1">
              <w:rPr>
                <w:rFonts w:ascii="Times New Roman" w:hAnsi="Times New Roman" w:cs="Times New Roman"/>
                <w:sz w:val="24"/>
                <w:szCs w:val="24"/>
              </w:rPr>
              <w:t xml:space="preserve">s </w:t>
            </w:r>
            <w:r w:rsidRPr="00EA2FB1">
              <w:rPr>
                <w:rFonts w:ascii="Times New Roman" w:hAnsi="Times New Roman" w:cs="Times New Roman"/>
                <w:sz w:val="24"/>
                <w:szCs w:val="24"/>
              </w:rPr>
              <w:t xml:space="preserve">individuāla atbilstība sūdzību </w:t>
            </w:r>
            <w:r w:rsidR="00C649E6">
              <w:rPr>
                <w:rFonts w:ascii="Times New Roman" w:hAnsi="Times New Roman" w:cs="Times New Roman"/>
                <w:sz w:val="24"/>
                <w:szCs w:val="24"/>
              </w:rPr>
              <w:t>pārvaldības</w:t>
            </w:r>
            <w:r w:rsidRPr="00EA2FB1">
              <w:rPr>
                <w:rFonts w:ascii="Times New Roman" w:hAnsi="Times New Roman" w:cs="Times New Roman"/>
                <w:sz w:val="24"/>
                <w:szCs w:val="24"/>
              </w:rPr>
              <w:t xml:space="preserve"> prasībām, kā arī tiek veicināta godīga un atklāta attieksme pret klientiem un interešu konflikta novēršana, tādējādi aizsargājot apdrošinājuma ņēmēju, apdrošināto un personu, kurām ir tiesības pretendēt uz apdrošināšanas atlīdzību, intereses.</w:t>
            </w:r>
          </w:p>
        </w:tc>
      </w:tr>
      <w:tr w:rsidR="00F62DE2" w:rsidRPr="00D8605C" w14:paraId="490AA477" w14:textId="77777777" w:rsidTr="00E253DA">
        <w:trPr>
          <w:trHeight w:val="567"/>
        </w:trPr>
        <w:tc>
          <w:tcPr>
            <w:tcW w:w="1796" w:type="pct"/>
            <w:shd w:val="clear" w:color="auto" w:fill="auto"/>
            <w:hideMark/>
          </w:tcPr>
          <w:p w14:paraId="6CACFA4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Samērīgums</w:t>
            </w:r>
          </w:p>
          <w:p w14:paraId="430A033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735363" w14:textId="2CDF7E6E" w:rsidR="006A4025" w:rsidRDefault="006A4025" w:rsidP="0039002A">
            <w:pPr>
              <w:spacing w:after="0" w:line="240" w:lineRule="auto"/>
              <w:jc w:val="both"/>
              <w:rPr>
                <w:rFonts w:ascii="Times New Roman" w:hAnsi="Times New Roman" w:cs="Times New Roman"/>
                <w:sz w:val="24"/>
                <w:szCs w:val="24"/>
              </w:rPr>
            </w:pPr>
            <w:r w:rsidRPr="005B78C6">
              <w:rPr>
                <w:rFonts w:ascii="Times New Roman" w:hAnsi="Times New Roman" w:cs="Times New Roman"/>
                <w:sz w:val="24"/>
                <w:szCs w:val="24"/>
              </w:rPr>
              <w:t xml:space="preserve">Likumdevējs ir noteicis deleģējumu </w:t>
            </w:r>
            <w:r>
              <w:rPr>
                <w:rFonts w:ascii="Times New Roman" w:hAnsi="Times New Roman" w:cs="Times New Roman"/>
                <w:sz w:val="24"/>
                <w:szCs w:val="24"/>
              </w:rPr>
              <w:t>Latvijas Bankai</w:t>
            </w:r>
            <w:r w:rsidRPr="005B78C6">
              <w:rPr>
                <w:rFonts w:ascii="Times New Roman" w:hAnsi="Times New Roman" w:cs="Times New Roman"/>
                <w:sz w:val="24"/>
                <w:szCs w:val="24"/>
              </w:rPr>
              <w:t xml:space="preserve"> noteikt </w:t>
            </w:r>
            <w:r>
              <w:rPr>
                <w:rFonts w:ascii="Times New Roman" w:hAnsi="Times New Roman" w:cs="Times New Roman"/>
                <w:sz w:val="24"/>
                <w:szCs w:val="24"/>
              </w:rPr>
              <w:t>un attiecīgi Latvijas Banka noteikumu projektā</w:t>
            </w:r>
            <w:r w:rsidRPr="005B78C6">
              <w:rPr>
                <w:rFonts w:ascii="Times New Roman" w:hAnsi="Times New Roman" w:cs="Times New Roman"/>
                <w:sz w:val="24"/>
                <w:szCs w:val="24"/>
              </w:rPr>
              <w:t xml:space="preserve"> </w:t>
            </w:r>
            <w:r>
              <w:rPr>
                <w:rFonts w:ascii="Times New Roman" w:hAnsi="Times New Roman" w:cs="Times New Roman"/>
                <w:sz w:val="24"/>
                <w:szCs w:val="24"/>
              </w:rPr>
              <w:t>ir noteikusi</w:t>
            </w:r>
            <w:r w:rsidRPr="005B78C6">
              <w:rPr>
                <w:rFonts w:ascii="Times New Roman" w:hAnsi="Times New Roman" w:cs="Times New Roman"/>
                <w:sz w:val="24"/>
                <w:szCs w:val="24"/>
              </w:rPr>
              <w:t xml:space="preserve"> </w:t>
            </w:r>
            <w:r w:rsidRPr="005B78C6">
              <w:rPr>
                <w:rFonts w:ascii="Times New Roman" w:hAnsi="Times New Roman" w:cs="Times New Roman"/>
                <w:sz w:val="24"/>
                <w:szCs w:val="24"/>
                <w:shd w:val="clear" w:color="auto" w:fill="FFFFFF"/>
              </w:rPr>
              <w:t xml:space="preserve">par </w:t>
            </w:r>
            <w:r w:rsidR="00EA2FB1" w:rsidRPr="00BD290D">
              <w:rPr>
                <w:rFonts w:ascii="Times New Roman" w:eastAsia="Times New Roman" w:hAnsi="Times New Roman" w:cs="Times New Roman"/>
                <w:color w:val="000000" w:themeColor="text1"/>
                <w:sz w:val="24"/>
                <w:szCs w:val="24"/>
                <w:lang w:eastAsia="lv-LV"/>
              </w:rPr>
              <w:t xml:space="preserve">apdrošināšanas sabiedrību </w:t>
            </w:r>
            <w:r w:rsidR="00EA2FB1" w:rsidRPr="00BD290D">
              <w:rPr>
                <w:rFonts w:ascii="Times New Roman" w:eastAsia="Times New Roman" w:hAnsi="Times New Roman" w:cs="Times New Roman"/>
                <w:sz w:val="24"/>
                <w:szCs w:val="24"/>
                <w:lang w:eastAsia="lv-LV"/>
              </w:rPr>
              <w:t>saņemto sūdzību izskatīšanas un reģistrācijas kārtību</w:t>
            </w:r>
            <w:r w:rsidRPr="005B78C6">
              <w:rPr>
                <w:rFonts w:ascii="Times New Roman" w:hAnsi="Times New Roman" w:cs="Times New Roman"/>
                <w:sz w:val="24"/>
                <w:szCs w:val="24"/>
              </w:rPr>
              <w:t>.</w:t>
            </w:r>
            <w:r>
              <w:rPr>
                <w:rFonts w:ascii="Times New Roman" w:hAnsi="Times New Roman" w:cs="Times New Roman"/>
                <w:sz w:val="24"/>
                <w:szCs w:val="24"/>
              </w:rPr>
              <w:t xml:space="preserve"> </w:t>
            </w:r>
            <w:r w:rsidRPr="005B78C6">
              <w:rPr>
                <w:rFonts w:ascii="Times New Roman" w:hAnsi="Times New Roman" w:cs="Times New Roman"/>
                <w:sz w:val="24"/>
                <w:szCs w:val="24"/>
              </w:rPr>
              <w:t xml:space="preserve">Izstrādājot </w:t>
            </w:r>
            <w:r>
              <w:rPr>
                <w:rFonts w:ascii="Times New Roman" w:hAnsi="Times New Roman" w:cs="Times New Roman"/>
                <w:sz w:val="24"/>
                <w:szCs w:val="24"/>
              </w:rPr>
              <w:t>noteikumu projektu</w:t>
            </w:r>
            <w:r w:rsidRPr="005B78C6">
              <w:rPr>
                <w:rFonts w:ascii="Times New Roman" w:hAnsi="Times New Roman" w:cs="Times New Roman"/>
                <w:sz w:val="24"/>
                <w:szCs w:val="24"/>
              </w:rPr>
              <w:t xml:space="preserve">, </w:t>
            </w:r>
            <w:r>
              <w:rPr>
                <w:rFonts w:ascii="Times New Roman" w:hAnsi="Times New Roman" w:cs="Times New Roman"/>
                <w:sz w:val="24"/>
                <w:szCs w:val="24"/>
              </w:rPr>
              <w:t>Latvijas Banka</w:t>
            </w:r>
            <w:r w:rsidRPr="005B78C6">
              <w:rPr>
                <w:rFonts w:ascii="Times New Roman" w:hAnsi="Times New Roman" w:cs="Times New Roman"/>
                <w:sz w:val="24"/>
                <w:szCs w:val="24"/>
              </w:rPr>
              <w:t xml:space="preserve"> ir ņēmusi vērā prasības</w:t>
            </w:r>
            <w:r w:rsidR="006C7B7D">
              <w:rPr>
                <w:rFonts w:ascii="Times New Roman" w:hAnsi="Times New Roman" w:cs="Times New Roman"/>
                <w:sz w:val="24"/>
                <w:szCs w:val="24"/>
              </w:rPr>
              <w:t>, kas izriet</w:t>
            </w:r>
            <w:r w:rsidRPr="005B78C6">
              <w:rPr>
                <w:rFonts w:ascii="Times New Roman" w:hAnsi="Times New Roman" w:cs="Times New Roman"/>
                <w:sz w:val="24"/>
                <w:szCs w:val="24"/>
              </w:rPr>
              <w:t xml:space="preserve"> no Eiropas Apdrošināšanas un aroda pensiju iestādes </w:t>
            </w:r>
            <w:r w:rsidR="006C7B7D">
              <w:rPr>
                <w:rFonts w:ascii="Times New Roman" w:hAnsi="Times New Roman" w:cs="Times New Roman"/>
                <w:sz w:val="24"/>
                <w:szCs w:val="24"/>
              </w:rPr>
              <w:lastRenderedPageBreak/>
              <w:t>izstrādātajā</w:t>
            </w:r>
            <w:r w:rsidR="001D1AE7">
              <w:rPr>
                <w:rFonts w:ascii="Times New Roman" w:hAnsi="Times New Roman" w:cs="Times New Roman"/>
                <w:sz w:val="24"/>
                <w:szCs w:val="24"/>
              </w:rPr>
              <w:t>m</w:t>
            </w:r>
            <w:r w:rsidR="006C7B7D">
              <w:rPr>
                <w:rFonts w:ascii="Times New Roman" w:hAnsi="Times New Roman" w:cs="Times New Roman"/>
                <w:sz w:val="24"/>
                <w:szCs w:val="24"/>
              </w:rPr>
              <w:t xml:space="preserve"> un publicētajā</w:t>
            </w:r>
            <w:r w:rsidR="001D1AE7">
              <w:rPr>
                <w:rFonts w:ascii="Times New Roman" w:hAnsi="Times New Roman" w:cs="Times New Roman"/>
                <w:sz w:val="24"/>
                <w:szCs w:val="24"/>
              </w:rPr>
              <w:t>m</w:t>
            </w:r>
            <w:r w:rsidR="006C7B7D">
              <w:rPr>
                <w:rFonts w:ascii="Times New Roman" w:hAnsi="Times New Roman" w:cs="Times New Roman"/>
                <w:sz w:val="24"/>
                <w:szCs w:val="24"/>
              </w:rPr>
              <w:t xml:space="preserve"> </w:t>
            </w:r>
            <w:r w:rsidR="00EA2FB1" w:rsidRPr="00006A4A">
              <w:rPr>
                <w:rFonts w:ascii="Times New Roman" w:eastAsia="Times New Roman" w:hAnsi="Times New Roman" w:cs="Times New Roman"/>
                <w:sz w:val="24"/>
                <w:szCs w:val="24"/>
                <w:lang w:eastAsia="lv-LV"/>
              </w:rPr>
              <w:t>"</w:t>
            </w:r>
            <w:r w:rsidR="00EA2FB1" w:rsidRPr="00BD290D">
              <w:rPr>
                <w:rFonts w:ascii="Times New Roman" w:eastAsia="Times New Roman" w:hAnsi="Times New Roman" w:cs="Times New Roman"/>
                <w:sz w:val="24"/>
                <w:szCs w:val="24"/>
                <w:lang w:eastAsia="lv-LV"/>
              </w:rPr>
              <w:t>Pamatnostādn</w:t>
            </w:r>
            <w:r w:rsidR="006C7B7D">
              <w:rPr>
                <w:rFonts w:ascii="Times New Roman" w:eastAsia="Times New Roman" w:hAnsi="Times New Roman" w:cs="Times New Roman"/>
                <w:sz w:val="24"/>
                <w:szCs w:val="24"/>
                <w:lang w:eastAsia="lv-LV"/>
              </w:rPr>
              <w:t>ē</w:t>
            </w:r>
            <w:r w:rsidR="001D1AE7">
              <w:rPr>
                <w:rFonts w:ascii="Times New Roman" w:eastAsia="Times New Roman" w:hAnsi="Times New Roman" w:cs="Times New Roman"/>
                <w:sz w:val="24"/>
                <w:szCs w:val="24"/>
                <w:lang w:eastAsia="lv-LV"/>
              </w:rPr>
              <w:t>m</w:t>
            </w:r>
            <w:r w:rsidR="00EA2FB1" w:rsidRPr="00BD290D">
              <w:rPr>
                <w:rFonts w:ascii="Times New Roman" w:eastAsia="Times New Roman" w:hAnsi="Times New Roman" w:cs="Times New Roman"/>
                <w:sz w:val="24"/>
                <w:szCs w:val="24"/>
                <w:lang w:eastAsia="lv-LV"/>
              </w:rPr>
              <w:t xml:space="preserve"> par sūdzību</w:t>
            </w:r>
            <w:r w:rsidR="00EA2FB1">
              <w:rPr>
                <w:rFonts w:ascii="Times New Roman" w:eastAsia="Times New Roman" w:hAnsi="Times New Roman" w:cs="Times New Roman"/>
                <w:sz w:val="24"/>
                <w:szCs w:val="24"/>
                <w:lang w:eastAsia="lv-LV"/>
              </w:rPr>
              <w:t xml:space="preserve"> </w:t>
            </w:r>
            <w:r w:rsidR="00EA2FB1" w:rsidRPr="00BD290D">
              <w:rPr>
                <w:rFonts w:ascii="Times New Roman" w:eastAsia="Times New Roman" w:hAnsi="Times New Roman" w:cs="Times New Roman"/>
                <w:sz w:val="24"/>
                <w:szCs w:val="24"/>
                <w:lang w:eastAsia="lv-LV"/>
              </w:rPr>
              <w:t>izskatīšanu apdrošināšanas</w:t>
            </w:r>
            <w:r w:rsidR="002D60C6">
              <w:rPr>
                <w:rFonts w:ascii="Times New Roman" w:eastAsia="Times New Roman" w:hAnsi="Times New Roman" w:cs="Times New Roman"/>
                <w:sz w:val="24"/>
                <w:szCs w:val="24"/>
                <w:lang w:eastAsia="lv-LV"/>
              </w:rPr>
              <w:t xml:space="preserve"> </w:t>
            </w:r>
            <w:r w:rsidR="00EA2FB1">
              <w:rPr>
                <w:rFonts w:ascii="Times New Roman" w:eastAsia="Times New Roman" w:hAnsi="Times New Roman" w:cs="Times New Roman"/>
                <w:sz w:val="24"/>
                <w:szCs w:val="24"/>
                <w:lang w:eastAsia="lv-LV"/>
              </w:rPr>
              <w:t>s</w:t>
            </w:r>
            <w:r w:rsidR="00EA2FB1" w:rsidRPr="00BD290D">
              <w:rPr>
                <w:rFonts w:ascii="Times New Roman" w:eastAsia="Times New Roman" w:hAnsi="Times New Roman" w:cs="Times New Roman"/>
                <w:sz w:val="24"/>
                <w:szCs w:val="24"/>
                <w:lang w:eastAsia="lv-LV"/>
              </w:rPr>
              <w:t>abiedrībās</w:t>
            </w:r>
            <w:r w:rsidR="00EA2FB1" w:rsidRPr="00006A4A">
              <w:rPr>
                <w:rFonts w:ascii="Times New Roman" w:eastAsia="Times New Roman" w:hAnsi="Times New Roman" w:cs="Times New Roman"/>
                <w:sz w:val="24"/>
                <w:szCs w:val="24"/>
                <w:lang w:eastAsia="lv-LV"/>
              </w:rPr>
              <w:t>"</w:t>
            </w:r>
            <w:r w:rsidRPr="005B78C6">
              <w:rPr>
                <w:rFonts w:ascii="Times New Roman" w:hAnsi="Times New Roman" w:cs="Times New Roman"/>
                <w:sz w:val="24"/>
                <w:szCs w:val="24"/>
              </w:rPr>
              <w:t xml:space="preserve">, </w:t>
            </w:r>
            <w:r w:rsidR="006C7B7D">
              <w:rPr>
                <w:rFonts w:ascii="Times New Roman" w:hAnsi="Times New Roman" w:cs="Times New Roman"/>
                <w:sz w:val="24"/>
                <w:szCs w:val="24"/>
              </w:rPr>
              <w:t>tādējādi veicinot to</w:t>
            </w:r>
            <w:r w:rsidRPr="005B78C6">
              <w:rPr>
                <w:rFonts w:ascii="Times New Roman" w:hAnsi="Times New Roman" w:cs="Times New Roman"/>
                <w:sz w:val="24"/>
                <w:szCs w:val="24"/>
              </w:rPr>
              <w:t xml:space="preserve">, ka </w:t>
            </w:r>
            <w:r w:rsidR="006C7B7D" w:rsidRPr="00BD290D">
              <w:rPr>
                <w:rFonts w:ascii="Times New Roman" w:eastAsia="Times New Roman" w:hAnsi="Times New Roman" w:cs="Times New Roman"/>
                <w:color w:val="000000" w:themeColor="text1"/>
                <w:sz w:val="24"/>
                <w:szCs w:val="24"/>
                <w:lang w:eastAsia="lv-LV"/>
              </w:rPr>
              <w:t>apdrošināšanas sabiedrīb</w:t>
            </w:r>
            <w:r w:rsidR="006C7B7D">
              <w:rPr>
                <w:rFonts w:ascii="Times New Roman" w:eastAsia="Times New Roman" w:hAnsi="Times New Roman" w:cs="Times New Roman"/>
                <w:color w:val="000000" w:themeColor="text1"/>
                <w:sz w:val="24"/>
                <w:szCs w:val="24"/>
                <w:lang w:eastAsia="lv-LV"/>
              </w:rPr>
              <w:t>as</w:t>
            </w:r>
            <w:r w:rsidR="006C7B7D" w:rsidRPr="00BD290D">
              <w:rPr>
                <w:rFonts w:ascii="Times New Roman" w:eastAsia="Times New Roman" w:hAnsi="Times New Roman" w:cs="Times New Roman"/>
                <w:color w:val="000000" w:themeColor="text1"/>
                <w:sz w:val="24"/>
                <w:szCs w:val="24"/>
                <w:lang w:eastAsia="lv-LV"/>
              </w:rPr>
              <w:t xml:space="preserve"> </w:t>
            </w:r>
            <w:r w:rsidR="006C7B7D">
              <w:rPr>
                <w:rFonts w:ascii="Times New Roman" w:eastAsia="Times New Roman" w:hAnsi="Times New Roman" w:cs="Times New Roman"/>
                <w:color w:val="000000" w:themeColor="text1"/>
                <w:sz w:val="24"/>
                <w:szCs w:val="24"/>
                <w:lang w:eastAsia="lv-LV"/>
              </w:rPr>
              <w:t>Latvijā</w:t>
            </w:r>
            <w:r w:rsidR="006C7B7D" w:rsidRPr="005B78C6">
              <w:rPr>
                <w:rFonts w:ascii="Times New Roman" w:hAnsi="Times New Roman" w:cs="Times New Roman"/>
                <w:sz w:val="24"/>
                <w:szCs w:val="24"/>
              </w:rPr>
              <w:t xml:space="preserve"> </w:t>
            </w:r>
            <w:r w:rsidR="006C7B7D">
              <w:rPr>
                <w:rFonts w:ascii="Times New Roman" w:hAnsi="Times New Roman" w:cs="Times New Roman"/>
                <w:sz w:val="24"/>
                <w:szCs w:val="24"/>
              </w:rPr>
              <w:t xml:space="preserve">klientu </w:t>
            </w:r>
            <w:r w:rsidRPr="005B78C6">
              <w:rPr>
                <w:rFonts w:ascii="Times New Roman" w:hAnsi="Times New Roman" w:cs="Times New Roman"/>
                <w:sz w:val="24"/>
                <w:szCs w:val="24"/>
              </w:rPr>
              <w:t>sūdzību izskatīšanā</w:t>
            </w:r>
            <w:r w:rsidR="0039002A">
              <w:rPr>
                <w:rFonts w:ascii="Times New Roman" w:hAnsi="Times New Roman" w:cs="Times New Roman"/>
                <w:sz w:val="24"/>
                <w:szCs w:val="24"/>
              </w:rPr>
              <w:t xml:space="preserve"> piemēro tādus</w:t>
            </w:r>
            <w:r w:rsidR="0039002A" w:rsidRPr="005B78C6">
              <w:rPr>
                <w:rFonts w:ascii="Times New Roman" w:hAnsi="Times New Roman" w:cs="Times New Roman"/>
                <w:sz w:val="24"/>
                <w:szCs w:val="24"/>
              </w:rPr>
              <w:t xml:space="preserve"> princip</w:t>
            </w:r>
            <w:r w:rsidR="0039002A">
              <w:rPr>
                <w:rFonts w:ascii="Times New Roman" w:hAnsi="Times New Roman" w:cs="Times New Roman"/>
                <w:sz w:val="24"/>
                <w:szCs w:val="24"/>
              </w:rPr>
              <w:t>us</w:t>
            </w:r>
            <w:r w:rsidR="006C7B7D">
              <w:rPr>
                <w:rFonts w:ascii="Times New Roman" w:hAnsi="Times New Roman" w:cs="Times New Roman"/>
                <w:sz w:val="24"/>
                <w:szCs w:val="24"/>
              </w:rPr>
              <w:t xml:space="preserve">, kas ir salīdzināmi ar citās Eiropas Savienības </w:t>
            </w:r>
            <w:r w:rsidR="006C7B7D" w:rsidRPr="005B78C6">
              <w:rPr>
                <w:rFonts w:ascii="Times New Roman" w:hAnsi="Times New Roman" w:cs="Times New Roman"/>
                <w:sz w:val="24"/>
                <w:szCs w:val="24"/>
              </w:rPr>
              <w:t>dalībvalstīs</w:t>
            </w:r>
            <w:r w:rsidR="006C7B7D">
              <w:rPr>
                <w:rFonts w:ascii="Times New Roman" w:hAnsi="Times New Roman" w:cs="Times New Roman"/>
                <w:sz w:val="24"/>
                <w:szCs w:val="24"/>
              </w:rPr>
              <w:t xml:space="preserve"> piemērotajiem</w:t>
            </w:r>
            <w:r w:rsidRPr="005B78C6">
              <w:rPr>
                <w:rFonts w:ascii="Times New Roman" w:hAnsi="Times New Roman" w:cs="Times New Roman"/>
                <w:sz w:val="24"/>
                <w:szCs w:val="24"/>
              </w:rPr>
              <w:t>.</w:t>
            </w:r>
          </w:p>
          <w:p w14:paraId="6E731578" w14:textId="77777777" w:rsidR="007307BA" w:rsidRDefault="007307BA" w:rsidP="0039002A">
            <w:pPr>
              <w:spacing w:after="0" w:line="240" w:lineRule="auto"/>
              <w:jc w:val="both"/>
              <w:rPr>
                <w:rFonts w:ascii="Times New Roman" w:hAnsi="Times New Roman" w:cs="Times New Roman"/>
                <w:sz w:val="24"/>
                <w:szCs w:val="24"/>
              </w:rPr>
            </w:pPr>
          </w:p>
          <w:p w14:paraId="04C3A230" w14:textId="3DE056D1" w:rsidR="006A4025" w:rsidRDefault="006A4025" w:rsidP="0039002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Latvijas Banka</w:t>
            </w:r>
            <w:r w:rsidRPr="00F56074">
              <w:rPr>
                <w:rFonts w:ascii="Times New Roman" w:eastAsia="Times New Roman" w:hAnsi="Times New Roman" w:cs="Times New Roman"/>
                <w:sz w:val="24"/>
                <w:szCs w:val="24"/>
              </w:rPr>
              <w:t xml:space="preserve">, izstrādājot </w:t>
            </w:r>
            <w:r>
              <w:rPr>
                <w:rFonts w:ascii="Times New Roman" w:eastAsia="Times New Roman" w:hAnsi="Times New Roman" w:cs="Times New Roman"/>
                <w:sz w:val="24"/>
                <w:szCs w:val="24"/>
              </w:rPr>
              <w:t>noteikumu projektu</w:t>
            </w:r>
            <w:r w:rsidRPr="00F56074">
              <w:rPr>
                <w:rFonts w:ascii="Times New Roman" w:eastAsia="Times New Roman" w:hAnsi="Times New Roman" w:cs="Times New Roman"/>
                <w:sz w:val="24"/>
                <w:szCs w:val="24"/>
              </w:rPr>
              <w:t xml:space="preserve">, </w:t>
            </w:r>
            <w:r w:rsidR="00EA2FB1" w:rsidRPr="00EA2FB1">
              <w:rPr>
                <w:rFonts w:ascii="Times New Roman" w:eastAsia="Times New Roman" w:hAnsi="Times New Roman" w:cs="Times New Roman"/>
                <w:sz w:val="24"/>
                <w:szCs w:val="24"/>
              </w:rPr>
              <w:t>ir izvērtējusi to minimālo informāciju, kas būtu sniedzama sūdzības iesniedzējam un kas apdrošināšanas sabiedrībai būtu nepieciešama efektīva sūdzību pārvaldības procesa nodrošināšanai. Nosakot mazāku informācijas apjomu, tiktu palielināts risks, ka netiek pietiekami aizsargātas apdrošinājuma ņēmēju un apdrošināto personu intereses un pret tiem netiek nodrošināta godīga un atklāta attieksme</w:t>
            </w:r>
            <w:r w:rsidRPr="00F56074">
              <w:rPr>
                <w:rFonts w:ascii="Times New Roman" w:eastAsia="Times New Roman" w:hAnsi="Times New Roman" w:cs="Times New Roman"/>
                <w:sz w:val="24"/>
                <w:szCs w:val="24"/>
              </w:rPr>
              <w:t>.</w:t>
            </w:r>
          </w:p>
          <w:p w14:paraId="3CBB834F" w14:textId="77777777" w:rsidR="0039002A" w:rsidRDefault="0039002A" w:rsidP="006F4C77">
            <w:pPr>
              <w:spacing w:after="0" w:line="240" w:lineRule="auto"/>
              <w:jc w:val="both"/>
              <w:rPr>
                <w:rFonts w:ascii="Times New Roman" w:eastAsia="Times New Roman" w:hAnsi="Times New Roman" w:cs="Times New Roman"/>
                <w:sz w:val="24"/>
                <w:szCs w:val="24"/>
              </w:rPr>
            </w:pPr>
          </w:p>
          <w:p w14:paraId="6C87AA6E" w14:textId="386B44F1" w:rsidR="006A4025" w:rsidRDefault="006A4025" w:rsidP="0039002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Atbilstošākais veids, kā noteikt </w:t>
            </w:r>
            <w:r w:rsidR="006A6051" w:rsidRPr="00BD290D">
              <w:rPr>
                <w:rFonts w:ascii="Times New Roman" w:eastAsia="Times New Roman" w:hAnsi="Times New Roman" w:cs="Times New Roman"/>
                <w:color w:val="000000" w:themeColor="text1"/>
                <w:sz w:val="24"/>
                <w:szCs w:val="24"/>
                <w:lang w:eastAsia="lv-LV"/>
              </w:rPr>
              <w:t>apdrošināšanas sabiedrīb</w:t>
            </w:r>
            <w:r w:rsidR="006A6051">
              <w:rPr>
                <w:rFonts w:ascii="Times New Roman" w:eastAsia="Times New Roman" w:hAnsi="Times New Roman" w:cs="Times New Roman"/>
                <w:color w:val="000000" w:themeColor="text1"/>
                <w:sz w:val="24"/>
                <w:szCs w:val="24"/>
                <w:lang w:eastAsia="lv-LV"/>
              </w:rPr>
              <w:t>ām</w:t>
            </w:r>
            <w:r w:rsidR="006A6051" w:rsidRPr="00BD290D">
              <w:rPr>
                <w:rFonts w:ascii="Times New Roman" w:eastAsia="Times New Roman" w:hAnsi="Times New Roman" w:cs="Times New Roman"/>
                <w:color w:val="000000" w:themeColor="text1"/>
                <w:sz w:val="24"/>
                <w:szCs w:val="24"/>
                <w:lang w:eastAsia="lv-LV"/>
              </w:rPr>
              <w:t xml:space="preserve"> </w:t>
            </w:r>
            <w:r w:rsidR="006A6051">
              <w:rPr>
                <w:rFonts w:ascii="Times New Roman" w:eastAsia="Times New Roman" w:hAnsi="Times New Roman" w:cs="Times New Roman"/>
                <w:color w:val="000000" w:themeColor="text1"/>
                <w:sz w:val="24"/>
                <w:szCs w:val="24"/>
                <w:lang w:eastAsia="lv-LV"/>
              </w:rPr>
              <w:t>Latvijā</w:t>
            </w:r>
            <w:r w:rsidR="006A6051" w:rsidRPr="005B78C6">
              <w:rPr>
                <w:rFonts w:ascii="Times New Roman" w:hAnsi="Times New Roman" w:cs="Times New Roman"/>
                <w:sz w:val="24"/>
                <w:szCs w:val="24"/>
              </w:rPr>
              <w:t xml:space="preserve"> </w:t>
            </w:r>
            <w:r>
              <w:rPr>
                <w:rFonts w:ascii="Times New Roman" w:eastAsia="Times New Roman" w:hAnsi="Times New Roman" w:cs="Times New Roman"/>
                <w:sz w:val="24"/>
                <w:szCs w:val="24"/>
              </w:rPr>
              <w:t>vienotas un saistošas prasības, ir izdot t</w:t>
            </w:r>
            <w:r w:rsidR="006A6051">
              <w:rPr>
                <w:rFonts w:ascii="Times New Roman" w:eastAsia="Times New Roman" w:hAnsi="Times New Roman" w:cs="Times New Roman"/>
                <w:sz w:val="24"/>
                <w:szCs w:val="24"/>
              </w:rPr>
              <w:t>ā</w:t>
            </w:r>
            <w:r>
              <w:rPr>
                <w:rFonts w:ascii="Times New Roman" w:eastAsia="Times New Roman" w:hAnsi="Times New Roman" w:cs="Times New Roman"/>
                <w:sz w:val="24"/>
                <w:szCs w:val="24"/>
              </w:rPr>
              <w:t>m saistošus noteikumus</w:t>
            </w:r>
            <w:r w:rsidR="006A6051">
              <w:rPr>
                <w:rFonts w:ascii="Times New Roman" w:eastAsia="Times New Roman" w:hAnsi="Times New Roman" w:cs="Times New Roman"/>
                <w:sz w:val="24"/>
                <w:szCs w:val="24"/>
              </w:rPr>
              <w:t>, kas izriet arī no APL 40. panta sestajā daļā un 71. panta piektajā daļā ietvertā deleģējuma</w:t>
            </w:r>
            <w:r>
              <w:rPr>
                <w:rFonts w:ascii="Times New Roman" w:eastAsia="Times New Roman" w:hAnsi="Times New Roman" w:cs="Times New Roman"/>
                <w:sz w:val="24"/>
                <w:szCs w:val="24"/>
              </w:rPr>
              <w:t xml:space="preserve">. Citas alternatīvas </w:t>
            </w:r>
            <w:r w:rsidR="006A6051">
              <w:rPr>
                <w:rFonts w:ascii="Times New Roman" w:eastAsia="Times New Roman" w:hAnsi="Times New Roman" w:cs="Times New Roman"/>
                <w:sz w:val="24"/>
                <w:szCs w:val="24"/>
              </w:rPr>
              <w:t xml:space="preserve">konkrētā </w:t>
            </w:r>
            <w:r>
              <w:rPr>
                <w:rFonts w:ascii="Times New Roman" w:eastAsia="Times New Roman" w:hAnsi="Times New Roman" w:cs="Times New Roman"/>
                <w:sz w:val="24"/>
                <w:szCs w:val="24"/>
              </w:rPr>
              <w:t>jautājuma noregulēšanai un vienotu prasību noteikšanai nebūtu efektīvas un nesasniegtu izvirzīto mērķi, jo nenodrošinātu vienveidīgu piemērošanu.</w:t>
            </w:r>
          </w:p>
          <w:p w14:paraId="03BD7E0C" w14:textId="77777777" w:rsidR="0039002A" w:rsidRDefault="0039002A" w:rsidP="006F4C77">
            <w:pPr>
              <w:spacing w:after="0" w:line="240" w:lineRule="auto"/>
              <w:jc w:val="both"/>
              <w:rPr>
                <w:rFonts w:ascii="Times New Roman" w:eastAsia="Times New Roman" w:hAnsi="Times New Roman" w:cs="Times New Roman"/>
                <w:sz w:val="24"/>
                <w:szCs w:val="24"/>
              </w:rPr>
            </w:pPr>
          </w:p>
          <w:p w14:paraId="5067550E" w14:textId="64DAD129" w:rsidR="006A4025" w:rsidRDefault="006A4025" w:rsidP="0039002A">
            <w:pPr>
              <w:spacing w:after="0" w:line="240" w:lineRule="auto"/>
              <w:jc w:val="both"/>
              <w:rPr>
                <w:rFonts w:ascii="Times New Roman" w:hAnsi="Times New Roman" w:cs="Times New Roman"/>
                <w:sz w:val="24"/>
                <w:szCs w:val="24"/>
              </w:rPr>
            </w:pPr>
            <w:r w:rsidRPr="0001613E">
              <w:rPr>
                <w:rFonts w:ascii="Times New Roman" w:hAnsi="Times New Roman" w:cs="Times New Roman"/>
                <w:sz w:val="24"/>
                <w:szCs w:val="24"/>
              </w:rPr>
              <w:t>Samērojot papildu slogu un resursus, k</w:t>
            </w:r>
            <w:r w:rsidR="00A04099">
              <w:rPr>
                <w:rFonts w:ascii="Times New Roman" w:hAnsi="Times New Roman" w:cs="Times New Roman"/>
                <w:sz w:val="24"/>
                <w:szCs w:val="24"/>
              </w:rPr>
              <w:t>as</w:t>
            </w:r>
            <w:r w:rsidRPr="0001613E">
              <w:rPr>
                <w:rFonts w:ascii="Times New Roman" w:hAnsi="Times New Roman" w:cs="Times New Roman"/>
                <w:sz w:val="24"/>
                <w:szCs w:val="24"/>
              </w:rPr>
              <w:t xml:space="preserve"> </w:t>
            </w:r>
            <w:r w:rsidR="006A6051" w:rsidRPr="00BD290D">
              <w:rPr>
                <w:rFonts w:ascii="Times New Roman" w:eastAsia="Times New Roman" w:hAnsi="Times New Roman" w:cs="Times New Roman"/>
                <w:color w:val="000000" w:themeColor="text1"/>
                <w:sz w:val="24"/>
                <w:szCs w:val="24"/>
                <w:lang w:eastAsia="lv-LV"/>
              </w:rPr>
              <w:t>apdrošināšanas sabiedrīb</w:t>
            </w:r>
            <w:r w:rsidR="006A6051">
              <w:rPr>
                <w:rFonts w:ascii="Times New Roman" w:eastAsia="Times New Roman" w:hAnsi="Times New Roman" w:cs="Times New Roman"/>
                <w:color w:val="000000" w:themeColor="text1"/>
                <w:sz w:val="24"/>
                <w:szCs w:val="24"/>
                <w:lang w:eastAsia="lv-LV"/>
              </w:rPr>
              <w:t>ām</w:t>
            </w:r>
            <w:r w:rsidR="006A6051" w:rsidRPr="00BD290D">
              <w:rPr>
                <w:rFonts w:ascii="Times New Roman" w:eastAsia="Times New Roman" w:hAnsi="Times New Roman" w:cs="Times New Roman"/>
                <w:color w:val="000000" w:themeColor="text1"/>
                <w:sz w:val="24"/>
                <w:szCs w:val="24"/>
                <w:lang w:eastAsia="lv-LV"/>
              </w:rPr>
              <w:t xml:space="preserve"> </w:t>
            </w:r>
            <w:r w:rsidRPr="0001613E">
              <w:rPr>
                <w:rFonts w:ascii="Times New Roman" w:hAnsi="Times New Roman" w:cs="Times New Roman"/>
                <w:sz w:val="24"/>
                <w:szCs w:val="24"/>
              </w:rPr>
              <w:t xml:space="preserve">būs jāiegulda </w:t>
            </w:r>
            <w:r>
              <w:rPr>
                <w:rFonts w:ascii="Times New Roman" w:hAnsi="Times New Roman" w:cs="Times New Roman"/>
                <w:sz w:val="24"/>
                <w:szCs w:val="24"/>
              </w:rPr>
              <w:t>Latvijas Bankas</w:t>
            </w:r>
            <w:r w:rsidRPr="0001613E">
              <w:rPr>
                <w:rFonts w:ascii="Times New Roman" w:hAnsi="Times New Roman" w:cs="Times New Roman"/>
                <w:sz w:val="24"/>
                <w:szCs w:val="24"/>
              </w:rPr>
              <w:t xml:space="preserve"> noteikto prasību ievērošanā, ar sabiedrības ieguvumu, jāsecina, ka sabiedrības interesēm piešķirama prioritāte un tās ieguvums būs lielāks par papildu resursu ieguldījumu, kas</w:t>
            </w:r>
            <w:r w:rsidR="006A6051">
              <w:rPr>
                <w:rFonts w:ascii="Times New Roman" w:hAnsi="Times New Roman" w:cs="Times New Roman"/>
                <w:sz w:val="24"/>
                <w:szCs w:val="24"/>
              </w:rPr>
              <w:t xml:space="preserve"> katrai</w:t>
            </w:r>
            <w:r w:rsidRPr="0001613E">
              <w:rPr>
                <w:rFonts w:ascii="Times New Roman" w:hAnsi="Times New Roman" w:cs="Times New Roman"/>
                <w:sz w:val="24"/>
                <w:szCs w:val="24"/>
              </w:rPr>
              <w:t xml:space="preserve"> konkrētaja</w:t>
            </w:r>
            <w:r w:rsidR="006A6051">
              <w:rPr>
                <w:rFonts w:ascii="Times New Roman" w:hAnsi="Times New Roman" w:cs="Times New Roman"/>
                <w:sz w:val="24"/>
                <w:szCs w:val="24"/>
              </w:rPr>
              <w:t>i</w:t>
            </w:r>
            <w:r w:rsidRPr="0001613E">
              <w:rPr>
                <w:rFonts w:ascii="Times New Roman" w:hAnsi="Times New Roman" w:cs="Times New Roman"/>
                <w:sz w:val="24"/>
                <w:szCs w:val="24"/>
              </w:rPr>
              <w:t xml:space="preserve"> </w:t>
            </w:r>
            <w:r w:rsidR="006A6051" w:rsidRPr="00BD290D">
              <w:rPr>
                <w:rFonts w:ascii="Times New Roman" w:eastAsia="Times New Roman" w:hAnsi="Times New Roman" w:cs="Times New Roman"/>
                <w:color w:val="000000" w:themeColor="text1"/>
                <w:sz w:val="24"/>
                <w:szCs w:val="24"/>
                <w:lang w:eastAsia="lv-LV"/>
              </w:rPr>
              <w:t>apdrošināšanas sabiedrīb</w:t>
            </w:r>
            <w:r w:rsidR="006A6051">
              <w:rPr>
                <w:rFonts w:ascii="Times New Roman" w:eastAsia="Times New Roman" w:hAnsi="Times New Roman" w:cs="Times New Roman"/>
                <w:color w:val="000000" w:themeColor="text1"/>
                <w:sz w:val="24"/>
                <w:szCs w:val="24"/>
                <w:lang w:eastAsia="lv-LV"/>
              </w:rPr>
              <w:t>ai</w:t>
            </w:r>
            <w:r w:rsidR="006A6051" w:rsidRPr="00BD290D">
              <w:rPr>
                <w:rFonts w:ascii="Times New Roman" w:eastAsia="Times New Roman" w:hAnsi="Times New Roman" w:cs="Times New Roman"/>
                <w:color w:val="000000" w:themeColor="text1"/>
                <w:sz w:val="24"/>
                <w:szCs w:val="24"/>
                <w:lang w:eastAsia="lv-LV"/>
              </w:rPr>
              <w:t xml:space="preserve"> </w:t>
            </w:r>
            <w:r w:rsidRPr="0001613E">
              <w:rPr>
                <w:rFonts w:ascii="Times New Roman" w:hAnsi="Times New Roman" w:cs="Times New Roman"/>
                <w:sz w:val="24"/>
                <w:szCs w:val="24"/>
              </w:rPr>
              <w:t xml:space="preserve">varētu rasties ar uzliktajiem pienākumiem, un tos atsver sagaidāmie ilgtermiņa ieguvumi </w:t>
            </w:r>
            <w:r w:rsidR="00ED3868" w:rsidRPr="00F56074">
              <w:rPr>
                <w:rFonts w:ascii="Times New Roman" w:eastAsia="Times New Roman" w:hAnsi="Times New Roman" w:cs="Times New Roman"/>
                <w:sz w:val="24"/>
                <w:szCs w:val="24"/>
              </w:rPr>
              <w:t xml:space="preserve">lielāka </w:t>
            </w:r>
            <w:r w:rsidR="00ED3868" w:rsidRPr="00F56074">
              <w:rPr>
                <w:rFonts w:ascii="Times New Roman" w:hAnsi="Times New Roman" w:cs="Times New Roman"/>
                <w:sz w:val="24"/>
                <w:szCs w:val="24"/>
              </w:rPr>
              <w:t>apdrošināto interešu aizsardzības un stabilāka finanšu sektora veidā</w:t>
            </w:r>
            <w:r w:rsidRPr="0001613E">
              <w:rPr>
                <w:rFonts w:ascii="Times New Roman" w:hAnsi="Times New Roman" w:cs="Times New Roman"/>
                <w:sz w:val="24"/>
                <w:szCs w:val="24"/>
              </w:rPr>
              <w:t>.</w:t>
            </w:r>
          </w:p>
          <w:p w14:paraId="4F3F92C4" w14:textId="77777777" w:rsidR="0039002A" w:rsidRDefault="0039002A" w:rsidP="006F4C77">
            <w:pPr>
              <w:spacing w:after="0" w:line="240" w:lineRule="auto"/>
              <w:jc w:val="both"/>
              <w:rPr>
                <w:rFonts w:ascii="Times New Roman" w:hAnsi="Times New Roman" w:cs="Times New Roman"/>
                <w:sz w:val="24"/>
                <w:szCs w:val="24"/>
              </w:rPr>
            </w:pPr>
          </w:p>
          <w:p w14:paraId="3582F876" w14:textId="399704D6" w:rsidR="00BE6798" w:rsidRDefault="006A4025" w:rsidP="0039002A">
            <w:pPr>
              <w:autoSpaceDE w:val="0"/>
              <w:autoSpaceDN w:val="0"/>
              <w:adjustRightInd w:val="0"/>
              <w:spacing w:after="0" w:line="240" w:lineRule="auto"/>
              <w:jc w:val="both"/>
              <w:rPr>
                <w:rFonts w:ascii="Times New Roman" w:hAnsi="Times New Roman" w:cs="Times New Roman"/>
                <w:sz w:val="24"/>
                <w:szCs w:val="24"/>
              </w:rPr>
            </w:pPr>
            <w:r w:rsidRPr="005B78C6">
              <w:rPr>
                <w:rFonts w:ascii="Times New Roman" w:hAnsi="Times New Roman" w:cs="Times New Roman"/>
                <w:noProof/>
                <w:sz w:val="24"/>
                <w:szCs w:val="24"/>
                <w:lang w:val="de-DE"/>
              </w:rPr>
              <w:t xml:space="preserve">Ņemot vērā minēto, </w:t>
            </w:r>
            <w:r>
              <w:rPr>
                <w:rFonts w:ascii="Times New Roman" w:hAnsi="Times New Roman" w:cs="Times New Roman"/>
                <w:noProof/>
                <w:sz w:val="24"/>
                <w:szCs w:val="24"/>
                <w:lang w:val="de-DE"/>
              </w:rPr>
              <w:t xml:space="preserve">noteikumu projekts </w:t>
            </w:r>
            <w:r w:rsidRPr="005B78C6">
              <w:rPr>
                <w:rFonts w:ascii="Times New Roman" w:hAnsi="Times New Roman" w:cs="Times New Roman"/>
                <w:noProof/>
                <w:sz w:val="24"/>
                <w:szCs w:val="24"/>
                <w:lang w:val="de-DE"/>
              </w:rPr>
              <w:t xml:space="preserve">ir piemērots </w:t>
            </w:r>
            <w:r>
              <w:rPr>
                <w:rFonts w:ascii="Times New Roman" w:hAnsi="Times New Roman" w:cs="Times New Roman"/>
                <w:noProof/>
                <w:sz w:val="24"/>
                <w:szCs w:val="24"/>
                <w:lang w:val="de-DE"/>
              </w:rPr>
              <w:t xml:space="preserve">līdzeklis </w:t>
            </w:r>
            <w:r w:rsidRPr="005B78C6">
              <w:rPr>
                <w:rFonts w:ascii="Times New Roman" w:hAnsi="Times New Roman" w:cs="Times New Roman"/>
                <w:noProof/>
                <w:sz w:val="24"/>
                <w:szCs w:val="24"/>
                <w:lang w:val="de-DE"/>
              </w:rPr>
              <w:t xml:space="preserve">leģitīmā mērķa sasniegšanai, jo nodrošinās, ka </w:t>
            </w:r>
            <w:r w:rsidR="00ED3868" w:rsidRPr="00EA2FB1">
              <w:rPr>
                <w:rFonts w:ascii="Times New Roman" w:eastAsia="Times New Roman" w:hAnsi="Times New Roman" w:cs="Times New Roman"/>
                <w:sz w:val="24"/>
                <w:szCs w:val="24"/>
              </w:rPr>
              <w:t xml:space="preserve">apdrošināšanas sabiedrībai </w:t>
            </w:r>
            <w:r w:rsidRPr="005B78C6">
              <w:rPr>
                <w:rFonts w:ascii="Times New Roman" w:hAnsi="Times New Roman" w:cs="Times New Roman"/>
                <w:noProof/>
                <w:sz w:val="24"/>
                <w:szCs w:val="24"/>
                <w:lang w:val="de-DE"/>
              </w:rPr>
              <w:t>ir izstrādāta taisnīga un efektīva sūdzību izskatīšanas procedūra, tā ir pieejama un ar to var iepazīties ikviens klients</w:t>
            </w:r>
            <w:r w:rsidR="006A6051">
              <w:rPr>
                <w:rFonts w:ascii="Times New Roman" w:hAnsi="Times New Roman" w:cs="Times New Roman"/>
                <w:noProof/>
                <w:sz w:val="24"/>
                <w:szCs w:val="24"/>
                <w:lang w:val="de-DE"/>
              </w:rPr>
              <w:t>.</w:t>
            </w:r>
            <w:r w:rsidRPr="005B78C6">
              <w:rPr>
                <w:rFonts w:ascii="Times New Roman" w:hAnsi="Times New Roman" w:cs="Times New Roman"/>
                <w:noProof/>
                <w:sz w:val="24"/>
                <w:szCs w:val="24"/>
                <w:lang w:val="de-DE"/>
              </w:rPr>
              <w:t xml:space="preserve"> </w:t>
            </w:r>
            <w:r w:rsidR="006A6051">
              <w:rPr>
                <w:rFonts w:ascii="Times New Roman" w:hAnsi="Times New Roman" w:cs="Times New Roman"/>
                <w:noProof/>
                <w:sz w:val="24"/>
                <w:szCs w:val="24"/>
                <w:lang w:val="de-DE"/>
              </w:rPr>
              <w:t>T</w:t>
            </w:r>
            <w:r w:rsidRPr="005B78C6">
              <w:rPr>
                <w:rFonts w:ascii="Times New Roman" w:hAnsi="Times New Roman" w:cs="Times New Roman"/>
                <w:noProof/>
                <w:sz w:val="24"/>
                <w:szCs w:val="24"/>
                <w:lang w:val="de-DE"/>
              </w:rPr>
              <w:t xml:space="preserve">as ir nepieciešams, jo ar citiem līdzekļiem </w:t>
            </w:r>
            <w:r>
              <w:rPr>
                <w:rFonts w:ascii="Times New Roman" w:hAnsi="Times New Roman" w:cs="Times New Roman"/>
                <w:noProof/>
                <w:sz w:val="24"/>
                <w:szCs w:val="24"/>
                <w:lang w:val="de-DE"/>
              </w:rPr>
              <w:t>Latvijas Bankai</w:t>
            </w:r>
            <w:r w:rsidRPr="005B78C6">
              <w:rPr>
                <w:rFonts w:ascii="Times New Roman" w:hAnsi="Times New Roman" w:cs="Times New Roman"/>
                <w:noProof/>
                <w:sz w:val="24"/>
                <w:szCs w:val="24"/>
                <w:lang w:val="de-DE"/>
              </w:rPr>
              <w:t xml:space="preserve"> nav iespējas nodrošināt, ka klientu sūdzību izskatīšanā ti</w:t>
            </w:r>
            <w:r w:rsidR="00A04099">
              <w:rPr>
                <w:rFonts w:ascii="Times New Roman" w:hAnsi="Times New Roman" w:cs="Times New Roman"/>
                <w:noProof/>
                <w:sz w:val="24"/>
                <w:szCs w:val="24"/>
                <w:lang w:val="de-DE"/>
              </w:rPr>
              <w:t>e</w:t>
            </w:r>
            <w:r w:rsidRPr="005B78C6">
              <w:rPr>
                <w:rFonts w:ascii="Times New Roman" w:hAnsi="Times New Roman" w:cs="Times New Roman"/>
                <w:noProof/>
                <w:sz w:val="24"/>
                <w:szCs w:val="24"/>
                <w:lang w:val="de-DE"/>
              </w:rPr>
              <w:t xml:space="preserve">k aizsargātas klientu intereses un novērsti interešu konflikti, kā arī tas ir samērīgs, jo ir svarīgi, lai klienti, kuri ir neapmierināti ar </w:t>
            </w:r>
            <w:r w:rsidR="00ED3868" w:rsidRPr="00EA2FB1">
              <w:rPr>
                <w:rFonts w:ascii="Times New Roman" w:eastAsia="Times New Roman" w:hAnsi="Times New Roman" w:cs="Times New Roman"/>
                <w:sz w:val="24"/>
                <w:szCs w:val="24"/>
              </w:rPr>
              <w:t>apdrošināšanas sabiedrība</w:t>
            </w:r>
            <w:r w:rsidR="00ED3868">
              <w:rPr>
                <w:rFonts w:ascii="Times New Roman" w:eastAsia="Times New Roman" w:hAnsi="Times New Roman" w:cs="Times New Roman"/>
                <w:sz w:val="24"/>
                <w:szCs w:val="24"/>
              </w:rPr>
              <w:t>s</w:t>
            </w:r>
            <w:r w:rsidR="00ED3868" w:rsidRPr="00EA2FB1">
              <w:rPr>
                <w:rFonts w:ascii="Times New Roman" w:eastAsia="Times New Roman" w:hAnsi="Times New Roman" w:cs="Times New Roman"/>
                <w:sz w:val="24"/>
                <w:szCs w:val="24"/>
              </w:rPr>
              <w:t xml:space="preserve"> </w:t>
            </w:r>
            <w:r w:rsidRPr="005B78C6">
              <w:rPr>
                <w:rFonts w:ascii="Times New Roman" w:hAnsi="Times New Roman" w:cs="Times New Roman"/>
                <w:noProof/>
                <w:sz w:val="24"/>
                <w:szCs w:val="24"/>
                <w:lang w:val="de-DE"/>
              </w:rPr>
              <w:t xml:space="preserve">sniegtajiem </w:t>
            </w:r>
            <w:r w:rsidR="00ED3868">
              <w:rPr>
                <w:rFonts w:ascii="Times New Roman" w:hAnsi="Times New Roman" w:cs="Times New Roman"/>
                <w:noProof/>
                <w:sz w:val="24"/>
                <w:szCs w:val="24"/>
                <w:lang w:val="de-DE"/>
              </w:rPr>
              <w:t>apdrošināšanas</w:t>
            </w:r>
            <w:r w:rsidRPr="005B78C6">
              <w:rPr>
                <w:rFonts w:ascii="Times New Roman" w:hAnsi="Times New Roman" w:cs="Times New Roman"/>
                <w:noProof/>
                <w:sz w:val="24"/>
                <w:szCs w:val="24"/>
                <w:lang w:val="de-DE"/>
              </w:rPr>
              <w:t xml:space="preserve"> pakalpojumiem</w:t>
            </w:r>
            <w:r w:rsidR="006A6051">
              <w:rPr>
                <w:rFonts w:ascii="Times New Roman" w:hAnsi="Times New Roman" w:cs="Times New Roman"/>
                <w:noProof/>
                <w:sz w:val="24"/>
                <w:szCs w:val="24"/>
                <w:lang w:val="de-DE"/>
              </w:rPr>
              <w:t>,</w:t>
            </w:r>
            <w:r w:rsidRPr="005B78C6">
              <w:rPr>
                <w:rFonts w:ascii="Times New Roman" w:hAnsi="Times New Roman" w:cs="Times New Roman"/>
                <w:noProof/>
                <w:sz w:val="24"/>
                <w:szCs w:val="24"/>
                <w:lang w:val="de-DE"/>
              </w:rPr>
              <w:t xml:space="preserve"> vienmēr varētu aizstāvēt savas intereses, iesniedzot </w:t>
            </w:r>
            <w:r w:rsidR="006A6051">
              <w:rPr>
                <w:rFonts w:ascii="Times New Roman" w:hAnsi="Times New Roman" w:cs="Times New Roman"/>
                <w:noProof/>
                <w:sz w:val="24"/>
                <w:szCs w:val="24"/>
                <w:lang w:val="de-DE"/>
              </w:rPr>
              <w:t xml:space="preserve">attiecīgajai </w:t>
            </w:r>
            <w:r w:rsidR="006A6051" w:rsidRPr="00BD290D">
              <w:rPr>
                <w:rFonts w:ascii="Times New Roman" w:eastAsia="Times New Roman" w:hAnsi="Times New Roman" w:cs="Times New Roman"/>
                <w:color w:val="000000" w:themeColor="text1"/>
                <w:sz w:val="24"/>
                <w:szCs w:val="24"/>
                <w:lang w:eastAsia="lv-LV"/>
              </w:rPr>
              <w:t>apdrošināšanas sabiedrīb</w:t>
            </w:r>
            <w:r w:rsidR="006A6051">
              <w:rPr>
                <w:rFonts w:ascii="Times New Roman" w:eastAsia="Times New Roman" w:hAnsi="Times New Roman" w:cs="Times New Roman"/>
                <w:color w:val="000000" w:themeColor="text1"/>
                <w:sz w:val="24"/>
                <w:szCs w:val="24"/>
                <w:lang w:eastAsia="lv-LV"/>
              </w:rPr>
              <w:t>ai</w:t>
            </w:r>
            <w:r w:rsidR="006A6051" w:rsidRPr="00BD290D">
              <w:rPr>
                <w:rFonts w:ascii="Times New Roman" w:eastAsia="Times New Roman" w:hAnsi="Times New Roman" w:cs="Times New Roman"/>
                <w:color w:val="000000" w:themeColor="text1"/>
                <w:sz w:val="24"/>
                <w:szCs w:val="24"/>
                <w:lang w:eastAsia="lv-LV"/>
              </w:rPr>
              <w:t xml:space="preserve"> </w:t>
            </w:r>
            <w:r w:rsidRPr="005B78C6">
              <w:rPr>
                <w:rFonts w:ascii="Times New Roman" w:hAnsi="Times New Roman" w:cs="Times New Roman"/>
                <w:noProof/>
                <w:sz w:val="24"/>
                <w:szCs w:val="24"/>
                <w:lang w:val="de-DE"/>
              </w:rPr>
              <w:t>sūdzību</w:t>
            </w:r>
            <w:r>
              <w:rPr>
                <w:rFonts w:ascii="Times New Roman" w:hAnsi="Times New Roman" w:cs="Times New Roman"/>
                <w:noProof/>
                <w:sz w:val="24"/>
                <w:szCs w:val="24"/>
                <w:lang w:val="de-DE"/>
              </w:rPr>
              <w:t xml:space="preserve"> un noteiktā termiņā arī saņemot atbildi uz to</w:t>
            </w:r>
            <w:r w:rsidRPr="005B78C6">
              <w:rPr>
                <w:rFonts w:ascii="Times New Roman" w:hAnsi="Times New Roman" w:cs="Times New Roman"/>
                <w:noProof/>
                <w:sz w:val="24"/>
                <w:szCs w:val="24"/>
                <w:lang w:val="de-DE"/>
              </w:rPr>
              <w:t xml:space="preserve">, tādējādi nodrošinot, ka sabiedrības ieguvums ir lielāks par </w:t>
            </w:r>
            <w:r w:rsidR="00ED3868" w:rsidRPr="00EA2FB1">
              <w:rPr>
                <w:rFonts w:ascii="Times New Roman" w:eastAsia="Times New Roman" w:hAnsi="Times New Roman" w:cs="Times New Roman"/>
                <w:sz w:val="24"/>
                <w:szCs w:val="24"/>
              </w:rPr>
              <w:t>apdrošināšanas sabiedrība</w:t>
            </w:r>
            <w:r w:rsidR="00ED3868">
              <w:rPr>
                <w:rFonts w:ascii="Times New Roman" w:eastAsia="Times New Roman" w:hAnsi="Times New Roman" w:cs="Times New Roman"/>
                <w:sz w:val="24"/>
                <w:szCs w:val="24"/>
              </w:rPr>
              <w:t>s</w:t>
            </w:r>
            <w:r w:rsidR="00ED3868" w:rsidRPr="00EA2FB1">
              <w:rPr>
                <w:rFonts w:ascii="Times New Roman" w:eastAsia="Times New Roman" w:hAnsi="Times New Roman" w:cs="Times New Roman"/>
                <w:sz w:val="24"/>
                <w:szCs w:val="24"/>
              </w:rPr>
              <w:t xml:space="preserve"> </w:t>
            </w:r>
            <w:r w:rsidRPr="005B78C6">
              <w:rPr>
                <w:rFonts w:ascii="Times New Roman" w:hAnsi="Times New Roman" w:cs="Times New Roman"/>
                <w:noProof/>
                <w:sz w:val="24"/>
                <w:szCs w:val="24"/>
                <w:lang w:val="de-DE"/>
              </w:rPr>
              <w:t>tiesībām</w:t>
            </w:r>
            <w:r w:rsidRPr="005B78C6">
              <w:rPr>
                <w:rFonts w:ascii="Times New Roman" w:hAnsi="Times New Roman" w:cs="Times New Roman"/>
                <w:sz w:val="24"/>
                <w:szCs w:val="24"/>
              </w:rPr>
              <w:t xml:space="preserve"> un likumiskajām interesēm nodarīto zaudējumu.</w:t>
            </w:r>
          </w:p>
          <w:p w14:paraId="78240183" w14:textId="77777777" w:rsidR="008263B3" w:rsidRPr="00864EE6" w:rsidRDefault="008263B3" w:rsidP="0039002A">
            <w:pPr>
              <w:autoSpaceDE w:val="0"/>
              <w:autoSpaceDN w:val="0"/>
              <w:adjustRightInd w:val="0"/>
              <w:spacing w:after="0" w:line="240" w:lineRule="auto"/>
              <w:jc w:val="both"/>
              <w:rPr>
                <w:rFonts w:ascii="Times New Roman" w:hAnsi="Times New Roman" w:cs="Times New Roman"/>
                <w:sz w:val="24"/>
                <w:szCs w:val="24"/>
              </w:rPr>
            </w:pPr>
          </w:p>
          <w:p w14:paraId="49101A8B" w14:textId="12776606" w:rsidR="00554D5F" w:rsidRPr="00864EE6" w:rsidRDefault="00F779ED" w:rsidP="0039002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lastRenderedPageBreak/>
              <w:t>Ņemot vērā minēto, n</w:t>
            </w:r>
            <w:r w:rsidR="000C5D93">
              <w:rPr>
                <w:rFonts w:ascii="Times New Roman" w:eastAsia="Times New Roman" w:hAnsi="Times New Roman" w:cs="Times New Roman"/>
                <w:sz w:val="24"/>
                <w:szCs w:val="24"/>
                <w:lang w:eastAsia="lv-LV"/>
              </w:rPr>
              <w:t>oteikumu p</w:t>
            </w:r>
            <w:r w:rsidR="00FB3B81" w:rsidRPr="00864EE6">
              <w:rPr>
                <w:rFonts w:ascii="Times New Roman" w:eastAsia="Times New Roman" w:hAnsi="Times New Roman" w:cs="Times New Roman"/>
                <w:sz w:val="24"/>
                <w:szCs w:val="24"/>
                <w:lang w:eastAsia="lv-LV"/>
              </w:rPr>
              <w:t xml:space="preserve">rojekts kopumā un tajā ietvertās tiesību normas atbilst </w:t>
            </w:r>
            <w:r w:rsidR="00FB3B81" w:rsidRPr="00864EE6">
              <w:rPr>
                <w:rFonts w:ascii="Times New Roman" w:hAnsi="Times New Roman" w:cs="Times New Roman"/>
                <w:sz w:val="24"/>
                <w:szCs w:val="24"/>
              </w:rPr>
              <w:t>samērīguma principam, jo:</w:t>
            </w:r>
          </w:p>
          <w:p w14:paraId="6BC7C1EA" w14:textId="4F4CA373" w:rsidR="00554D5F" w:rsidRPr="00864EE6" w:rsidRDefault="00FB3B81" w:rsidP="0039002A">
            <w:pPr>
              <w:pStyle w:val="NApunkts2"/>
              <w:numPr>
                <w:ilvl w:val="0"/>
                <w:numId w:val="4"/>
              </w:numPr>
              <w:tabs>
                <w:tab w:val="left" w:pos="269"/>
              </w:tabs>
              <w:ind w:left="0" w:firstLine="0"/>
            </w:pPr>
            <w:r w:rsidRPr="00864EE6">
              <w:t xml:space="preserve">pirmkārt, ar </w:t>
            </w:r>
            <w:r w:rsidR="00FF5C06">
              <w:t>n</w:t>
            </w:r>
            <w:r w:rsidR="000C5D93">
              <w:t xml:space="preserve">oteikumu </w:t>
            </w:r>
            <w:r w:rsidRPr="00864EE6">
              <w:t>projektu un tajā ietvertajām prasībām tiek sasniegts leģitīmais mērķis (</w:t>
            </w:r>
            <w:r w:rsidR="00980ACF">
              <w:t>klientu</w:t>
            </w:r>
            <w:r w:rsidR="00864EE6" w:rsidRPr="00864EE6">
              <w:t xml:space="preserve"> interešu aizsardzība</w:t>
            </w:r>
            <w:r w:rsidRPr="00864EE6">
              <w:t>);</w:t>
            </w:r>
          </w:p>
          <w:p w14:paraId="16E404F6" w14:textId="2559EAC3" w:rsidR="00554D5F" w:rsidRPr="00864EE6" w:rsidRDefault="00FB3B81" w:rsidP="0039002A">
            <w:pPr>
              <w:pStyle w:val="NApunkts2"/>
              <w:numPr>
                <w:ilvl w:val="0"/>
                <w:numId w:val="4"/>
              </w:numPr>
              <w:tabs>
                <w:tab w:val="left" w:pos="269"/>
              </w:tabs>
              <w:ind w:left="0" w:firstLine="0"/>
            </w:pPr>
            <w:r w:rsidRPr="00864EE6">
              <w:t>otrkārt, nepastāv tādi alternatīvi līdzekļi, kas sasniegtu leģitīmo mērķi tādā pašā kvalitātē;</w:t>
            </w:r>
          </w:p>
          <w:p w14:paraId="7229CF82" w14:textId="656D7582" w:rsidR="00864EE6" w:rsidRPr="00D71B07" w:rsidRDefault="00FB3B81" w:rsidP="00EE1341">
            <w:pPr>
              <w:pStyle w:val="ListParagraph"/>
              <w:numPr>
                <w:ilvl w:val="0"/>
                <w:numId w:val="4"/>
              </w:numPr>
              <w:tabs>
                <w:tab w:val="left" w:pos="345"/>
              </w:tabs>
              <w:autoSpaceDE w:val="0"/>
              <w:autoSpaceDN w:val="0"/>
              <w:adjustRightInd w:val="0"/>
              <w:spacing w:after="120" w:line="240" w:lineRule="auto"/>
              <w:ind w:left="0" w:firstLine="0"/>
              <w:jc w:val="both"/>
              <w:rPr>
                <w:rFonts w:ascii="Times New Roman" w:hAnsi="Times New Roman" w:cs="Times New Roman"/>
                <w:sz w:val="24"/>
                <w:szCs w:val="24"/>
              </w:rPr>
            </w:pPr>
            <w:r w:rsidRPr="00864EE6">
              <w:rPr>
                <w:rFonts w:ascii="Times New Roman" w:eastAsia="Times New Roman" w:hAnsi="Times New Roman" w:cs="Times New Roman"/>
                <w:sz w:val="24"/>
                <w:szCs w:val="24"/>
                <w:lang w:eastAsia="lv-LV"/>
              </w:rPr>
              <w:t>treškārt</w:t>
            </w:r>
            <w:r w:rsidR="008263B3">
              <w:rPr>
                <w:rFonts w:ascii="Times New Roman" w:eastAsia="Times New Roman" w:hAnsi="Times New Roman" w:cs="Times New Roman"/>
                <w:sz w:val="24"/>
                <w:szCs w:val="24"/>
                <w:lang w:eastAsia="lv-LV"/>
              </w:rPr>
              <w:t>,</w:t>
            </w:r>
            <w:r w:rsidRPr="00864EE6">
              <w:rPr>
                <w:rFonts w:ascii="Times New Roman" w:eastAsia="Times New Roman" w:hAnsi="Times New Roman" w:cs="Times New Roman"/>
                <w:sz w:val="24"/>
                <w:szCs w:val="24"/>
                <w:lang w:eastAsia="lv-LV"/>
              </w:rPr>
              <w:t xml:space="preserve"> labums, ko iegūs sabiedrība, būs lielāks par </w:t>
            </w:r>
            <w:r w:rsidR="00FF5C06">
              <w:rPr>
                <w:rFonts w:ascii="Times New Roman" w:eastAsia="Times New Roman" w:hAnsi="Times New Roman" w:cs="Times New Roman"/>
                <w:sz w:val="24"/>
                <w:szCs w:val="24"/>
                <w:lang w:eastAsia="lv-LV"/>
              </w:rPr>
              <w:t>n</w:t>
            </w:r>
            <w:r w:rsidR="000C5D93">
              <w:rPr>
                <w:rFonts w:ascii="Times New Roman" w:eastAsia="Times New Roman" w:hAnsi="Times New Roman" w:cs="Times New Roman"/>
                <w:sz w:val="24"/>
                <w:szCs w:val="24"/>
                <w:lang w:eastAsia="lv-LV"/>
              </w:rPr>
              <w:t xml:space="preserve">oteikumu </w:t>
            </w:r>
            <w:r w:rsidRPr="00864EE6">
              <w:rPr>
                <w:rFonts w:ascii="Times New Roman" w:hAnsi="Times New Roman" w:cs="Times New Roman"/>
                <w:sz w:val="24"/>
                <w:szCs w:val="24"/>
              </w:rPr>
              <w:t>projektā</w:t>
            </w:r>
            <w:r w:rsidRPr="00864EE6">
              <w:rPr>
                <w:rFonts w:ascii="Times New Roman" w:eastAsia="Times New Roman" w:hAnsi="Times New Roman" w:cs="Times New Roman"/>
                <w:sz w:val="24"/>
                <w:szCs w:val="24"/>
                <w:lang w:eastAsia="lv-LV"/>
              </w:rPr>
              <w:t xml:space="preserve"> ietverto prasību radītajām</w:t>
            </w:r>
            <w:r w:rsidRPr="00864EE6">
              <w:rPr>
                <w:rFonts w:ascii="Times New Roman" w:hAnsi="Times New Roman" w:cs="Times New Roman"/>
                <w:sz w:val="24"/>
                <w:szCs w:val="24"/>
              </w:rPr>
              <w:t xml:space="preserve"> negatīvajām sekām</w:t>
            </w:r>
            <w:r w:rsidR="00CE50F6" w:rsidRPr="00864EE6">
              <w:rPr>
                <w:rFonts w:ascii="Times New Roman" w:hAnsi="Times New Roman" w:cs="Times New Roman"/>
                <w:sz w:val="24"/>
                <w:szCs w:val="24"/>
              </w:rPr>
              <w:t>.</w:t>
            </w:r>
          </w:p>
        </w:tc>
      </w:tr>
      <w:tr w:rsidR="00F62DE2" w:rsidRPr="00D8605C" w14:paraId="7803B4D4" w14:textId="77777777" w:rsidTr="00E253DA">
        <w:trPr>
          <w:trHeight w:val="567"/>
        </w:trPr>
        <w:tc>
          <w:tcPr>
            <w:tcW w:w="1796" w:type="pct"/>
            <w:shd w:val="clear" w:color="auto" w:fill="auto"/>
            <w:hideMark/>
          </w:tcPr>
          <w:p w14:paraId="385434F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Spēkā stāšanās</w:t>
            </w:r>
          </w:p>
          <w:p w14:paraId="11817387"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39BC90" w14:textId="6B56DA65" w:rsidR="0016709D" w:rsidRPr="00D8605C" w:rsidRDefault="00D71B07" w:rsidP="00D304A4">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F62DE2" w:rsidRPr="00D8605C" w14:paraId="334FA83B" w14:textId="77777777" w:rsidTr="00E253DA">
        <w:trPr>
          <w:trHeight w:val="567"/>
        </w:trPr>
        <w:tc>
          <w:tcPr>
            <w:tcW w:w="1796" w:type="pct"/>
            <w:shd w:val="clear" w:color="auto" w:fill="auto"/>
            <w:hideMark/>
          </w:tcPr>
          <w:p w14:paraId="413D2506"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Ietekme uz Latvijas Bankas budžetu</w:t>
            </w:r>
          </w:p>
          <w:p w14:paraId="61C2225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ABF7D5" w14:textId="60FEEA42" w:rsidR="00E53DE9" w:rsidRPr="00D8605C" w:rsidRDefault="0062751E" w:rsidP="00F62DE2">
            <w:pPr>
              <w:spacing w:after="0" w:line="240" w:lineRule="auto"/>
              <w:rPr>
                <w:rFonts w:ascii="Times New Roman" w:eastAsia="Times New Roman" w:hAnsi="Times New Roman" w:cs="Times New Roman"/>
                <w:iCs/>
                <w:sz w:val="24"/>
                <w:szCs w:val="24"/>
                <w:lang w:eastAsia="lv-LV"/>
              </w:rPr>
            </w:pPr>
            <w:r w:rsidRPr="00D8605C">
              <w:rPr>
                <w:rFonts w:ascii="Times New Roman" w:hAnsi="Times New Roman" w:cs="Times New Roman"/>
                <w:iCs/>
                <w:sz w:val="24"/>
                <w:szCs w:val="24"/>
              </w:rPr>
              <w:t>Nav ietekme</w:t>
            </w:r>
            <w:r w:rsidR="003F3859" w:rsidRPr="00D8605C">
              <w:rPr>
                <w:rFonts w:ascii="Times New Roman" w:hAnsi="Times New Roman" w:cs="Times New Roman"/>
                <w:iCs/>
                <w:sz w:val="24"/>
                <w:szCs w:val="24"/>
              </w:rPr>
              <w:t>s</w:t>
            </w:r>
            <w:r w:rsidRPr="00D8605C">
              <w:rPr>
                <w:rFonts w:ascii="Times New Roman" w:hAnsi="Times New Roman" w:cs="Times New Roman"/>
                <w:iCs/>
                <w:sz w:val="24"/>
                <w:szCs w:val="24"/>
              </w:rPr>
              <w:t xml:space="preserve"> uz Latvijas Bankas budžetu</w:t>
            </w:r>
            <w:r w:rsidR="00F62DE2" w:rsidRPr="00D8605C">
              <w:rPr>
                <w:rFonts w:ascii="Times New Roman" w:hAnsi="Times New Roman" w:cs="Times New Roman"/>
                <w:iCs/>
                <w:sz w:val="24"/>
                <w:szCs w:val="24"/>
              </w:rPr>
              <w:t>.</w:t>
            </w:r>
          </w:p>
        </w:tc>
      </w:tr>
      <w:tr w:rsidR="00F62DE2" w:rsidRPr="00D8605C" w14:paraId="3AA013AA" w14:textId="77777777" w:rsidTr="00E253DA">
        <w:trPr>
          <w:trHeight w:val="567"/>
        </w:trPr>
        <w:tc>
          <w:tcPr>
            <w:tcW w:w="1796" w:type="pct"/>
            <w:shd w:val="clear" w:color="auto" w:fill="auto"/>
            <w:hideMark/>
          </w:tcPr>
          <w:p w14:paraId="11F5B109"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Administratīvā sloga un izmaksu novērtējums </w:t>
            </w:r>
            <w:r w:rsidR="00C85C34" w:rsidRPr="00D8605C">
              <w:rPr>
                <w:rFonts w:ascii="Times New Roman" w:eastAsia="Times New Roman" w:hAnsi="Times New Roman" w:cs="Times New Roman"/>
                <w:b/>
                <w:bCs/>
                <w:sz w:val="24"/>
                <w:szCs w:val="24"/>
                <w:lang w:eastAsia="lv-LV"/>
              </w:rPr>
              <w:t>(</w:t>
            </w:r>
            <w:r w:rsidRPr="00D8605C">
              <w:rPr>
                <w:rFonts w:ascii="Times New Roman" w:eastAsia="Times New Roman" w:hAnsi="Times New Roman" w:cs="Times New Roman"/>
                <w:b/>
                <w:bCs/>
                <w:sz w:val="24"/>
                <w:szCs w:val="24"/>
                <w:lang w:eastAsia="lv-LV"/>
              </w:rPr>
              <w:t>tirgus dalībniekiem</w:t>
            </w:r>
            <w:r w:rsidR="00C85C34" w:rsidRPr="00D8605C">
              <w:rPr>
                <w:rFonts w:ascii="Times New Roman" w:eastAsia="Times New Roman" w:hAnsi="Times New Roman" w:cs="Times New Roman"/>
                <w:b/>
                <w:bCs/>
                <w:sz w:val="24"/>
                <w:szCs w:val="24"/>
                <w:lang w:eastAsia="lv-LV"/>
              </w:rPr>
              <w:t>)</w:t>
            </w:r>
          </w:p>
          <w:p w14:paraId="19955254"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8432DD" w14:textId="71A151A4" w:rsidR="00A42788" w:rsidRPr="00BE6798" w:rsidRDefault="00BE6798" w:rsidP="00BE6798">
            <w:pPr>
              <w:spacing w:after="240" w:line="240" w:lineRule="auto"/>
              <w:jc w:val="both"/>
              <w:rPr>
                <w:rFonts w:ascii="Times New Roman" w:hAnsi="Times New Roman" w:cs="Times New Roman"/>
                <w:sz w:val="24"/>
                <w:szCs w:val="24"/>
              </w:rPr>
            </w:pPr>
            <w:r w:rsidRPr="004E3F4A">
              <w:rPr>
                <w:rStyle w:val="cf01"/>
                <w:rFonts w:ascii="Times New Roman" w:hAnsi="Times New Roman" w:cs="Times New Roman"/>
                <w:sz w:val="24"/>
                <w:szCs w:val="24"/>
              </w:rPr>
              <w:t>Salīdzin</w:t>
            </w:r>
            <w:r w:rsidR="00A04099">
              <w:rPr>
                <w:rStyle w:val="cf01"/>
                <w:rFonts w:ascii="Times New Roman" w:hAnsi="Times New Roman" w:cs="Times New Roman"/>
                <w:sz w:val="24"/>
                <w:szCs w:val="24"/>
              </w:rPr>
              <w:t>ājumā</w:t>
            </w:r>
            <w:r w:rsidRPr="004E3F4A">
              <w:rPr>
                <w:rStyle w:val="cf01"/>
                <w:rFonts w:ascii="Times New Roman" w:hAnsi="Times New Roman" w:cs="Times New Roman"/>
                <w:sz w:val="24"/>
                <w:szCs w:val="24"/>
              </w:rPr>
              <w:t xml:space="preserve"> ar Noteikumiem Nr. </w:t>
            </w:r>
            <w:r w:rsidR="00133120">
              <w:rPr>
                <w:rStyle w:val="cf01"/>
                <w:rFonts w:ascii="Times New Roman" w:hAnsi="Times New Roman" w:cs="Times New Roman"/>
                <w:sz w:val="24"/>
                <w:szCs w:val="24"/>
              </w:rPr>
              <w:t>9</w:t>
            </w:r>
            <w:r w:rsidR="00ED3868">
              <w:rPr>
                <w:rStyle w:val="cf01"/>
                <w:rFonts w:ascii="Times New Roman" w:hAnsi="Times New Roman" w:cs="Times New Roman"/>
                <w:sz w:val="24"/>
                <w:szCs w:val="24"/>
              </w:rPr>
              <w:t>0</w:t>
            </w:r>
            <w:r w:rsidRPr="004E3F4A">
              <w:rPr>
                <w:rStyle w:val="cf01"/>
                <w:rFonts w:ascii="Times New Roman" w:hAnsi="Times New Roman" w:cs="Times New Roman"/>
                <w:sz w:val="24"/>
                <w:szCs w:val="24"/>
              </w:rPr>
              <w:t xml:space="preserve"> </w:t>
            </w:r>
            <w:r>
              <w:rPr>
                <w:rStyle w:val="cf01"/>
                <w:rFonts w:ascii="Times New Roman" w:hAnsi="Times New Roman" w:cs="Times New Roman"/>
                <w:sz w:val="24"/>
                <w:szCs w:val="24"/>
              </w:rPr>
              <w:t xml:space="preserve">noteikumu </w:t>
            </w:r>
            <w:r w:rsidRPr="004E3F4A">
              <w:rPr>
                <w:rStyle w:val="cf01"/>
                <w:rFonts w:ascii="Times New Roman" w:hAnsi="Times New Roman" w:cs="Times New Roman"/>
                <w:sz w:val="24"/>
                <w:szCs w:val="24"/>
              </w:rPr>
              <w:t xml:space="preserve">projekts neparedz jaunas prasības </w:t>
            </w:r>
            <w:r w:rsidR="00ED3868">
              <w:rPr>
                <w:rStyle w:val="cf01"/>
                <w:rFonts w:ascii="Times New Roman" w:hAnsi="Times New Roman" w:cs="Times New Roman"/>
                <w:sz w:val="24"/>
                <w:szCs w:val="24"/>
              </w:rPr>
              <w:t>apdrošināšanas sabiedrībām</w:t>
            </w:r>
            <w:r w:rsidR="006A6051">
              <w:rPr>
                <w:rStyle w:val="cf01"/>
                <w:rFonts w:ascii="Times New Roman" w:hAnsi="Times New Roman" w:cs="Times New Roman"/>
                <w:sz w:val="24"/>
                <w:szCs w:val="24"/>
              </w:rPr>
              <w:t xml:space="preserve"> </w:t>
            </w:r>
            <w:r w:rsidR="006A6051" w:rsidRPr="00BD290D">
              <w:rPr>
                <w:rFonts w:ascii="Times New Roman" w:eastAsia="Times New Roman" w:hAnsi="Times New Roman" w:cs="Times New Roman"/>
                <w:color w:val="000000" w:themeColor="text1"/>
                <w:sz w:val="24"/>
                <w:szCs w:val="24"/>
                <w:lang w:eastAsia="lv-LV"/>
              </w:rPr>
              <w:t>un</w:t>
            </w:r>
            <w:r w:rsidR="007307BA">
              <w:rPr>
                <w:rFonts w:ascii="Times New Roman" w:eastAsia="Times New Roman" w:hAnsi="Times New Roman" w:cs="Times New Roman"/>
                <w:color w:val="000000" w:themeColor="text1"/>
                <w:sz w:val="24"/>
                <w:szCs w:val="24"/>
                <w:lang w:eastAsia="lv-LV"/>
              </w:rPr>
              <w:t xml:space="preserve"> tas nav saistošs</w:t>
            </w:r>
            <w:r w:rsidR="006A6051" w:rsidRPr="00BD290D">
              <w:rPr>
                <w:rFonts w:ascii="Times New Roman" w:eastAsia="Times New Roman" w:hAnsi="Times New Roman" w:cs="Times New Roman"/>
                <w:color w:val="000000" w:themeColor="text1"/>
                <w:sz w:val="24"/>
                <w:szCs w:val="24"/>
                <w:lang w:eastAsia="lv-LV"/>
              </w:rPr>
              <w:t xml:space="preserve"> ārvalsts apdrošinātāju filiā</w:t>
            </w:r>
            <w:r w:rsidR="006A6051">
              <w:rPr>
                <w:rFonts w:ascii="Times New Roman" w:eastAsia="Times New Roman" w:hAnsi="Times New Roman" w:cs="Times New Roman"/>
                <w:color w:val="000000" w:themeColor="text1"/>
                <w:sz w:val="24"/>
                <w:szCs w:val="24"/>
                <w:lang w:eastAsia="lv-LV"/>
              </w:rPr>
              <w:t>lēm</w:t>
            </w:r>
            <w:r>
              <w:rPr>
                <w:rStyle w:val="cf01"/>
                <w:rFonts w:ascii="Times New Roman" w:hAnsi="Times New Roman" w:cs="Times New Roman"/>
                <w:sz w:val="24"/>
                <w:szCs w:val="24"/>
              </w:rPr>
              <w:t>.</w:t>
            </w:r>
          </w:p>
        </w:tc>
      </w:tr>
      <w:tr w:rsidR="00F62DE2" w:rsidRPr="00D8605C" w14:paraId="3F88AC9B" w14:textId="77777777" w:rsidTr="00E253DA">
        <w:trPr>
          <w:trHeight w:val="567"/>
        </w:trPr>
        <w:tc>
          <w:tcPr>
            <w:tcW w:w="1796" w:type="pct"/>
            <w:shd w:val="clear" w:color="auto" w:fill="auto"/>
            <w:hideMark/>
          </w:tcPr>
          <w:p w14:paraId="2A1F3042"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Saistītie dokumenti</w:t>
            </w:r>
          </w:p>
          <w:p w14:paraId="098B231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5BCFE57" w14:textId="4192684B" w:rsidR="00674B05" w:rsidRPr="008A1BE8" w:rsidRDefault="00072B86" w:rsidP="00851B10">
            <w:pPr>
              <w:pStyle w:val="NApunkts2"/>
              <w:numPr>
                <w:ilvl w:val="0"/>
                <w:numId w:val="0"/>
              </w:numPr>
              <w:tabs>
                <w:tab w:val="left" w:pos="487"/>
              </w:tabs>
              <w:jc w:val="left"/>
            </w:pPr>
            <w:r>
              <w:t>Ar noteikumu projektu saistītie dokumenti:</w:t>
            </w:r>
            <w:r>
              <w:br/>
              <w:t xml:space="preserve">1) </w:t>
            </w:r>
            <w:r w:rsidR="00BE6798">
              <w:t>APL</w:t>
            </w:r>
            <w:r w:rsidR="00BF1839" w:rsidRPr="008A1BE8">
              <w:t>;</w:t>
            </w:r>
          </w:p>
          <w:p w14:paraId="050FB705" w14:textId="641F3B9E" w:rsidR="00E53DE9" w:rsidRDefault="00072B86" w:rsidP="00851B10">
            <w:pPr>
              <w:pStyle w:val="NApunkts2"/>
              <w:numPr>
                <w:ilvl w:val="0"/>
                <w:numId w:val="0"/>
              </w:numPr>
              <w:tabs>
                <w:tab w:val="left" w:pos="487"/>
              </w:tabs>
            </w:pPr>
            <w:r>
              <w:t>2)</w:t>
            </w:r>
            <w:r w:rsidR="0039002A">
              <w:t xml:space="preserve"> </w:t>
            </w:r>
            <w:r w:rsidR="000C5D93">
              <w:t>N</w:t>
            </w:r>
            <w:r w:rsidR="00D61444" w:rsidRPr="00D8605C">
              <w:rPr>
                <w:bCs/>
              </w:rPr>
              <w:t>oteikum</w:t>
            </w:r>
            <w:r w:rsidR="00D61444">
              <w:rPr>
                <w:bCs/>
              </w:rPr>
              <w:t>i</w:t>
            </w:r>
            <w:r w:rsidR="00D61444" w:rsidRPr="00D8605C">
              <w:rPr>
                <w:bCs/>
              </w:rPr>
              <w:t xml:space="preserve"> Nr. </w:t>
            </w:r>
            <w:r w:rsidR="00133120">
              <w:rPr>
                <w:bCs/>
              </w:rPr>
              <w:t>9</w:t>
            </w:r>
            <w:r w:rsidR="00ED3868">
              <w:rPr>
                <w:bCs/>
              </w:rPr>
              <w:t>0</w:t>
            </w:r>
            <w:r w:rsidR="00BF1839" w:rsidRPr="00BB11EB">
              <w:t>;</w:t>
            </w:r>
          </w:p>
          <w:p w14:paraId="41FFB0BD" w14:textId="74A1D567" w:rsidR="006E2CBC" w:rsidRDefault="0097648A" w:rsidP="00133120">
            <w:pPr>
              <w:pStyle w:val="NApunkts2"/>
              <w:numPr>
                <w:ilvl w:val="0"/>
                <w:numId w:val="0"/>
              </w:numPr>
              <w:tabs>
                <w:tab w:val="left" w:pos="487"/>
              </w:tabs>
            </w:pPr>
            <w:r>
              <w:t xml:space="preserve">3) </w:t>
            </w:r>
            <w:r w:rsidR="00ED3868" w:rsidRPr="00ED3868">
              <w:t xml:space="preserve">Eiropas Parlamenta un Padomes </w:t>
            </w:r>
            <w:r w:rsidR="006A6051" w:rsidRPr="00ED3868">
              <w:t>2009.</w:t>
            </w:r>
            <w:r w:rsidR="0039002A">
              <w:t> </w:t>
            </w:r>
            <w:r w:rsidR="006A6051" w:rsidRPr="00ED3868">
              <w:t>gada 25.</w:t>
            </w:r>
            <w:r w:rsidR="0039002A">
              <w:t> </w:t>
            </w:r>
            <w:r w:rsidR="006A6051" w:rsidRPr="00ED3868">
              <w:t>novembr</w:t>
            </w:r>
            <w:r w:rsidR="006A6051">
              <w:t>a</w:t>
            </w:r>
            <w:r w:rsidR="006A6051" w:rsidRPr="00ED3868">
              <w:t xml:space="preserve"> </w:t>
            </w:r>
            <w:r w:rsidR="006A6051">
              <w:t>d</w:t>
            </w:r>
            <w:r w:rsidR="00ED3868" w:rsidRPr="00ED3868">
              <w:t>irektīva</w:t>
            </w:r>
            <w:r w:rsidR="0039002A">
              <w:t> </w:t>
            </w:r>
            <w:r w:rsidR="00ED3868" w:rsidRPr="00ED3868">
              <w:t>2009/138/EK par uzņēmējdarbības uzsākšanu un veikšanu apdrošināšanas un pārapdrošināšanas jomā (Maksātspēja</w:t>
            </w:r>
            <w:r w:rsidR="0039002A">
              <w:t> </w:t>
            </w:r>
            <w:r w:rsidR="00ED3868" w:rsidRPr="00ED3868">
              <w:t>II) (pārstrādāta redakcija) (Dokuments attiecas uz EEZ</w:t>
            </w:r>
            <w:r w:rsidR="006A6051">
              <w:t>)</w:t>
            </w:r>
            <w:r w:rsidR="00425A9F">
              <w:t>;</w:t>
            </w:r>
          </w:p>
          <w:p w14:paraId="39CE6F18" w14:textId="6941EF8F" w:rsidR="00425A9F" w:rsidRPr="00D8605C" w:rsidRDefault="00425A9F" w:rsidP="00EE1341">
            <w:pPr>
              <w:spacing w:after="120" w:line="240" w:lineRule="auto"/>
              <w:jc w:val="both"/>
            </w:pPr>
            <w:r w:rsidRPr="00ED3868">
              <w:rPr>
                <w:rFonts w:ascii="Times New Roman" w:hAnsi="Times New Roman" w:cs="Times New Roman"/>
                <w:sz w:val="24"/>
                <w:szCs w:val="24"/>
              </w:rPr>
              <w:t>4)</w:t>
            </w:r>
            <w:r>
              <w:t xml:space="preserve"> </w:t>
            </w:r>
            <w:r w:rsidRPr="00ED3868">
              <w:rPr>
                <w:rFonts w:ascii="Times New Roman" w:hAnsi="Times New Roman" w:cs="Times New Roman"/>
                <w:sz w:val="24"/>
                <w:szCs w:val="24"/>
              </w:rPr>
              <w:t xml:space="preserve">Eiropas Apdrošināšanas un aroda pensiju iestādes </w:t>
            </w:r>
            <w:r w:rsidR="006A6051">
              <w:rPr>
                <w:rFonts w:ascii="Times New Roman" w:hAnsi="Times New Roman" w:cs="Times New Roman"/>
                <w:sz w:val="24"/>
                <w:szCs w:val="24"/>
              </w:rPr>
              <w:t xml:space="preserve">izstrādātās un publicētās </w:t>
            </w:r>
            <w:r w:rsidR="00ED3868" w:rsidRPr="00ED3868">
              <w:rPr>
                <w:rFonts w:ascii="Times New Roman" w:eastAsia="Times New Roman" w:hAnsi="Times New Roman" w:cs="Times New Roman"/>
                <w:sz w:val="24"/>
                <w:szCs w:val="24"/>
                <w:lang w:eastAsia="lv-LV"/>
              </w:rPr>
              <w:t>"Pamatnostādnes par sūdzību izskatīšanu apdrošināšanas</w:t>
            </w:r>
            <w:r w:rsidR="006B4DDD">
              <w:rPr>
                <w:rFonts w:ascii="Times New Roman" w:eastAsia="Times New Roman" w:hAnsi="Times New Roman" w:cs="Times New Roman"/>
                <w:sz w:val="24"/>
                <w:szCs w:val="24"/>
                <w:lang w:eastAsia="lv-LV"/>
              </w:rPr>
              <w:t xml:space="preserve"> sabiedrībās"</w:t>
            </w:r>
            <w:r w:rsidR="00A04099">
              <w:rPr>
                <w:rFonts w:ascii="Times New Roman" w:eastAsia="Times New Roman" w:hAnsi="Times New Roman" w:cs="Times New Roman"/>
                <w:sz w:val="24"/>
                <w:szCs w:val="24"/>
                <w:lang w:eastAsia="lv-LV"/>
              </w:rPr>
              <w:t>.</w:t>
            </w:r>
          </w:p>
        </w:tc>
      </w:tr>
      <w:tr w:rsidR="00F62DE2" w:rsidRPr="00D8605C" w14:paraId="48A1FBA5" w14:textId="77777777" w:rsidTr="00E253DA">
        <w:trPr>
          <w:trHeight w:val="567"/>
        </w:trPr>
        <w:tc>
          <w:tcPr>
            <w:tcW w:w="1796" w:type="pct"/>
            <w:shd w:val="clear" w:color="auto" w:fill="auto"/>
            <w:hideMark/>
          </w:tcPr>
          <w:p w14:paraId="79529BAF"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Eiropas Centrālo banku</w:t>
            </w:r>
          </w:p>
          <w:p w14:paraId="712B7F8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C97BE0" w14:textId="1067EE96" w:rsidR="00A42788" w:rsidRPr="00D8605C" w:rsidRDefault="0062751E" w:rsidP="00F62DE2">
            <w:pPr>
              <w:spacing w:after="0" w:line="240" w:lineRule="auto"/>
              <w:rPr>
                <w:rFonts w:ascii="Times New Roman" w:eastAsia="Times New Roman" w:hAnsi="Times New Roman" w:cs="Times New Roman"/>
                <w:sz w:val="24"/>
                <w:szCs w:val="24"/>
                <w:lang w:eastAsia="lv-LV"/>
              </w:rPr>
            </w:pPr>
            <w:r w:rsidRPr="00D8605C">
              <w:rPr>
                <w:rFonts w:ascii="Times New Roman" w:eastAsia="Times New Roman" w:hAnsi="Times New Roman" w:cs="Times New Roman"/>
                <w:sz w:val="24"/>
                <w:szCs w:val="24"/>
                <w:lang w:eastAsia="lv-LV"/>
              </w:rPr>
              <w:t>Nav nepieciešama</w:t>
            </w:r>
            <w:r w:rsidR="00F62DE2" w:rsidRPr="00D8605C">
              <w:rPr>
                <w:rFonts w:ascii="Times New Roman" w:eastAsia="Times New Roman" w:hAnsi="Times New Roman" w:cs="Times New Roman"/>
                <w:sz w:val="24"/>
                <w:szCs w:val="24"/>
                <w:lang w:eastAsia="lv-LV"/>
              </w:rPr>
              <w:t>.</w:t>
            </w:r>
          </w:p>
        </w:tc>
      </w:tr>
      <w:tr w:rsidR="00F62DE2" w:rsidRPr="00D8605C" w14:paraId="1F40980D" w14:textId="77777777" w:rsidTr="00E253DA">
        <w:trPr>
          <w:trHeight w:val="567"/>
        </w:trPr>
        <w:tc>
          <w:tcPr>
            <w:tcW w:w="1796" w:type="pct"/>
            <w:shd w:val="clear" w:color="auto" w:fill="auto"/>
            <w:hideMark/>
          </w:tcPr>
          <w:p w14:paraId="093FB66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D47E633" w14:textId="05040F6D" w:rsidR="00AB2B60" w:rsidRDefault="00824AE3" w:rsidP="00980AC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Pr="00D8605C">
              <w:rPr>
                <w:rFonts w:ascii="Times New Roman" w:eastAsia="Times New Roman" w:hAnsi="Times New Roman" w:cs="Times New Roman"/>
                <w:sz w:val="24"/>
                <w:szCs w:val="24"/>
                <w:lang w:eastAsia="lv-LV"/>
              </w:rPr>
              <w:t xml:space="preserve">rojekts </w:t>
            </w:r>
            <w:r>
              <w:rPr>
                <w:rFonts w:ascii="Times New Roman" w:eastAsia="Times New Roman" w:hAnsi="Times New Roman" w:cs="Times New Roman"/>
                <w:sz w:val="24"/>
                <w:szCs w:val="24"/>
                <w:lang w:eastAsia="lv-LV"/>
              </w:rPr>
              <w:t xml:space="preserve">2024. gada 21. februārī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publicēt</w:t>
            </w:r>
            <w:r>
              <w:rPr>
                <w:rFonts w:ascii="Times New Roman" w:eastAsia="Times New Roman" w:hAnsi="Times New Roman" w:cs="Times New Roman"/>
                <w:sz w:val="24"/>
                <w:szCs w:val="24"/>
                <w:lang w:eastAsia="lv-LV"/>
              </w:rPr>
              <w:t>s</w:t>
            </w:r>
            <w:r w:rsidRPr="00D8605C">
              <w:rPr>
                <w:rFonts w:ascii="Times New Roman" w:eastAsia="Times New Roman" w:hAnsi="Times New Roman" w:cs="Times New Roman"/>
                <w:sz w:val="24"/>
                <w:szCs w:val="24"/>
                <w:lang w:eastAsia="lv-LV"/>
              </w:rPr>
              <w:t xml:space="preserve"> Latvijas Bankas tīmekļvietnes www.bank.lv sadaļ</w:t>
            </w:r>
            <w:r>
              <w:rPr>
                <w:rFonts w:ascii="Times New Roman" w:eastAsia="Times New Roman" w:hAnsi="Times New Roman" w:cs="Times New Roman"/>
                <w:sz w:val="24"/>
                <w:szCs w:val="24"/>
                <w:lang w:eastAsia="lv-LV"/>
              </w:rPr>
              <w:t>as "Tiesību akti" apakšsadaļā</w:t>
            </w:r>
            <w:r w:rsidRPr="00D8605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Sabiedrības līdzdalība</w:t>
            </w:r>
            <w:r>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 xml:space="preserve"> un par to </w:t>
            </w:r>
            <w:r>
              <w:rPr>
                <w:rFonts w:ascii="Times New Roman" w:eastAsia="Times New Roman" w:hAnsi="Times New Roman" w:cs="Times New Roman"/>
                <w:sz w:val="24"/>
                <w:szCs w:val="24"/>
                <w:lang w:eastAsia="lv-LV"/>
              </w:rPr>
              <w:t>līdz 2024. gada 5. martam bija</w:t>
            </w:r>
            <w:r w:rsidRPr="00D8605C">
              <w:rPr>
                <w:rFonts w:ascii="Times New Roman" w:eastAsia="Times New Roman" w:hAnsi="Times New Roman" w:cs="Times New Roman"/>
                <w:sz w:val="24"/>
                <w:szCs w:val="24"/>
                <w:lang w:eastAsia="lv-LV"/>
              </w:rPr>
              <w:t xml:space="preserve"> iespējama sabiedrības līdzdalība. Vienlaikus </w:t>
            </w:r>
            <w:r>
              <w:rPr>
                <w:rFonts w:ascii="Times New Roman" w:eastAsia="Times New Roman" w:hAnsi="Times New Roman" w:cs="Times New Roman"/>
                <w:sz w:val="24"/>
                <w:szCs w:val="24"/>
                <w:lang w:eastAsia="lv-LV"/>
              </w:rPr>
              <w:t xml:space="preserve">noteikumu </w:t>
            </w:r>
            <w:r w:rsidRPr="00D8605C">
              <w:rPr>
                <w:rFonts w:ascii="Times New Roman" w:eastAsia="Times New Roman" w:hAnsi="Times New Roman" w:cs="Times New Roman"/>
                <w:sz w:val="24"/>
                <w:szCs w:val="24"/>
                <w:lang w:eastAsia="lv-LV"/>
              </w:rPr>
              <w:t xml:space="preserve">projekts </w:t>
            </w:r>
            <w:r>
              <w:rPr>
                <w:rFonts w:ascii="Times New Roman" w:eastAsia="Times New Roman" w:hAnsi="Times New Roman" w:cs="Times New Roman"/>
                <w:sz w:val="24"/>
                <w:szCs w:val="24"/>
                <w:lang w:eastAsia="lv-LV"/>
              </w:rPr>
              <w:t xml:space="preserve">2024. gada 21. februārī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nosūtīts </w:t>
            </w:r>
            <w:r w:rsidR="00980ACF" w:rsidRPr="00980ACF">
              <w:rPr>
                <w:rFonts w:ascii="Times New Roman" w:eastAsia="Times New Roman" w:hAnsi="Times New Roman" w:cs="Times New Roman"/>
                <w:sz w:val="24"/>
                <w:szCs w:val="24"/>
                <w:lang w:eastAsia="lv-LV"/>
              </w:rPr>
              <w:t>Latvijas Apdrošinātāju asociācijai</w:t>
            </w:r>
            <w:r w:rsidR="00ED3868">
              <w:rPr>
                <w:rFonts w:ascii="Times New Roman" w:eastAsia="Times New Roman" w:hAnsi="Times New Roman" w:cs="Times New Roman"/>
                <w:sz w:val="24"/>
                <w:szCs w:val="24"/>
                <w:lang w:eastAsia="lv-LV"/>
              </w:rPr>
              <w:t xml:space="preserve"> </w:t>
            </w:r>
            <w:r w:rsidR="00AB2B60">
              <w:rPr>
                <w:rFonts w:ascii="Times New Roman" w:eastAsia="Times New Roman" w:hAnsi="Times New Roman" w:cs="Times New Roman"/>
                <w:sz w:val="24"/>
                <w:szCs w:val="24"/>
                <w:lang w:eastAsia="lv-LV"/>
              </w:rPr>
              <w:t>iebildumu un priekšlikumu</w:t>
            </w:r>
            <w:r w:rsidR="00AB2B60" w:rsidRPr="00D8605C">
              <w:rPr>
                <w:rFonts w:ascii="Times New Roman" w:eastAsia="Times New Roman" w:hAnsi="Times New Roman" w:cs="Times New Roman"/>
                <w:sz w:val="24"/>
                <w:szCs w:val="24"/>
                <w:lang w:eastAsia="lv-LV"/>
              </w:rPr>
              <w:t xml:space="preserve"> sniegšanai.</w:t>
            </w:r>
          </w:p>
          <w:p w14:paraId="096AF09F" w14:textId="77777777" w:rsidR="00AB2B60" w:rsidRDefault="00AB2B60" w:rsidP="00AB2B60">
            <w:pPr>
              <w:spacing w:after="0" w:line="240" w:lineRule="auto"/>
              <w:jc w:val="both"/>
              <w:rPr>
                <w:rFonts w:ascii="Times New Roman" w:eastAsia="Times New Roman" w:hAnsi="Times New Roman" w:cs="Times New Roman"/>
                <w:sz w:val="24"/>
                <w:szCs w:val="24"/>
                <w:lang w:eastAsia="lv-LV"/>
              </w:rPr>
            </w:pPr>
          </w:p>
          <w:p w14:paraId="5387E3F2" w14:textId="0717EFCA" w:rsidR="004C0A9C" w:rsidRPr="00D8605C" w:rsidRDefault="00824AE3" w:rsidP="0060646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790335">
              <w:rPr>
                <w:rFonts w:ascii="Times New Roman" w:eastAsia="Times New Roman" w:hAnsi="Times New Roman" w:cs="Times New Roman"/>
                <w:sz w:val="24"/>
                <w:szCs w:val="24"/>
                <w:lang w:eastAsia="lv-LV"/>
              </w:rPr>
              <w:t>oteikumu projekts tik</w:t>
            </w:r>
            <w:r>
              <w:rPr>
                <w:rFonts w:ascii="Times New Roman" w:eastAsia="Times New Roman" w:hAnsi="Times New Roman" w:cs="Times New Roman"/>
                <w:sz w:val="24"/>
                <w:szCs w:val="24"/>
                <w:lang w:eastAsia="lv-LV"/>
              </w:rPr>
              <w:t>s</w:t>
            </w:r>
            <w:r w:rsidRPr="00790335">
              <w:rPr>
                <w:rFonts w:ascii="Times New Roman" w:eastAsia="Times New Roman" w:hAnsi="Times New Roman" w:cs="Times New Roman"/>
                <w:sz w:val="24"/>
                <w:szCs w:val="24"/>
                <w:lang w:eastAsia="lv-LV"/>
              </w:rPr>
              <w:t xml:space="preserve"> iesniegts izskatīšanai Latvijas Bankas konsultatīvās finanšu tirgus padomes sēdē.</w:t>
            </w:r>
          </w:p>
        </w:tc>
      </w:tr>
      <w:tr w:rsidR="00F62DE2" w:rsidRPr="00D8605C" w14:paraId="542C6B80" w14:textId="77777777" w:rsidTr="00606465">
        <w:trPr>
          <w:trHeight w:val="357"/>
        </w:trPr>
        <w:tc>
          <w:tcPr>
            <w:tcW w:w="1796" w:type="pct"/>
            <w:shd w:val="clear" w:color="auto" w:fill="auto"/>
            <w:hideMark/>
          </w:tcPr>
          <w:p w14:paraId="42750899" w14:textId="5475C082" w:rsidR="00CA28AB" w:rsidRPr="00D8605C" w:rsidRDefault="00A42788" w:rsidP="00072B86">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1ED7B44B" w14:textId="3B997438" w:rsidR="00E53DE9" w:rsidRPr="00D8605C" w:rsidRDefault="00824AE3" w:rsidP="00606465">
            <w:pPr>
              <w:spacing w:after="0" w:line="240" w:lineRule="auto"/>
              <w:jc w:val="both"/>
              <w:rPr>
                <w:rFonts w:ascii="Times New Roman" w:eastAsia="Times New Roman" w:hAnsi="Times New Roman" w:cs="Times New Roman"/>
                <w:sz w:val="24"/>
                <w:szCs w:val="24"/>
                <w:lang w:eastAsia="lv-LV"/>
              </w:rPr>
            </w:pPr>
            <w:r w:rsidRPr="000575ED">
              <w:rPr>
                <w:rFonts w:ascii="Times New Roman" w:eastAsia="Times New Roman" w:hAnsi="Times New Roman" w:cs="Times New Roman"/>
                <w:sz w:val="24"/>
                <w:szCs w:val="24"/>
                <w:lang w:eastAsia="lv-LV"/>
              </w:rPr>
              <w:t>Par noteikumu projektu netika saņemti iebildumi un priekšlikumi.</w:t>
            </w:r>
          </w:p>
        </w:tc>
      </w:tr>
    </w:tbl>
    <w:p w14:paraId="42D2C8D8" w14:textId="77777777" w:rsidR="00856918" w:rsidRPr="00D8605C" w:rsidRDefault="00856918" w:rsidP="00213BA2">
      <w:pPr>
        <w:spacing w:after="0" w:line="240" w:lineRule="auto"/>
        <w:rPr>
          <w:rFonts w:ascii="Times New Roman" w:hAnsi="Times New Roman" w:cs="Times New Roman"/>
          <w:sz w:val="24"/>
          <w:szCs w:val="24"/>
        </w:rPr>
      </w:pPr>
    </w:p>
    <w:p w14:paraId="4273F7C4" w14:textId="77777777" w:rsidR="0011032F" w:rsidRPr="00D8605C" w:rsidRDefault="0011032F" w:rsidP="00D61444">
      <w:pPr>
        <w:rPr>
          <w:rFonts w:ascii="Times New Roman" w:hAnsi="Times New Roman" w:cs="Times New Roman"/>
          <w:sz w:val="24"/>
          <w:szCs w:val="24"/>
        </w:rPr>
      </w:pPr>
    </w:p>
    <w:sectPr w:rsidR="0011032F" w:rsidRPr="00D8605C" w:rsidSect="00D61444">
      <w:headerReference w:type="default" r:id="rId12"/>
      <w:pgSz w:w="11906" w:h="16838" w:code="9"/>
      <w:pgMar w:top="1134" w:right="170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369FC" w14:textId="77777777" w:rsidR="00227CC2" w:rsidRDefault="00227CC2" w:rsidP="009B27BE">
      <w:pPr>
        <w:spacing w:after="0" w:line="240" w:lineRule="auto"/>
      </w:pPr>
      <w:r>
        <w:separator/>
      </w:r>
    </w:p>
  </w:endnote>
  <w:endnote w:type="continuationSeparator" w:id="0">
    <w:p w14:paraId="6237B6D8" w14:textId="77777777" w:rsidR="00227CC2" w:rsidRDefault="00227CC2"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3D68F" w14:textId="77777777" w:rsidR="00227CC2" w:rsidRDefault="00227CC2" w:rsidP="009B27BE">
      <w:pPr>
        <w:spacing w:after="0" w:line="240" w:lineRule="auto"/>
      </w:pPr>
      <w:r>
        <w:separator/>
      </w:r>
    </w:p>
  </w:footnote>
  <w:footnote w:type="continuationSeparator" w:id="0">
    <w:p w14:paraId="099D3E28" w14:textId="77777777" w:rsidR="00227CC2" w:rsidRDefault="00227CC2"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5512719"/>
    <w:multiLevelType w:val="hybridMultilevel"/>
    <w:tmpl w:val="65C4652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4" w15:restartNumberingAfterBreak="0">
    <w:nsid w:val="4D364452"/>
    <w:multiLevelType w:val="hybridMultilevel"/>
    <w:tmpl w:val="73D04D1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8"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1"/>
  </w:num>
  <w:num w:numId="2" w16cid:durableId="340552041">
    <w:abstractNumId w:val="5"/>
  </w:num>
  <w:num w:numId="3" w16cid:durableId="164142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7"/>
  </w:num>
  <w:num w:numId="5" w16cid:durableId="547911365">
    <w:abstractNumId w:val="0"/>
  </w:num>
  <w:num w:numId="6" w16cid:durableId="2097939137">
    <w:abstractNumId w:val="5"/>
  </w:num>
  <w:num w:numId="7" w16cid:durableId="894973746">
    <w:abstractNumId w:val="5"/>
  </w:num>
  <w:num w:numId="8" w16cid:durableId="1412266980">
    <w:abstractNumId w:val="5"/>
  </w:num>
  <w:num w:numId="9" w16cid:durableId="619805593">
    <w:abstractNumId w:val="5"/>
  </w:num>
  <w:num w:numId="10" w16cid:durableId="2023699298">
    <w:abstractNumId w:val="3"/>
  </w:num>
  <w:num w:numId="11" w16cid:durableId="1567491629">
    <w:abstractNumId w:val="5"/>
  </w:num>
  <w:num w:numId="12" w16cid:durableId="574124535">
    <w:abstractNumId w:val="5"/>
  </w:num>
  <w:num w:numId="13" w16cid:durableId="2096902704">
    <w:abstractNumId w:val="5"/>
  </w:num>
  <w:num w:numId="14" w16cid:durableId="2066248062">
    <w:abstractNumId w:val="5"/>
  </w:num>
  <w:num w:numId="15" w16cid:durableId="846797863">
    <w:abstractNumId w:val="5"/>
  </w:num>
  <w:num w:numId="16" w16cid:durableId="1602571117">
    <w:abstractNumId w:val="5"/>
  </w:num>
  <w:num w:numId="17" w16cid:durableId="191579667">
    <w:abstractNumId w:val="5"/>
  </w:num>
  <w:num w:numId="18" w16cid:durableId="2102800079">
    <w:abstractNumId w:val="5"/>
  </w:num>
  <w:num w:numId="19" w16cid:durableId="684483201">
    <w:abstractNumId w:val="5"/>
  </w:num>
  <w:num w:numId="20" w16cid:durableId="1276521248">
    <w:abstractNumId w:val="5"/>
  </w:num>
  <w:num w:numId="21" w16cid:durableId="1474105298">
    <w:abstractNumId w:val="5"/>
  </w:num>
  <w:num w:numId="22" w16cid:durableId="351033322">
    <w:abstractNumId w:val="6"/>
  </w:num>
  <w:num w:numId="23" w16cid:durableId="1747679238">
    <w:abstractNumId w:val="8"/>
  </w:num>
  <w:num w:numId="24" w16cid:durableId="2004814341">
    <w:abstractNumId w:val="5"/>
  </w:num>
  <w:num w:numId="25" w16cid:durableId="1687436816">
    <w:abstractNumId w:val="5"/>
  </w:num>
  <w:num w:numId="26" w16cid:durableId="1175457547">
    <w:abstractNumId w:val="4"/>
  </w:num>
  <w:num w:numId="27" w16cid:durableId="859288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138"/>
    <w:rsid w:val="00004B4C"/>
    <w:rsid w:val="00006A4A"/>
    <w:rsid w:val="00007431"/>
    <w:rsid w:val="000155B3"/>
    <w:rsid w:val="00016C99"/>
    <w:rsid w:val="0002466B"/>
    <w:rsid w:val="000263F5"/>
    <w:rsid w:val="00027CAC"/>
    <w:rsid w:val="00033ADE"/>
    <w:rsid w:val="000357FF"/>
    <w:rsid w:val="00041DDA"/>
    <w:rsid w:val="00042B2C"/>
    <w:rsid w:val="000444DE"/>
    <w:rsid w:val="00057AFF"/>
    <w:rsid w:val="00070FE3"/>
    <w:rsid w:val="00072B86"/>
    <w:rsid w:val="00074425"/>
    <w:rsid w:val="000771CC"/>
    <w:rsid w:val="000813DA"/>
    <w:rsid w:val="0008510E"/>
    <w:rsid w:val="00085B5D"/>
    <w:rsid w:val="0009128C"/>
    <w:rsid w:val="000915E7"/>
    <w:rsid w:val="00091C50"/>
    <w:rsid w:val="00092E2F"/>
    <w:rsid w:val="000946D6"/>
    <w:rsid w:val="00095C8A"/>
    <w:rsid w:val="0009603D"/>
    <w:rsid w:val="0009616F"/>
    <w:rsid w:val="00097AEC"/>
    <w:rsid w:val="000A2A30"/>
    <w:rsid w:val="000A32AC"/>
    <w:rsid w:val="000A3E16"/>
    <w:rsid w:val="000A6FB3"/>
    <w:rsid w:val="000A75B3"/>
    <w:rsid w:val="000B3F56"/>
    <w:rsid w:val="000B4E0A"/>
    <w:rsid w:val="000B7221"/>
    <w:rsid w:val="000C43AB"/>
    <w:rsid w:val="000C5D93"/>
    <w:rsid w:val="000C60FF"/>
    <w:rsid w:val="000D1541"/>
    <w:rsid w:val="000D18BD"/>
    <w:rsid w:val="000D1EBD"/>
    <w:rsid w:val="000D601F"/>
    <w:rsid w:val="000E4B09"/>
    <w:rsid w:val="000E502E"/>
    <w:rsid w:val="000F20B9"/>
    <w:rsid w:val="000F47A6"/>
    <w:rsid w:val="00102FD5"/>
    <w:rsid w:val="00103278"/>
    <w:rsid w:val="0011032F"/>
    <w:rsid w:val="00122504"/>
    <w:rsid w:val="00125026"/>
    <w:rsid w:val="00131765"/>
    <w:rsid w:val="00132070"/>
    <w:rsid w:val="00132948"/>
    <w:rsid w:val="00133120"/>
    <w:rsid w:val="00133F6A"/>
    <w:rsid w:val="001417F0"/>
    <w:rsid w:val="00141B3C"/>
    <w:rsid w:val="0014295D"/>
    <w:rsid w:val="00143A48"/>
    <w:rsid w:val="00146585"/>
    <w:rsid w:val="001566A8"/>
    <w:rsid w:val="00162248"/>
    <w:rsid w:val="00166302"/>
    <w:rsid w:val="0016709D"/>
    <w:rsid w:val="001705C8"/>
    <w:rsid w:val="001710EA"/>
    <w:rsid w:val="00191EF1"/>
    <w:rsid w:val="001A1A7C"/>
    <w:rsid w:val="001A5171"/>
    <w:rsid w:val="001A5DF1"/>
    <w:rsid w:val="001A70F9"/>
    <w:rsid w:val="001B0617"/>
    <w:rsid w:val="001B1FC2"/>
    <w:rsid w:val="001B7BB8"/>
    <w:rsid w:val="001C1078"/>
    <w:rsid w:val="001C690B"/>
    <w:rsid w:val="001D1AE7"/>
    <w:rsid w:val="001D4D5D"/>
    <w:rsid w:val="001D7793"/>
    <w:rsid w:val="001E7C07"/>
    <w:rsid w:val="001F1E1F"/>
    <w:rsid w:val="002003FD"/>
    <w:rsid w:val="00204581"/>
    <w:rsid w:val="00207422"/>
    <w:rsid w:val="00207666"/>
    <w:rsid w:val="002105CF"/>
    <w:rsid w:val="002115ED"/>
    <w:rsid w:val="00213BA2"/>
    <w:rsid w:val="00215FD7"/>
    <w:rsid w:val="002278DB"/>
    <w:rsid w:val="00227CC2"/>
    <w:rsid w:val="00237159"/>
    <w:rsid w:val="00244175"/>
    <w:rsid w:val="00253A3D"/>
    <w:rsid w:val="00255249"/>
    <w:rsid w:val="00256FBE"/>
    <w:rsid w:val="00260E61"/>
    <w:rsid w:val="00266849"/>
    <w:rsid w:val="00266F01"/>
    <w:rsid w:val="00284FDF"/>
    <w:rsid w:val="002969AD"/>
    <w:rsid w:val="002A3EAB"/>
    <w:rsid w:val="002A4681"/>
    <w:rsid w:val="002A7B38"/>
    <w:rsid w:val="002B015D"/>
    <w:rsid w:val="002B14F9"/>
    <w:rsid w:val="002B4180"/>
    <w:rsid w:val="002C3179"/>
    <w:rsid w:val="002C576C"/>
    <w:rsid w:val="002D37A4"/>
    <w:rsid w:val="002D60C6"/>
    <w:rsid w:val="002E1C6E"/>
    <w:rsid w:val="002E2AFA"/>
    <w:rsid w:val="002E638F"/>
    <w:rsid w:val="002E66BD"/>
    <w:rsid w:val="002E77A9"/>
    <w:rsid w:val="002F6625"/>
    <w:rsid w:val="003026B3"/>
    <w:rsid w:val="00312E54"/>
    <w:rsid w:val="00314059"/>
    <w:rsid w:val="0032003F"/>
    <w:rsid w:val="00322874"/>
    <w:rsid w:val="003344C2"/>
    <w:rsid w:val="00337C41"/>
    <w:rsid w:val="00340425"/>
    <w:rsid w:val="003429FD"/>
    <w:rsid w:val="00343FA7"/>
    <w:rsid w:val="003470BB"/>
    <w:rsid w:val="00354C71"/>
    <w:rsid w:val="00357AFB"/>
    <w:rsid w:val="00360437"/>
    <w:rsid w:val="00362EAF"/>
    <w:rsid w:val="00366C74"/>
    <w:rsid w:val="00371BEA"/>
    <w:rsid w:val="0037539D"/>
    <w:rsid w:val="003778A3"/>
    <w:rsid w:val="003822E6"/>
    <w:rsid w:val="00386CDB"/>
    <w:rsid w:val="0039002A"/>
    <w:rsid w:val="003956F4"/>
    <w:rsid w:val="00395801"/>
    <w:rsid w:val="003A1C6E"/>
    <w:rsid w:val="003B481B"/>
    <w:rsid w:val="003C278B"/>
    <w:rsid w:val="003C6E30"/>
    <w:rsid w:val="003D1F15"/>
    <w:rsid w:val="003D3640"/>
    <w:rsid w:val="003D5869"/>
    <w:rsid w:val="003D7901"/>
    <w:rsid w:val="003E32CD"/>
    <w:rsid w:val="003E426E"/>
    <w:rsid w:val="003E535C"/>
    <w:rsid w:val="003E6330"/>
    <w:rsid w:val="003F3859"/>
    <w:rsid w:val="003F482D"/>
    <w:rsid w:val="003F6EBB"/>
    <w:rsid w:val="0040697E"/>
    <w:rsid w:val="00407DD5"/>
    <w:rsid w:val="00424EF3"/>
    <w:rsid w:val="0042517C"/>
    <w:rsid w:val="00425A9F"/>
    <w:rsid w:val="004423EA"/>
    <w:rsid w:val="004423FF"/>
    <w:rsid w:val="00443EB6"/>
    <w:rsid w:val="004442A7"/>
    <w:rsid w:val="0045533F"/>
    <w:rsid w:val="004661C9"/>
    <w:rsid w:val="00474ACA"/>
    <w:rsid w:val="0047764F"/>
    <w:rsid w:val="00477683"/>
    <w:rsid w:val="004820E8"/>
    <w:rsid w:val="00484546"/>
    <w:rsid w:val="00490375"/>
    <w:rsid w:val="0049248A"/>
    <w:rsid w:val="004948FE"/>
    <w:rsid w:val="00496C59"/>
    <w:rsid w:val="004A0163"/>
    <w:rsid w:val="004B3D00"/>
    <w:rsid w:val="004C0A9C"/>
    <w:rsid w:val="004C36FE"/>
    <w:rsid w:val="004C3B7F"/>
    <w:rsid w:val="004C3D67"/>
    <w:rsid w:val="004D00C8"/>
    <w:rsid w:val="004D731D"/>
    <w:rsid w:val="004F3A83"/>
    <w:rsid w:val="0054050B"/>
    <w:rsid w:val="0054151F"/>
    <w:rsid w:val="00543000"/>
    <w:rsid w:val="0055210B"/>
    <w:rsid w:val="00554D5F"/>
    <w:rsid w:val="00563E2C"/>
    <w:rsid w:val="00564F93"/>
    <w:rsid w:val="0056764A"/>
    <w:rsid w:val="005761E2"/>
    <w:rsid w:val="00576358"/>
    <w:rsid w:val="0057790E"/>
    <w:rsid w:val="00582ADB"/>
    <w:rsid w:val="00584131"/>
    <w:rsid w:val="005A4367"/>
    <w:rsid w:val="005B3E28"/>
    <w:rsid w:val="005B6648"/>
    <w:rsid w:val="005C1931"/>
    <w:rsid w:val="005D4549"/>
    <w:rsid w:val="005D6BF1"/>
    <w:rsid w:val="005E368F"/>
    <w:rsid w:val="005E5735"/>
    <w:rsid w:val="005F1BB0"/>
    <w:rsid w:val="005F78C9"/>
    <w:rsid w:val="0060016E"/>
    <w:rsid w:val="00601691"/>
    <w:rsid w:val="00606465"/>
    <w:rsid w:val="006115DC"/>
    <w:rsid w:val="0061665D"/>
    <w:rsid w:val="00616BDD"/>
    <w:rsid w:val="00627122"/>
    <w:rsid w:val="0062751E"/>
    <w:rsid w:val="00630855"/>
    <w:rsid w:val="00632880"/>
    <w:rsid w:val="00642172"/>
    <w:rsid w:val="006472F6"/>
    <w:rsid w:val="00660679"/>
    <w:rsid w:val="00660F14"/>
    <w:rsid w:val="006650A1"/>
    <w:rsid w:val="00674B05"/>
    <w:rsid w:val="006760E3"/>
    <w:rsid w:val="00676CAD"/>
    <w:rsid w:val="006775C2"/>
    <w:rsid w:val="00683A81"/>
    <w:rsid w:val="00685BFC"/>
    <w:rsid w:val="00686E3F"/>
    <w:rsid w:val="00696D2E"/>
    <w:rsid w:val="006A0EF2"/>
    <w:rsid w:val="006A17BC"/>
    <w:rsid w:val="006A27C0"/>
    <w:rsid w:val="006A4025"/>
    <w:rsid w:val="006A5228"/>
    <w:rsid w:val="006A6051"/>
    <w:rsid w:val="006B3F01"/>
    <w:rsid w:val="006B48CB"/>
    <w:rsid w:val="006B4A2D"/>
    <w:rsid w:val="006B4DDD"/>
    <w:rsid w:val="006C281E"/>
    <w:rsid w:val="006C69BE"/>
    <w:rsid w:val="006C6EF7"/>
    <w:rsid w:val="006C79A9"/>
    <w:rsid w:val="006C7B7D"/>
    <w:rsid w:val="006D3448"/>
    <w:rsid w:val="006D348E"/>
    <w:rsid w:val="006E2CBC"/>
    <w:rsid w:val="006E50B5"/>
    <w:rsid w:val="006E76E8"/>
    <w:rsid w:val="006F4C77"/>
    <w:rsid w:val="00701AFD"/>
    <w:rsid w:val="00704F54"/>
    <w:rsid w:val="00706093"/>
    <w:rsid w:val="0071260C"/>
    <w:rsid w:val="00716EC8"/>
    <w:rsid w:val="00727EA2"/>
    <w:rsid w:val="007307BA"/>
    <w:rsid w:val="007337AB"/>
    <w:rsid w:val="00742454"/>
    <w:rsid w:val="0074376A"/>
    <w:rsid w:val="0075605E"/>
    <w:rsid w:val="00756820"/>
    <w:rsid w:val="00762371"/>
    <w:rsid w:val="00765A9B"/>
    <w:rsid w:val="00774A60"/>
    <w:rsid w:val="00774D9F"/>
    <w:rsid w:val="00782A57"/>
    <w:rsid w:val="007835C9"/>
    <w:rsid w:val="00790B08"/>
    <w:rsid w:val="00790CDB"/>
    <w:rsid w:val="0079381C"/>
    <w:rsid w:val="00794669"/>
    <w:rsid w:val="007A5AF4"/>
    <w:rsid w:val="007B232D"/>
    <w:rsid w:val="007B448F"/>
    <w:rsid w:val="007B6422"/>
    <w:rsid w:val="007C076D"/>
    <w:rsid w:val="007D2C5E"/>
    <w:rsid w:val="007D3CE9"/>
    <w:rsid w:val="007D5307"/>
    <w:rsid w:val="007D57A5"/>
    <w:rsid w:val="007E313B"/>
    <w:rsid w:val="007E37A8"/>
    <w:rsid w:val="007F047A"/>
    <w:rsid w:val="007F48B8"/>
    <w:rsid w:val="007F4C88"/>
    <w:rsid w:val="007F77C8"/>
    <w:rsid w:val="007F79B3"/>
    <w:rsid w:val="00800CF2"/>
    <w:rsid w:val="008014F0"/>
    <w:rsid w:val="00801DA2"/>
    <w:rsid w:val="008162BF"/>
    <w:rsid w:val="0082017C"/>
    <w:rsid w:val="00822A04"/>
    <w:rsid w:val="00824AE3"/>
    <w:rsid w:val="00825E12"/>
    <w:rsid w:val="008263B3"/>
    <w:rsid w:val="008268D7"/>
    <w:rsid w:val="008343BE"/>
    <w:rsid w:val="008373CD"/>
    <w:rsid w:val="00841A02"/>
    <w:rsid w:val="00844993"/>
    <w:rsid w:val="00850BA2"/>
    <w:rsid w:val="00851B10"/>
    <w:rsid w:val="00856918"/>
    <w:rsid w:val="00864EE6"/>
    <w:rsid w:val="00864F1D"/>
    <w:rsid w:val="00867B2F"/>
    <w:rsid w:val="00890315"/>
    <w:rsid w:val="00892C0E"/>
    <w:rsid w:val="008A123C"/>
    <w:rsid w:val="008A1BE8"/>
    <w:rsid w:val="008A5653"/>
    <w:rsid w:val="008B03C4"/>
    <w:rsid w:val="008B651D"/>
    <w:rsid w:val="008C611E"/>
    <w:rsid w:val="008C7C24"/>
    <w:rsid w:val="008D0D2F"/>
    <w:rsid w:val="008D588D"/>
    <w:rsid w:val="008E1679"/>
    <w:rsid w:val="008E1BE9"/>
    <w:rsid w:val="008E5507"/>
    <w:rsid w:val="008E5BE8"/>
    <w:rsid w:val="008E703B"/>
    <w:rsid w:val="008F5B32"/>
    <w:rsid w:val="008F6091"/>
    <w:rsid w:val="00920831"/>
    <w:rsid w:val="00922E1B"/>
    <w:rsid w:val="00925B4D"/>
    <w:rsid w:val="00931769"/>
    <w:rsid w:val="00934A44"/>
    <w:rsid w:val="00944E4C"/>
    <w:rsid w:val="00957304"/>
    <w:rsid w:val="0096222B"/>
    <w:rsid w:val="009659C6"/>
    <w:rsid w:val="009660A9"/>
    <w:rsid w:val="009678BC"/>
    <w:rsid w:val="00967E52"/>
    <w:rsid w:val="00971317"/>
    <w:rsid w:val="009740E3"/>
    <w:rsid w:val="00975294"/>
    <w:rsid w:val="0097648A"/>
    <w:rsid w:val="009803D3"/>
    <w:rsid w:val="00980ACF"/>
    <w:rsid w:val="00982AC0"/>
    <w:rsid w:val="00995932"/>
    <w:rsid w:val="009A72ED"/>
    <w:rsid w:val="009B27BE"/>
    <w:rsid w:val="009B3DB4"/>
    <w:rsid w:val="009B4D6C"/>
    <w:rsid w:val="009B705C"/>
    <w:rsid w:val="009B7FD4"/>
    <w:rsid w:val="009C3290"/>
    <w:rsid w:val="009D1FE6"/>
    <w:rsid w:val="009D3455"/>
    <w:rsid w:val="009D69BC"/>
    <w:rsid w:val="009E1A3B"/>
    <w:rsid w:val="009E58D3"/>
    <w:rsid w:val="009E7470"/>
    <w:rsid w:val="009F2E42"/>
    <w:rsid w:val="009F3E0C"/>
    <w:rsid w:val="009F48C9"/>
    <w:rsid w:val="00A03BA5"/>
    <w:rsid w:val="00A03F74"/>
    <w:rsid w:val="00A04099"/>
    <w:rsid w:val="00A0418B"/>
    <w:rsid w:val="00A04FA5"/>
    <w:rsid w:val="00A27009"/>
    <w:rsid w:val="00A335E1"/>
    <w:rsid w:val="00A34928"/>
    <w:rsid w:val="00A35569"/>
    <w:rsid w:val="00A376F7"/>
    <w:rsid w:val="00A42788"/>
    <w:rsid w:val="00A449B6"/>
    <w:rsid w:val="00A4570A"/>
    <w:rsid w:val="00A63EE7"/>
    <w:rsid w:val="00A72A24"/>
    <w:rsid w:val="00A7669C"/>
    <w:rsid w:val="00A7727A"/>
    <w:rsid w:val="00A81648"/>
    <w:rsid w:val="00A836A0"/>
    <w:rsid w:val="00A85BC6"/>
    <w:rsid w:val="00A9235C"/>
    <w:rsid w:val="00AB2B60"/>
    <w:rsid w:val="00AB423A"/>
    <w:rsid w:val="00AB44FF"/>
    <w:rsid w:val="00AB5CF1"/>
    <w:rsid w:val="00AC312E"/>
    <w:rsid w:val="00AE3EB5"/>
    <w:rsid w:val="00AE78DD"/>
    <w:rsid w:val="00AF46F1"/>
    <w:rsid w:val="00AF7DBA"/>
    <w:rsid w:val="00B031A3"/>
    <w:rsid w:val="00B06EF1"/>
    <w:rsid w:val="00B06FA5"/>
    <w:rsid w:val="00B11D09"/>
    <w:rsid w:val="00B17FA3"/>
    <w:rsid w:val="00B20FE2"/>
    <w:rsid w:val="00B22A26"/>
    <w:rsid w:val="00B239A5"/>
    <w:rsid w:val="00B34458"/>
    <w:rsid w:val="00B4164F"/>
    <w:rsid w:val="00B449DA"/>
    <w:rsid w:val="00B47848"/>
    <w:rsid w:val="00B47E9E"/>
    <w:rsid w:val="00B62244"/>
    <w:rsid w:val="00B63152"/>
    <w:rsid w:val="00B82E74"/>
    <w:rsid w:val="00B82EDE"/>
    <w:rsid w:val="00B931AA"/>
    <w:rsid w:val="00B94543"/>
    <w:rsid w:val="00B94A3F"/>
    <w:rsid w:val="00B95DAB"/>
    <w:rsid w:val="00BA1AEE"/>
    <w:rsid w:val="00BA3446"/>
    <w:rsid w:val="00BA6A89"/>
    <w:rsid w:val="00BA7585"/>
    <w:rsid w:val="00BB11EB"/>
    <w:rsid w:val="00BB747B"/>
    <w:rsid w:val="00BC4C14"/>
    <w:rsid w:val="00BD0273"/>
    <w:rsid w:val="00BD0E99"/>
    <w:rsid w:val="00BD0FB2"/>
    <w:rsid w:val="00BD290D"/>
    <w:rsid w:val="00BD5EF1"/>
    <w:rsid w:val="00BE63B7"/>
    <w:rsid w:val="00BE6798"/>
    <w:rsid w:val="00BF1839"/>
    <w:rsid w:val="00BF1E01"/>
    <w:rsid w:val="00C02E5E"/>
    <w:rsid w:val="00C07D89"/>
    <w:rsid w:val="00C11C5A"/>
    <w:rsid w:val="00C14820"/>
    <w:rsid w:val="00C178F2"/>
    <w:rsid w:val="00C2003F"/>
    <w:rsid w:val="00C31269"/>
    <w:rsid w:val="00C3183E"/>
    <w:rsid w:val="00C320B7"/>
    <w:rsid w:val="00C43333"/>
    <w:rsid w:val="00C468C8"/>
    <w:rsid w:val="00C56387"/>
    <w:rsid w:val="00C649E6"/>
    <w:rsid w:val="00C66460"/>
    <w:rsid w:val="00C72F36"/>
    <w:rsid w:val="00C77E8C"/>
    <w:rsid w:val="00C827AA"/>
    <w:rsid w:val="00C846B2"/>
    <w:rsid w:val="00C85C34"/>
    <w:rsid w:val="00C8711C"/>
    <w:rsid w:val="00C87E33"/>
    <w:rsid w:val="00C9237F"/>
    <w:rsid w:val="00C92CBE"/>
    <w:rsid w:val="00CA28AB"/>
    <w:rsid w:val="00CA71DE"/>
    <w:rsid w:val="00CB6CBE"/>
    <w:rsid w:val="00CC1E37"/>
    <w:rsid w:val="00CC4AF5"/>
    <w:rsid w:val="00CD5EEE"/>
    <w:rsid w:val="00CE0DD5"/>
    <w:rsid w:val="00CE4E6A"/>
    <w:rsid w:val="00CE50F6"/>
    <w:rsid w:val="00CE58D5"/>
    <w:rsid w:val="00CE71D8"/>
    <w:rsid w:val="00CF1FF7"/>
    <w:rsid w:val="00CF60E1"/>
    <w:rsid w:val="00D070E8"/>
    <w:rsid w:val="00D16889"/>
    <w:rsid w:val="00D17D5D"/>
    <w:rsid w:val="00D26EA4"/>
    <w:rsid w:val="00D27A72"/>
    <w:rsid w:val="00D304A4"/>
    <w:rsid w:val="00D32959"/>
    <w:rsid w:val="00D429AA"/>
    <w:rsid w:val="00D44A41"/>
    <w:rsid w:val="00D508D3"/>
    <w:rsid w:val="00D55296"/>
    <w:rsid w:val="00D56676"/>
    <w:rsid w:val="00D61444"/>
    <w:rsid w:val="00D6321D"/>
    <w:rsid w:val="00D63861"/>
    <w:rsid w:val="00D70BE3"/>
    <w:rsid w:val="00D71B07"/>
    <w:rsid w:val="00D71D0D"/>
    <w:rsid w:val="00D74891"/>
    <w:rsid w:val="00D76EFE"/>
    <w:rsid w:val="00D8605C"/>
    <w:rsid w:val="00D8623C"/>
    <w:rsid w:val="00D86A06"/>
    <w:rsid w:val="00D902D5"/>
    <w:rsid w:val="00D95D7F"/>
    <w:rsid w:val="00DA0CB9"/>
    <w:rsid w:val="00DA3E7A"/>
    <w:rsid w:val="00DA3FFB"/>
    <w:rsid w:val="00DA4482"/>
    <w:rsid w:val="00DB2F6A"/>
    <w:rsid w:val="00DB3B5D"/>
    <w:rsid w:val="00DB5FA1"/>
    <w:rsid w:val="00DB7197"/>
    <w:rsid w:val="00DB7F7B"/>
    <w:rsid w:val="00DB7F9B"/>
    <w:rsid w:val="00DC4F79"/>
    <w:rsid w:val="00DD0664"/>
    <w:rsid w:val="00DE0273"/>
    <w:rsid w:val="00DE1055"/>
    <w:rsid w:val="00DE3790"/>
    <w:rsid w:val="00DE7B54"/>
    <w:rsid w:val="00DF0E6F"/>
    <w:rsid w:val="00DF4982"/>
    <w:rsid w:val="00DF62B8"/>
    <w:rsid w:val="00DF784F"/>
    <w:rsid w:val="00DF7DCF"/>
    <w:rsid w:val="00E03696"/>
    <w:rsid w:val="00E04474"/>
    <w:rsid w:val="00E14A0A"/>
    <w:rsid w:val="00E16D14"/>
    <w:rsid w:val="00E21CDD"/>
    <w:rsid w:val="00E22667"/>
    <w:rsid w:val="00E253DA"/>
    <w:rsid w:val="00E34677"/>
    <w:rsid w:val="00E35CA8"/>
    <w:rsid w:val="00E37EE9"/>
    <w:rsid w:val="00E430C0"/>
    <w:rsid w:val="00E4396E"/>
    <w:rsid w:val="00E470B2"/>
    <w:rsid w:val="00E511E6"/>
    <w:rsid w:val="00E51F71"/>
    <w:rsid w:val="00E53DE9"/>
    <w:rsid w:val="00E553B0"/>
    <w:rsid w:val="00E60064"/>
    <w:rsid w:val="00E63174"/>
    <w:rsid w:val="00E63BCA"/>
    <w:rsid w:val="00E64287"/>
    <w:rsid w:val="00E66BE4"/>
    <w:rsid w:val="00E675ED"/>
    <w:rsid w:val="00E85424"/>
    <w:rsid w:val="00E877AD"/>
    <w:rsid w:val="00EA2FB1"/>
    <w:rsid w:val="00EA48BB"/>
    <w:rsid w:val="00EA75E1"/>
    <w:rsid w:val="00EA7848"/>
    <w:rsid w:val="00EB261C"/>
    <w:rsid w:val="00EB417B"/>
    <w:rsid w:val="00EB52AD"/>
    <w:rsid w:val="00EC3923"/>
    <w:rsid w:val="00ED3868"/>
    <w:rsid w:val="00ED6E7A"/>
    <w:rsid w:val="00ED7075"/>
    <w:rsid w:val="00EE1341"/>
    <w:rsid w:val="00EE5441"/>
    <w:rsid w:val="00EE7558"/>
    <w:rsid w:val="00EF330D"/>
    <w:rsid w:val="00EF62A7"/>
    <w:rsid w:val="00F00B86"/>
    <w:rsid w:val="00F05FCC"/>
    <w:rsid w:val="00F12BDD"/>
    <w:rsid w:val="00F228B9"/>
    <w:rsid w:val="00F44E68"/>
    <w:rsid w:val="00F47854"/>
    <w:rsid w:val="00F50936"/>
    <w:rsid w:val="00F53F44"/>
    <w:rsid w:val="00F54EF3"/>
    <w:rsid w:val="00F61BC1"/>
    <w:rsid w:val="00F620F4"/>
    <w:rsid w:val="00F626A0"/>
    <w:rsid w:val="00F62DE2"/>
    <w:rsid w:val="00F724E3"/>
    <w:rsid w:val="00F779ED"/>
    <w:rsid w:val="00F801ED"/>
    <w:rsid w:val="00F9041E"/>
    <w:rsid w:val="00F91DDE"/>
    <w:rsid w:val="00F92BD2"/>
    <w:rsid w:val="00FA03BD"/>
    <w:rsid w:val="00FA155C"/>
    <w:rsid w:val="00FA4B91"/>
    <w:rsid w:val="00FB3B81"/>
    <w:rsid w:val="00FD01E9"/>
    <w:rsid w:val="00FD1B49"/>
    <w:rsid w:val="00FD7A38"/>
    <w:rsid w:val="00FE0A4D"/>
    <w:rsid w:val="00FE3014"/>
    <w:rsid w:val="00FF59AC"/>
    <w:rsid w:val="00FF5C06"/>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9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 w:type="character" w:styleId="FollowedHyperlink">
    <w:name w:val="FollowedHyperlink"/>
    <w:basedOn w:val="DefaultParagraphFont"/>
    <w:uiPriority w:val="99"/>
    <w:semiHidden/>
    <w:unhideWhenUsed/>
    <w:rsid w:val="00EA48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opa.europa.eu/publications/guidelines-complaints-handling-insurance-undertakings_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PlaceholderText"/>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PlaceholderText"/>
              <w:b/>
              <w:szCs w:val="24"/>
            </w:rPr>
            <w:t>[Nosaukums]</w:t>
          </w:r>
        </w:p>
      </w:docPartBody>
    </w:docPart>
    <w:docPart>
      <w:docPartPr>
        <w:name w:val="3386D7F082614A9C8732C71548DA6453"/>
        <w:category>
          <w:name w:val="General"/>
          <w:gallery w:val="placeholder"/>
        </w:category>
        <w:types>
          <w:type w:val="bbPlcHdr"/>
        </w:types>
        <w:behaviors>
          <w:behavior w:val="content"/>
        </w:behaviors>
        <w:guid w:val="{A68C5733-4EB4-41E2-A23B-9E9788739F6B}"/>
      </w:docPartPr>
      <w:docPartBody>
        <w:p w:rsidR="0069390C" w:rsidRDefault="0069390C" w:rsidP="0069390C">
          <w:pPr>
            <w:pStyle w:val="3386D7F082614A9C8732C71548DA6453"/>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D3730"/>
    <w:rsid w:val="00227EEE"/>
    <w:rsid w:val="0024471B"/>
    <w:rsid w:val="00253730"/>
    <w:rsid w:val="00291FA8"/>
    <w:rsid w:val="00317E24"/>
    <w:rsid w:val="003361A3"/>
    <w:rsid w:val="00431623"/>
    <w:rsid w:val="004A189A"/>
    <w:rsid w:val="004B3386"/>
    <w:rsid w:val="004E1C04"/>
    <w:rsid w:val="004F1DC3"/>
    <w:rsid w:val="005B3833"/>
    <w:rsid w:val="005B5A7D"/>
    <w:rsid w:val="005C2CA0"/>
    <w:rsid w:val="005D75C8"/>
    <w:rsid w:val="00655D7C"/>
    <w:rsid w:val="0069390C"/>
    <w:rsid w:val="006E3D6C"/>
    <w:rsid w:val="007624E4"/>
    <w:rsid w:val="0076578A"/>
    <w:rsid w:val="00776766"/>
    <w:rsid w:val="007E0AAA"/>
    <w:rsid w:val="00834517"/>
    <w:rsid w:val="00837761"/>
    <w:rsid w:val="008F48F2"/>
    <w:rsid w:val="00A056E1"/>
    <w:rsid w:val="00A27A4D"/>
    <w:rsid w:val="00B2224A"/>
    <w:rsid w:val="00B308B3"/>
    <w:rsid w:val="00C043CE"/>
    <w:rsid w:val="00D01FD0"/>
    <w:rsid w:val="00D16F4F"/>
    <w:rsid w:val="00D35F30"/>
    <w:rsid w:val="00D85A2F"/>
    <w:rsid w:val="00F01EF8"/>
    <w:rsid w:val="00F66F77"/>
    <w:rsid w:val="00F71867"/>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5D7C"/>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3386D7F082614A9C8732C71548DA6453">
    <w:name w:val="3386D7F082614A9C8732C71548DA6453"/>
    <w:rsid w:val="0069390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5966</Words>
  <Characters>3401</Characters>
  <Application>Microsoft Office Word</Application>
  <DocSecurity>0</DocSecurity>
  <Lines>28</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Ilze Grava</cp:lastModifiedBy>
  <cp:revision>6</cp:revision>
  <cp:lastPrinted>2023-07-25T07:30:00Z</cp:lastPrinted>
  <dcterms:created xsi:type="dcterms:W3CDTF">2024-03-06T13:38:00Z</dcterms:created>
  <dcterms:modified xsi:type="dcterms:W3CDTF">2024-03-15T07:14:00Z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