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F7412" w14:textId="77777777" w:rsidR="009C42A8" w:rsidRPr="0079205D" w:rsidRDefault="006F5AB3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B72AE337F7774E70A39A716B2AF8E25A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1874DA6A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206F3740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02946D1F340844E9B60C81C258D5F870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55EBE25B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5557B2B2" w14:textId="77777777" w:rsidR="003C1EF2" w:rsidRDefault="006F5AB3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C62A2002C83F4E95BDC25A33FCCE1E00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2405134E463A4B2F8F33D6E65E9756E3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955A41B219B84B4DA822F386708B9935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232888123D1543A388AE2EBAEEFA16FD"/>
        </w:placeholder>
        <w:showingPlcHdr/>
      </w:sdtPr>
      <w:sdtEndPr/>
      <w:sdtContent>
        <w:p w14:paraId="65A74AE5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74ABD8C60D5A4422B8A65984E197366A"/>
        </w:placeholder>
      </w:sdtPr>
      <w:sdtEndPr/>
      <w:sdtContent>
        <w:p w14:paraId="090700AA" w14:textId="77777777" w:rsidR="003F3A4E" w:rsidRDefault="003F3A4E" w:rsidP="003F3A4E">
          <w:pPr>
            <w:shd w:val="clear" w:color="auto" w:fill="FFFFFF"/>
            <w:jc w:val="center"/>
            <w:rPr>
              <w:rFonts w:cs="Times New Roman"/>
              <w:b/>
              <w:szCs w:val="24"/>
            </w:rPr>
          </w:pPr>
        </w:p>
        <w:p w14:paraId="5DF11951" w14:textId="77896653" w:rsidR="00C2284A" w:rsidRDefault="001307DF" w:rsidP="004D0BAB">
          <w:pPr>
            <w:shd w:val="clear" w:color="auto" w:fill="FFFFFF"/>
            <w:rPr>
              <w:rFonts w:eastAsia="Times New Roman" w:cs="Times New Roman"/>
              <w:b/>
              <w:bCs/>
              <w:szCs w:val="24"/>
            </w:rPr>
          </w:pPr>
          <w:bookmarkStart w:id="1" w:name="_Hlk152078053"/>
          <w:r>
            <w:rPr>
              <w:rFonts w:eastAsia="Times New Roman" w:cs="Times New Roman"/>
              <w:b/>
              <w:bCs/>
              <w:szCs w:val="24"/>
            </w:rPr>
            <w:t>Noteikumi par i</w:t>
          </w:r>
          <w:r w:rsidR="00AE5867">
            <w:rPr>
              <w:rFonts w:eastAsia="Times New Roman" w:cs="Times New Roman"/>
              <w:b/>
              <w:bCs/>
              <w:szCs w:val="24"/>
            </w:rPr>
            <w:t>estāde</w:t>
          </w:r>
          <w:r w:rsidR="0022061D">
            <w:rPr>
              <w:rFonts w:eastAsia="Times New Roman" w:cs="Times New Roman"/>
              <w:b/>
              <w:bCs/>
              <w:szCs w:val="24"/>
            </w:rPr>
            <w:t>s</w:t>
          </w:r>
          <w:r w:rsidR="00AE5867">
            <w:rPr>
              <w:rFonts w:eastAsia="Times New Roman" w:cs="Times New Roman"/>
              <w:b/>
              <w:bCs/>
              <w:szCs w:val="24"/>
            </w:rPr>
            <w:t>, kas sniedz m</w:t>
          </w:r>
          <w:r w:rsidR="003F3A4E" w:rsidRPr="003F3A4E">
            <w:rPr>
              <w:rFonts w:eastAsia="Times New Roman" w:cs="Times New Roman"/>
              <w:b/>
              <w:bCs/>
              <w:szCs w:val="24"/>
            </w:rPr>
            <w:t>aksājum</w:t>
          </w:r>
          <w:r w:rsidR="00BD74F4">
            <w:rPr>
              <w:rFonts w:eastAsia="Times New Roman" w:cs="Times New Roman"/>
              <w:b/>
              <w:bCs/>
              <w:szCs w:val="24"/>
            </w:rPr>
            <w:t>a</w:t>
          </w:r>
          <w:r w:rsidR="003F3A4E" w:rsidRPr="003F3A4E">
            <w:rPr>
              <w:rFonts w:eastAsia="Times New Roman" w:cs="Times New Roman"/>
              <w:b/>
              <w:bCs/>
              <w:szCs w:val="24"/>
            </w:rPr>
            <w:t xml:space="preserve"> ierosināšanas </w:t>
          </w:r>
          <w:r w:rsidR="00F8494F">
            <w:rPr>
              <w:rFonts w:eastAsia="Times New Roman" w:cs="Times New Roman"/>
              <w:b/>
              <w:bCs/>
              <w:szCs w:val="24"/>
            </w:rPr>
            <w:t>pakalpojum</w:t>
          </w:r>
          <w:r w:rsidR="00AE5867">
            <w:rPr>
              <w:rFonts w:eastAsia="Times New Roman" w:cs="Times New Roman"/>
              <w:b/>
              <w:bCs/>
              <w:szCs w:val="24"/>
            </w:rPr>
            <w:t>u</w:t>
          </w:r>
          <w:r w:rsidR="00F8494F">
            <w:rPr>
              <w:rFonts w:eastAsia="Times New Roman" w:cs="Times New Roman"/>
              <w:b/>
              <w:bCs/>
              <w:szCs w:val="24"/>
            </w:rPr>
            <w:t xml:space="preserve"> </w:t>
          </w:r>
          <w:r w:rsidR="00343758">
            <w:rPr>
              <w:rFonts w:eastAsia="Times New Roman" w:cs="Times New Roman"/>
              <w:b/>
              <w:bCs/>
              <w:szCs w:val="24"/>
            </w:rPr>
            <w:t>vai</w:t>
          </w:r>
          <w:r w:rsidR="00343758" w:rsidRPr="003F3A4E">
            <w:rPr>
              <w:rFonts w:eastAsia="Times New Roman" w:cs="Times New Roman"/>
              <w:b/>
              <w:bCs/>
              <w:szCs w:val="24"/>
            </w:rPr>
            <w:t xml:space="preserve"> </w:t>
          </w:r>
          <w:r w:rsidR="003F3A4E" w:rsidRPr="003F3A4E">
            <w:rPr>
              <w:rFonts w:eastAsia="Times New Roman" w:cs="Times New Roman"/>
              <w:b/>
              <w:bCs/>
              <w:szCs w:val="24"/>
            </w:rPr>
            <w:t>konta informācijas pakalpojum</w:t>
          </w:r>
          <w:r w:rsidR="00AE5867">
            <w:rPr>
              <w:rFonts w:eastAsia="Times New Roman" w:cs="Times New Roman"/>
              <w:b/>
              <w:bCs/>
              <w:szCs w:val="24"/>
            </w:rPr>
            <w:t>u,</w:t>
          </w:r>
          <w:r w:rsidR="003F3A4E" w:rsidRPr="003F3A4E">
            <w:rPr>
              <w:rFonts w:eastAsia="Times New Roman" w:cs="Times New Roman"/>
              <w:b/>
              <w:bCs/>
              <w:szCs w:val="24"/>
            </w:rPr>
            <w:t xml:space="preserve"> profesionālās darbības civiltiesiskās atbildības apdrošināšanas minimālā limita</w:t>
          </w:r>
          <w:r w:rsidR="00AE5867">
            <w:rPr>
              <w:rFonts w:eastAsia="Times New Roman" w:cs="Times New Roman"/>
              <w:b/>
              <w:bCs/>
              <w:szCs w:val="24"/>
            </w:rPr>
            <w:t xml:space="preserve"> apmēr</w:t>
          </w:r>
          <w:r>
            <w:rPr>
              <w:rFonts w:eastAsia="Times New Roman" w:cs="Times New Roman"/>
              <w:b/>
              <w:bCs/>
              <w:szCs w:val="24"/>
            </w:rPr>
            <w:t>u</w:t>
          </w:r>
          <w:r w:rsidR="00AE5867">
            <w:rPr>
              <w:rFonts w:eastAsia="Times New Roman" w:cs="Times New Roman"/>
              <w:b/>
              <w:bCs/>
              <w:szCs w:val="24"/>
            </w:rPr>
            <w:t xml:space="preserve"> un tā</w:t>
          </w:r>
          <w:r w:rsidR="003F3A4E" w:rsidRPr="003F3A4E">
            <w:rPr>
              <w:rFonts w:eastAsia="Times New Roman" w:cs="Times New Roman"/>
              <w:b/>
              <w:bCs/>
              <w:szCs w:val="24"/>
            </w:rPr>
            <w:t xml:space="preserve"> aprēķināšan</w:t>
          </w:r>
          <w:r>
            <w:rPr>
              <w:rFonts w:eastAsia="Times New Roman" w:cs="Times New Roman"/>
              <w:b/>
              <w:bCs/>
              <w:szCs w:val="24"/>
            </w:rPr>
            <w:t>as kārtību</w:t>
          </w:r>
        </w:p>
        <w:p w14:paraId="4C2B9983" w14:textId="77777777" w:rsidR="00AE5867" w:rsidRDefault="006F5AB3" w:rsidP="004D0BAB">
          <w:pPr>
            <w:shd w:val="clear" w:color="auto" w:fill="FFFFFF"/>
            <w:rPr>
              <w:rFonts w:cs="Times New Roman"/>
              <w:b/>
              <w:szCs w:val="24"/>
            </w:rPr>
          </w:pPr>
        </w:p>
      </w:sdtContent>
    </w:sdt>
    <w:bookmarkEnd w:id="1" w:displacedByCustomXml="prev"/>
    <w:p w14:paraId="0565285F" w14:textId="77777777" w:rsidR="00C2284A" w:rsidRDefault="006F5AB3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34BEDA58AB494B4387DB1B369B01B2A6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3CB517BA49B24619BDA9085E80B19210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552354100D584CD09DF3C206936E5A7E"/>
        </w:placeholder>
      </w:sdtPr>
      <w:sdtEndPr/>
      <w:sdtContent>
        <w:p w14:paraId="14CA863A" w14:textId="21D02D0C" w:rsidR="00301089" w:rsidRDefault="003F3A4E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 xml:space="preserve">Maksājumu pakalpojumu un elektroniskās naudas likuma </w:t>
          </w:r>
        </w:p>
      </w:sdtContent>
    </w:sdt>
    <w:p w14:paraId="388C1E03" w14:textId="07D6E65E" w:rsidR="00301089" w:rsidRDefault="006F5AB3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8EA3BE7254034D5A97C006C1E9C453AF"/>
          </w:placeholder>
        </w:sdtPr>
        <w:sdtEndPr/>
        <w:sdtContent>
          <w:r w:rsidR="003F3A4E" w:rsidRPr="00DF5DBF">
            <w:rPr>
              <w:rFonts w:eastAsia="Times New Roman" w:cs="Times New Roman"/>
              <w:szCs w:val="24"/>
            </w:rPr>
            <w:t>35.</w:t>
          </w:r>
          <w:r w:rsidR="003F3A4E" w:rsidRPr="00DF5DBF">
            <w:rPr>
              <w:rFonts w:eastAsia="Times New Roman" w:cs="Times New Roman"/>
              <w:szCs w:val="24"/>
              <w:vertAlign w:val="superscript"/>
            </w:rPr>
            <w:t>1</w:t>
          </w:r>
          <w:r w:rsidR="00553475">
            <w:rPr>
              <w:rFonts w:eastAsia="Times New Roman" w:cs="Times New Roman"/>
              <w:szCs w:val="24"/>
              <w:vertAlign w:val="superscript"/>
            </w:rPr>
            <w:t> 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08051D37B91042439DB99A65CC377572"/>
          </w:placeholder>
        </w:sdtPr>
        <w:sdtEndPr/>
        <w:sdtContent>
          <w:r w:rsidR="00F8494F" w:rsidRPr="00B042FF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434FD6AADA644B4D8ABF07986287F95D"/>
          </w:placeholder>
        </w:sdtPr>
        <w:sdtEndPr/>
        <w:sdtContent>
          <w:r w:rsidR="003F3A4E">
            <w:rPr>
              <w:rFonts w:cs="Times New Roman"/>
              <w:szCs w:val="24"/>
            </w:rPr>
            <w:t>septīto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3F3A4E">
        <w:rPr>
          <w:rFonts w:cs="Times New Roman"/>
          <w:szCs w:val="24"/>
        </w:rPr>
        <w:t>u</w:t>
      </w:r>
    </w:p>
    <w:p w14:paraId="1656683F" w14:textId="78CE1B08" w:rsidR="00CB1B09" w:rsidRDefault="003F3A4E" w:rsidP="00B918F7">
      <w:pPr>
        <w:pStyle w:val="NApunkts1"/>
        <w:numPr>
          <w:ilvl w:val="0"/>
          <w:numId w:val="8"/>
        </w:numPr>
        <w:tabs>
          <w:tab w:val="left" w:pos="284"/>
        </w:tabs>
        <w:ind w:left="0" w:firstLine="0"/>
        <w:rPr>
          <w:rStyle w:val="ui-provider"/>
        </w:rPr>
      </w:pPr>
      <w:bookmarkStart w:id="2" w:name="p1"/>
      <w:bookmarkStart w:id="3" w:name="p-742388"/>
      <w:bookmarkEnd w:id="2"/>
      <w:bookmarkEnd w:id="3"/>
      <w:r w:rsidRPr="00DF5DBF">
        <w:t>Noteikumi nosaka</w:t>
      </w:r>
      <w:r w:rsidR="00314E18">
        <w:t xml:space="preserve"> </w:t>
      </w:r>
      <w:r w:rsidR="00FB677C">
        <w:rPr>
          <w:rStyle w:val="ui-provider"/>
        </w:rPr>
        <w:t xml:space="preserve">profesionālās darbības civiltiesiskās atbildības apdrošināšanas minimālā limita apmēru un tā aprēķināšanas kārtību </w:t>
      </w:r>
      <w:r w:rsidR="00314E18">
        <w:rPr>
          <w:rStyle w:val="ui-provider"/>
        </w:rPr>
        <w:t>maksājumu iestāde</w:t>
      </w:r>
      <w:r w:rsidR="005721C9">
        <w:rPr>
          <w:rStyle w:val="ui-provider"/>
        </w:rPr>
        <w:t>i</w:t>
      </w:r>
      <w:r w:rsidR="00314E18">
        <w:rPr>
          <w:rStyle w:val="ui-provider"/>
        </w:rPr>
        <w:t xml:space="preserve"> un elektroniskās naudas iestāde</w:t>
      </w:r>
      <w:r w:rsidR="005721C9">
        <w:rPr>
          <w:rStyle w:val="ui-provider"/>
        </w:rPr>
        <w:t>i</w:t>
      </w:r>
      <w:r w:rsidR="00AE5867">
        <w:rPr>
          <w:rStyle w:val="ui-provider"/>
        </w:rPr>
        <w:t xml:space="preserve"> (turpmāk</w:t>
      </w:r>
      <w:r w:rsidR="00553475">
        <w:rPr>
          <w:rStyle w:val="ui-provider"/>
        </w:rPr>
        <w:t xml:space="preserve"> </w:t>
      </w:r>
      <w:r w:rsidR="00FB677C">
        <w:rPr>
          <w:rStyle w:val="ui-provider"/>
        </w:rPr>
        <w:t>kopā</w:t>
      </w:r>
      <w:r w:rsidR="00553475">
        <w:rPr>
          <w:rStyle w:val="ui-provider"/>
        </w:rPr>
        <w:t> </w:t>
      </w:r>
      <w:r w:rsidR="00AE5867">
        <w:rPr>
          <w:rStyle w:val="ui-provider"/>
        </w:rPr>
        <w:t>– iestāde)</w:t>
      </w:r>
      <w:r w:rsidR="00314E18">
        <w:rPr>
          <w:rStyle w:val="ui-provider"/>
        </w:rPr>
        <w:t xml:space="preserve">, kas sniedz </w:t>
      </w:r>
      <w:r w:rsidR="00C220B4">
        <w:t>maksājum</w:t>
      </w:r>
      <w:r w:rsidR="00BD74F4">
        <w:t>a</w:t>
      </w:r>
      <w:r w:rsidR="00C220B4">
        <w:t xml:space="preserve"> ierosināšanas pakalpojum</w:t>
      </w:r>
      <w:r w:rsidR="00314E18">
        <w:t>u</w:t>
      </w:r>
      <w:r w:rsidR="00CB1B09">
        <w:t xml:space="preserve"> </w:t>
      </w:r>
      <w:r w:rsidR="00CB1B09" w:rsidRPr="00343758">
        <w:t>vai</w:t>
      </w:r>
      <w:r w:rsidR="009E1DD2">
        <w:t xml:space="preserve"> </w:t>
      </w:r>
      <w:r w:rsidR="00C220B4">
        <w:rPr>
          <w:rStyle w:val="ui-provider"/>
        </w:rPr>
        <w:t>konta informācijas pakalpojum</w:t>
      </w:r>
      <w:r w:rsidR="00314E18">
        <w:rPr>
          <w:rStyle w:val="ui-provider"/>
        </w:rPr>
        <w:t>u</w:t>
      </w:r>
      <w:r w:rsidR="00CB1B09">
        <w:rPr>
          <w:rStyle w:val="ui-provider"/>
        </w:rPr>
        <w:t>, vai abus šos pakalpojumus</w:t>
      </w:r>
      <w:r w:rsidR="00B918F7">
        <w:rPr>
          <w:rStyle w:val="ui-provider"/>
        </w:rPr>
        <w:t>.</w:t>
      </w:r>
    </w:p>
    <w:p w14:paraId="5C4FE14F" w14:textId="34AF2E7A" w:rsidR="00846925" w:rsidRDefault="00B3751D" w:rsidP="00B918F7">
      <w:pPr>
        <w:pStyle w:val="NApunkts1"/>
        <w:numPr>
          <w:ilvl w:val="0"/>
          <w:numId w:val="8"/>
        </w:numPr>
        <w:tabs>
          <w:tab w:val="left" w:pos="284"/>
        </w:tabs>
        <w:ind w:left="0" w:firstLine="0"/>
      </w:pPr>
      <w:r w:rsidRPr="00DF5DBF">
        <w:t>Profesionālās darbības civiltiesiskās atbildības apdrošināšanas minimāl</w:t>
      </w:r>
      <w:r>
        <w:t>o</w:t>
      </w:r>
      <w:r w:rsidRPr="00DF5DBF">
        <w:t xml:space="preserve"> limit</w:t>
      </w:r>
      <w:r>
        <w:t>u (gadā)</w:t>
      </w:r>
      <w:r w:rsidRPr="00DF5DBF">
        <w:t xml:space="preserve"> </w:t>
      </w:r>
      <w:r>
        <w:t>aprēķina</w:t>
      </w:r>
      <w:r w:rsidR="00157718">
        <w:t>,</w:t>
      </w:r>
      <w:r>
        <w:t xml:space="preserve"> saskaitot </w:t>
      </w:r>
      <w:r w:rsidR="00934E0D">
        <w:t>vērtīb</w:t>
      </w:r>
      <w:r w:rsidR="00A40175">
        <w:t>u</w:t>
      </w:r>
      <w:r w:rsidR="00157718">
        <w:t xml:space="preserve">, kas </w:t>
      </w:r>
      <w:r w:rsidR="00CC2380">
        <w:t>atspoguļo</w:t>
      </w:r>
      <w:r w:rsidR="00157718">
        <w:t xml:space="preserve"> </w:t>
      </w:r>
      <w:r w:rsidRPr="00D13C30">
        <w:t>riska profila kritērij</w:t>
      </w:r>
      <w:r w:rsidR="00934E0D">
        <w:t>u</w:t>
      </w:r>
      <w:r>
        <w:t xml:space="preserve">, </w:t>
      </w:r>
      <w:r w:rsidRPr="00D13C30">
        <w:t>darbības veida kritērij</w:t>
      </w:r>
      <w:r w:rsidR="00934E0D">
        <w:t>u</w:t>
      </w:r>
      <w:r>
        <w:t xml:space="preserve"> un </w:t>
      </w:r>
      <w:r w:rsidRPr="00D13C30">
        <w:t>darbības apmēra kritērij</w:t>
      </w:r>
      <w:r w:rsidR="00934E0D">
        <w:t>u</w:t>
      </w:r>
      <w:r w:rsidR="00A40175">
        <w:t>, summas</w:t>
      </w:r>
      <w:r>
        <w:t>.</w:t>
      </w:r>
      <w:bookmarkStart w:id="4" w:name="p3"/>
      <w:bookmarkStart w:id="5" w:name="p-742390"/>
      <w:bookmarkStart w:id="6" w:name="p4"/>
      <w:bookmarkStart w:id="7" w:name="p-742391"/>
      <w:bookmarkStart w:id="8" w:name="p5"/>
      <w:bookmarkStart w:id="9" w:name="p-742392"/>
      <w:bookmarkStart w:id="10" w:name="p6"/>
      <w:bookmarkStart w:id="11" w:name="p-742393"/>
      <w:bookmarkStart w:id="12" w:name="n2"/>
      <w:bookmarkStart w:id="13" w:name="n-742394"/>
      <w:bookmarkStart w:id="14" w:name="p7"/>
      <w:bookmarkStart w:id="15" w:name="p-742395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2FF83D1C" w14:textId="77777777" w:rsidR="00846925" w:rsidRDefault="003F3A4E" w:rsidP="00965BBF">
      <w:pPr>
        <w:pStyle w:val="NApunkts1"/>
        <w:numPr>
          <w:ilvl w:val="0"/>
          <w:numId w:val="8"/>
        </w:numPr>
        <w:tabs>
          <w:tab w:val="left" w:pos="284"/>
        </w:tabs>
        <w:ind w:left="0" w:firstLine="0"/>
      </w:pPr>
      <w:r w:rsidRPr="00DF5DBF">
        <w:t>Riska profila kritērij</w:t>
      </w:r>
      <w:r w:rsidR="00B3751D">
        <w:t xml:space="preserve">a </w:t>
      </w:r>
      <w:r w:rsidR="00134A92">
        <w:t>aprēķināšana</w:t>
      </w:r>
      <w:r w:rsidR="00B3751D">
        <w:t>i</w:t>
      </w:r>
      <w:r w:rsidR="00134A92">
        <w:t xml:space="preserve"> izmanto šād</w:t>
      </w:r>
      <w:r w:rsidR="009A3348">
        <w:t>u</w:t>
      </w:r>
      <w:r w:rsidR="00134A92">
        <w:t>s</w:t>
      </w:r>
      <w:r w:rsidRPr="00DF5DBF">
        <w:t xml:space="preserve"> </w:t>
      </w:r>
      <w:r w:rsidR="009A3348">
        <w:t>rādītājus</w:t>
      </w:r>
      <w:r w:rsidRPr="00DF5DBF">
        <w:t>:</w:t>
      </w:r>
    </w:p>
    <w:p w14:paraId="6EEF2A97" w14:textId="77777777" w:rsidR="00E31530" w:rsidRDefault="003F3A4E" w:rsidP="00B918F7">
      <w:pPr>
        <w:pStyle w:val="NApunkts1"/>
        <w:numPr>
          <w:ilvl w:val="1"/>
          <w:numId w:val="9"/>
        </w:numPr>
        <w:tabs>
          <w:tab w:val="left" w:pos="426"/>
        </w:tabs>
        <w:spacing w:before="0"/>
        <w:ind w:left="0" w:firstLine="0"/>
      </w:pPr>
      <w:r w:rsidRPr="00DF5DBF">
        <w:t>iestād</w:t>
      </w:r>
      <w:r w:rsidR="00BD1D13">
        <w:t>ē</w:t>
      </w:r>
      <w:r w:rsidRPr="00DF5DBF">
        <w:t xml:space="preserve"> saņemto kompensāciju pieprasījumu </w:t>
      </w:r>
      <w:r w:rsidR="00A81DE0">
        <w:t>kopējais apmērs (</w:t>
      </w:r>
      <w:r w:rsidR="00A81DE0" w:rsidRPr="00846925">
        <w:rPr>
          <w:i/>
          <w:iCs/>
        </w:rPr>
        <w:t>euro</w:t>
      </w:r>
      <w:r w:rsidR="00A81DE0" w:rsidRPr="00846925">
        <w:t>)</w:t>
      </w:r>
      <w:r w:rsidR="00A81DE0" w:rsidRPr="00DF5DBF">
        <w:t xml:space="preserve"> </w:t>
      </w:r>
      <w:r w:rsidRPr="00DF5DBF">
        <w:t>par atbildības saistībām, kas noteiktas Maksājumu pakalpojumu un elektroniskās naudas likuma 35.</w:t>
      </w:r>
      <w:r w:rsidRPr="00846925">
        <w:rPr>
          <w:vertAlign w:val="superscript"/>
        </w:rPr>
        <w:t>1</w:t>
      </w:r>
      <w:r w:rsidRPr="00DF5DBF">
        <w:t> panta pirmajā un otrajā daļā;</w:t>
      </w:r>
    </w:p>
    <w:p w14:paraId="61FE9112" w14:textId="3F96DDB4" w:rsidR="00E31530" w:rsidRDefault="004B1A4E" w:rsidP="00B918F7">
      <w:pPr>
        <w:pStyle w:val="NApunkts1"/>
        <w:numPr>
          <w:ilvl w:val="1"/>
          <w:numId w:val="9"/>
        </w:numPr>
        <w:tabs>
          <w:tab w:val="left" w:pos="426"/>
        </w:tabs>
        <w:spacing w:before="0"/>
        <w:ind w:left="0" w:firstLine="0"/>
      </w:pPr>
      <w:r>
        <w:t xml:space="preserve">to </w:t>
      </w:r>
      <w:r w:rsidR="003F3A4E" w:rsidRPr="00E31530">
        <w:t>ierosināto maksājumu skaits, k</w:t>
      </w:r>
      <w:r>
        <w:t>urus</w:t>
      </w:r>
      <w:r w:rsidR="003F3A4E" w:rsidRPr="00E31530">
        <w:t xml:space="preserve"> vei</w:t>
      </w:r>
      <w:r w:rsidR="004E4AFF" w:rsidRPr="00E31530">
        <w:t>kusi iestāde, kas sniedz</w:t>
      </w:r>
      <w:r w:rsidR="00711E96" w:rsidRPr="00E31530">
        <w:t xml:space="preserve"> </w:t>
      </w:r>
      <w:r w:rsidR="003F3A4E" w:rsidRPr="00E31530">
        <w:t>maksājum</w:t>
      </w:r>
      <w:r w:rsidR="004E4AFF" w:rsidRPr="00E31530">
        <w:t>a</w:t>
      </w:r>
      <w:r w:rsidR="003F3A4E" w:rsidRPr="00E31530">
        <w:t xml:space="preserve"> ierosināšanas pakalpojum</w:t>
      </w:r>
      <w:r w:rsidR="004E4AFF" w:rsidRPr="00E31530">
        <w:t>u</w:t>
      </w:r>
      <w:r w:rsidR="003F3A4E" w:rsidRPr="00E31530">
        <w:t>;</w:t>
      </w:r>
    </w:p>
    <w:p w14:paraId="63C76E98" w14:textId="079803C5" w:rsidR="00B3751D" w:rsidRDefault="004B1A4E" w:rsidP="00B918F7">
      <w:pPr>
        <w:pStyle w:val="NApunkts1"/>
        <w:numPr>
          <w:ilvl w:val="1"/>
          <w:numId w:val="9"/>
        </w:numPr>
        <w:tabs>
          <w:tab w:val="left" w:pos="426"/>
        </w:tabs>
        <w:spacing w:before="0"/>
        <w:ind w:left="0" w:firstLine="0"/>
      </w:pPr>
      <w:r>
        <w:t xml:space="preserve">to </w:t>
      </w:r>
      <w:r w:rsidR="003F3A4E" w:rsidRPr="00E31530">
        <w:t xml:space="preserve">maksājumu kontu skaits, kuriem </w:t>
      </w:r>
      <w:r w:rsidR="00E87A83" w:rsidRPr="00E31530">
        <w:t>iestādei, kas sniedz konta informācijas pakalpojumu</w:t>
      </w:r>
      <w:r w:rsidR="003F3A4E" w:rsidRPr="00E31530">
        <w:t>, ir piekļuve.</w:t>
      </w:r>
      <w:r w:rsidR="00846925" w:rsidRPr="00E31530">
        <w:t xml:space="preserve"> </w:t>
      </w:r>
    </w:p>
    <w:p w14:paraId="16F59FC9" w14:textId="77777777" w:rsidR="00E31530" w:rsidRDefault="00E31530" w:rsidP="00E31530"/>
    <w:p w14:paraId="63C60B92" w14:textId="77777777" w:rsidR="00FD4F09" w:rsidRDefault="003F3A4E" w:rsidP="00965BBF">
      <w:pPr>
        <w:pStyle w:val="ListParagraph"/>
        <w:numPr>
          <w:ilvl w:val="0"/>
          <w:numId w:val="9"/>
        </w:numPr>
        <w:tabs>
          <w:tab w:val="left" w:pos="284"/>
        </w:tabs>
        <w:ind w:left="0" w:firstLine="0"/>
      </w:pPr>
      <w:r w:rsidRPr="00E31530">
        <w:t>D</w:t>
      </w:r>
      <w:r w:rsidRPr="00DF5DBF">
        <w:t>arbības veida kritērij</w:t>
      </w:r>
      <w:r w:rsidR="00B3751D">
        <w:t>a</w:t>
      </w:r>
      <w:r w:rsidR="00FC1134">
        <w:t xml:space="preserve"> aprēķināšan</w:t>
      </w:r>
      <w:r w:rsidR="00500F66">
        <w:t>a</w:t>
      </w:r>
      <w:r w:rsidR="00B3751D">
        <w:t>i</w:t>
      </w:r>
      <w:r w:rsidR="00FC1134">
        <w:t xml:space="preserve"> izmanto šād</w:t>
      </w:r>
      <w:r w:rsidR="009A3348">
        <w:t>u</w:t>
      </w:r>
      <w:r w:rsidR="00FC1134">
        <w:t xml:space="preserve">s </w:t>
      </w:r>
      <w:r w:rsidR="009A3348">
        <w:t>rādītājus</w:t>
      </w:r>
      <w:r w:rsidRPr="00DF5DBF">
        <w:t>:</w:t>
      </w:r>
    </w:p>
    <w:p w14:paraId="70EE11DA" w14:textId="77777777" w:rsidR="00FD4F09" w:rsidRDefault="003F3A4E" w:rsidP="00343758">
      <w:pPr>
        <w:pStyle w:val="ListParagraph"/>
        <w:numPr>
          <w:ilvl w:val="1"/>
          <w:numId w:val="9"/>
        </w:numPr>
        <w:tabs>
          <w:tab w:val="left" w:pos="426"/>
        </w:tabs>
        <w:ind w:left="0" w:firstLine="0"/>
        <w:jc w:val="both"/>
      </w:pPr>
      <w:r w:rsidRPr="00DF5DBF">
        <w:t>vai iestāde sniedz maksājuma ierosināšanas pakalpojumu</w:t>
      </w:r>
      <w:r w:rsidR="001B03C2">
        <w:t xml:space="preserve"> un</w:t>
      </w:r>
      <w:r w:rsidRPr="00DF5DBF">
        <w:t xml:space="preserve"> konta informācijas pakalpojumu vai</w:t>
      </w:r>
      <w:r w:rsidR="001B03C2">
        <w:t xml:space="preserve"> tikai vienu no</w:t>
      </w:r>
      <w:r w:rsidRPr="00DF5DBF">
        <w:t xml:space="preserve"> </w:t>
      </w:r>
      <w:r w:rsidR="001B03C2">
        <w:t>minētajiem</w:t>
      </w:r>
      <w:r w:rsidRPr="00DF5DBF">
        <w:t xml:space="preserve"> pakalpojum</w:t>
      </w:r>
      <w:r w:rsidR="001B03C2">
        <w:t>iem</w:t>
      </w:r>
      <w:r w:rsidRPr="00DF5DBF">
        <w:t>;</w:t>
      </w:r>
    </w:p>
    <w:p w14:paraId="6C9A2651" w14:textId="77777777" w:rsidR="00FD4F09" w:rsidRDefault="003F3A4E" w:rsidP="00343758">
      <w:pPr>
        <w:pStyle w:val="ListParagraph"/>
        <w:numPr>
          <w:ilvl w:val="1"/>
          <w:numId w:val="9"/>
        </w:numPr>
        <w:tabs>
          <w:tab w:val="left" w:pos="426"/>
        </w:tabs>
        <w:ind w:left="0" w:firstLine="0"/>
        <w:jc w:val="both"/>
      </w:pPr>
      <w:r w:rsidRPr="00DF5DBF">
        <w:t>vai iestāde sniedz citu</w:t>
      </w:r>
      <w:r w:rsidR="00AA0A28">
        <w:t>s</w:t>
      </w:r>
      <w:r w:rsidRPr="00DF5DBF">
        <w:t xml:space="preserve"> </w:t>
      </w:r>
      <w:r w:rsidRPr="00BC5527">
        <w:t>Maksājumu pakalpojumu un elektroniskās naudas likuma</w:t>
      </w:r>
      <w:r w:rsidR="001B03C2">
        <w:t xml:space="preserve"> </w:t>
      </w:r>
      <w:r w:rsidRPr="00BC5527">
        <w:t>1.</w:t>
      </w:r>
      <w:r w:rsidR="007D2D4B">
        <w:t> </w:t>
      </w:r>
      <w:r w:rsidRPr="00BC5527">
        <w:t>panta </w:t>
      </w:r>
      <w:r w:rsidRPr="00DF5DBF">
        <w:t>1. punktā noteiktos maksājumu pakalpojumu</w:t>
      </w:r>
      <w:r w:rsidR="00AA0A28">
        <w:t>s</w:t>
      </w:r>
      <w:r w:rsidR="00BC5527">
        <w:t>;</w:t>
      </w:r>
    </w:p>
    <w:p w14:paraId="1AAFDEAF" w14:textId="10CEE7AA" w:rsidR="003F3A4E" w:rsidRDefault="003F3A4E" w:rsidP="00343758">
      <w:pPr>
        <w:pStyle w:val="ListParagraph"/>
        <w:numPr>
          <w:ilvl w:val="1"/>
          <w:numId w:val="9"/>
        </w:numPr>
        <w:tabs>
          <w:tab w:val="left" w:pos="426"/>
        </w:tabs>
        <w:ind w:left="0" w:firstLine="0"/>
        <w:jc w:val="both"/>
      </w:pPr>
      <w:r w:rsidRPr="00DF5DBF">
        <w:t xml:space="preserve">vai iestāde papildus maksājumu pakalpojumu sniegšanai vai </w:t>
      </w:r>
      <w:r w:rsidRPr="00660DA8">
        <w:t xml:space="preserve">elektroniskās naudas </w:t>
      </w:r>
      <w:r w:rsidR="001B03C2" w:rsidRPr="00660DA8">
        <w:t>emisijai</w:t>
      </w:r>
      <w:r w:rsidRPr="00DF5DBF">
        <w:t xml:space="preserve"> veic cita veida komercdarbību</w:t>
      </w:r>
      <w:r w:rsidR="00BC5527">
        <w:t>.</w:t>
      </w:r>
    </w:p>
    <w:p w14:paraId="67FEA8DA" w14:textId="25E59B77" w:rsidR="003F3A4E" w:rsidRPr="00DF5DBF" w:rsidRDefault="003F3A4E" w:rsidP="00965BBF">
      <w:pPr>
        <w:pStyle w:val="NApunkts1"/>
        <w:numPr>
          <w:ilvl w:val="0"/>
          <w:numId w:val="9"/>
        </w:numPr>
        <w:tabs>
          <w:tab w:val="left" w:pos="284"/>
        </w:tabs>
        <w:ind w:left="0" w:firstLine="0"/>
      </w:pPr>
      <w:r w:rsidRPr="00DF5DBF">
        <w:t>Darbības apmēra kritērij</w:t>
      </w:r>
      <w:r w:rsidR="00B3751D">
        <w:t>a</w:t>
      </w:r>
      <w:r w:rsidR="00E22137">
        <w:t xml:space="preserve"> aprēķināšana</w:t>
      </w:r>
      <w:r w:rsidR="00B3751D">
        <w:t>i</w:t>
      </w:r>
      <w:r w:rsidR="00E22137">
        <w:t xml:space="preserve"> izmanto šād</w:t>
      </w:r>
      <w:r w:rsidR="009A3348">
        <w:t>u</w:t>
      </w:r>
      <w:r w:rsidR="00E22137">
        <w:t xml:space="preserve">s </w:t>
      </w:r>
      <w:r w:rsidR="009A3348">
        <w:t>rādītājus</w:t>
      </w:r>
      <w:r w:rsidRPr="00DF5DBF">
        <w:t>:</w:t>
      </w:r>
    </w:p>
    <w:p w14:paraId="5B904E37" w14:textId="1C8871DB" w:rsidR="00FD4F09" w:rsidRPr="000A1E4D" w:rsidRDefault="00D9256C" w:rsidP="00B918F7">
      <w:pPr>
        <w:pStyle w:val="NApunkts3"/>
        <w:numPr>
          <w:ilvl w:val="1"/>
          <w:numId w:val="9"/>
        </w:numPr>
        <w:tabs>
          <w:tab w:val="left" w:pos="426"/>
        </w:tabs>
        <w:ind w:left="0" w:firstLine="0"/>
      </w:pPr>
      <w:r>
        <w:rPr>
          <w:rStyle w:val="cf01"/>
          <w:rFonts w:ascii="Times New Roman" w:hAnsi="Times New Roman" w:cs="Times New Roman"/>
          <w:sz w:val="24"/>
          <w:szCs w:val="24"/>
        </w:rPr>
        <w:t xml:space="preserve">attiecībā uz </w:t>
      </w:r>
      <w:r w:rsidR="000A1E4D" w:rsidRPr="000A1E4D">
        <w:rPr>
          <w:rStyle w:val="cf01"/>
          <w:rFonts w:ascii="Times New Roman" w:hAnsi="Times New Roman" w:cs="Times New Roman"/>
          <w:sz w:val="24"/>
          <w:szCs w:val="24"/>
        </w:rPr>
        <w:t>iestād</w:t>
      </w:r>
      <w:r>
        <w:rPr>
          <w:rStyle w:val="cf01"/>
          <w:rFonts w:ascii="Times New Roman" w:hAnsi="Times New Roman" w:cs="Times New Roman"/>
          <w:sz w:val="24"/>
          <w:szCs w:val="24"/>
        </w:rPr>
        <w:t>i</w:t>
      </w:r>
      <w:r w:rsidR="000A1E4D" w:rsidRPr="000A1E4D">
        <w:rPr>
          <w:rStyle w:val="cf01"/>
          <w:rFonts w:ascii="Times New Roman" w:hAnsi="Times New Roman" w:cs="Times New Roman"/>
          <w:sz w:val="24"/>
          <w:szCs w:val="24"/>
        </w:rPr>
        <w:t>, kas sniedz maksājuma ierosināšanas pakalpojumu</w:t>
      </w:r>
      <w:r w:rsidR="00C12973">
        <w:rPr>
          <w:rStyle w:val="cf01"/>
          <w:rFonts w:ascii="Times New Roman" w:hAnsi="Times New Roman" w:cs="Times New Roman"/>
          <w:sz w:val="24"/>
          <w:szCs w:val="24"/>
        </w:rPr>
        <w:t>,</w:t>
      </w:r>
      <w:r w:rsidR="00E22137" w:rsidRPr="000A1E4D">
        <w:t xml:space="preserve"> </w:t>
      </w:r>
      <w:r>
        <w:t>–</w:t>
      </w:r>
      <w:r w:rsidR="00F46BAB">
        <w:t xml:space="preserve"> </w:t>
      </w:r>
      <w:r w:rsidR="003F3A4E" w:rsidRPr="000A1E4D">
        <w:t xml:space="preserve">ierosināto maksājumu </w:t>
      </w:r>
      <w:r w:rsidR="00E22137" w:rsidRPr="000A1E4D">
        <w:t xml:space="preserve">kopējais apmērs </w:t>
      </w:r>
      <w:r w:rsidR="007D2D4B" w:rsidRPr="000A1E4D">
        <w:t>(</w:t>
      </w:r>
      <w:r w:rsidR="00E22137" w:rsidRPr="000A1E4D">
        <w:rPr>
          <w:i/>
          <w:iCs/>
        </w:rPr>
        <w:t>euro</w:t>
      </w:r>
      <w:r w:rsidR="007D2D4B" w:rsidRPr="000A1E4D">
        <w:t>)</w:t>
      </w:r>
      <w:r w:rsidR="003F3A4E" w:rsidRPr="000A1E4D">
        <w:t>;</w:t>
      </w:r>
    </w:p>
    <w:p w14:paraId="6D805C95" w14:textId="10F89B8F" w:rsidR="00500F66" w:rsidRDefault="00D9256C" w:rsidP="006F5AB3">
      <w:pPr>
        <w:pStyle w:val="NApunkts3"/>
        <w:numPr>
          <w:ilvl w:val="1"/>
          <w:numId w:val="9"/>
        </w:numPr>
        <w:tabs>
          <w:tab w:val="left" w:pos="426"/>
        </w:tabs>
        <w:ind w:left="0" w:firstLine="0"/>
      </w:pPr>
      <w:r>
        <w:t xml:space="preserve">attiecībā uz </w:t>
      </w:r>
      <w:r w:rsidR="000A1E4D">
        <w:t>iestād</w:t>
      </w:r>
      <w:r>
        <w:t>i</w:t>
      </w:r>
      <w:r w:rsidR="000A1E4D">
        <w:t xml:space="preserve">, kas sniedz </w:t>
      </w:r>
      <w:r w:rsidR="003F3A4E" w:rsidRPr="000A1E4D">
        <w:t>konta informācijas pakalpojumu</w:t>
      </w:r>
      <w:r w:rsidR="00C12973">
        <w:t>,</w:t>
      </w:r>
      <w:r w:rsidR="00E22137" w:rsidRPr="000A1E4D">
        <w:t xml:space="preserve"> </w:t>
      </w:r>
      <w:r>
        <w:t xml:space="preserve">– konta informācijas pakalpojuma </w:t>
      </w:r>
      <w:r w:rsidR="003F3A4E" w:rsidRPr="00DF5DBF">
        <w:t>izmantotāju skaits.</w:t>
      </w:r>
      <w:bookmarkStart w:id="16" w:name="n3"/>
      <w:bookmarkStart w:id="17" w:name="n-742396"/>
      <w:bookmarkStart w:id="18" w:name="p8"/>
      <w:bookmarkStart w:id="19" w:name="p-742397"/>
      <w:bookmarkEnd w:id="16"/>
      <w:bookmarkEnd w:id="17"/>
      <w:bookmarkEnd w:id="18"/>
      <w:bookmarkEnd w:id="19"/>
      <w:r w:rsidR="00500F66">
        <w:tab/>
      </w:r>
    </w:p>
    <w:p w14:paraId="3D48C1BC" w14:textId="77777777" w:rsidR="00500F66" w:rsidRDefault="00500F66" w:rsidP="00AE5867">
      <w:pPr>
        <w:pStyle w:val="NApunkts2"/>
        <w:numPr>
          <w:ilvl w:val="0"/>
          <w:numId w:val="0"/>
        </w:numPr>
      </w:pPr>
    </w:p>
    <w:p w14:paraId="26316A8B" w14:textId="2EF84C29" w:rsidR="003F3A4E" w:rsidRPr="00DF5DBF" w:rsidRDefault="00D54746" w:rsidP="00965BBF">
      <w:pPr>
        <w:pStyle w:val="NApunkts1"/>
        <w:numPr>
          <w:ilvl w:val="0"/>
          <w:numId w:val="9"/>
        </w:numPr>
        <w:tabs>
          <w:tab w:val="left" w:pos="284"/>
        </w:tabs>
        <w:ind w:left="0" w:firstLine="0"/>
      </w:pPr>
      <w:bookmarkStart w:id="20" w:name="p9"/>
      <w:bookmarkStart w:id="21" w:name="p-742399"/>
      <w:bookmarkStart w:id="22" w:name="p10"/>
      <w:bookmarkStart w:id="23" w:name="p-742400"/>
      <w:bookmarkStart w:id="24" w:name="n4"/>
      <w:bookmarkStart w:id="25" w:name="n-742401"/>
      <w:bookmarkStart w:id="26" w:name="p11"/>
      <w:bookmarkStart w:id="27" w:name="p-742402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lastRenderedPageBreak/>
        <w:t>R</w:t>
      </w:r>
      <w:r w:rsidR="003F3A4E" w:rsidRPr="00DF5DBF">
        <w:t>iska profila kritēriju aprēķina, saskaitot</w:t>
      </w:r>
      <w:r w:rsidR="00360CDA">
        <w:t xml:space="preserve"> iestādē</w:t>
      </w:r>
      <w:r w:rsidR="003F3A4E" w:rsidRPr="00DF5DBF">
        <w:t xml:space="preserve"> saņemto kompensāciju pieprasījumu</w:t>
      </w:r>
      <w:r w:rsidR="00360CDA">
        <w:t xml:space="preserve"> </w:t>
      </w:r>
      <w:r w:rsidR="00360CDA" w:rsidRPr="00660DA8">
        <w:t>kopējo</w:t>
      </w:r>
      <w:r w:rsidR="003F3A4E" w:rsidRPr="00660DA8">
        <w:t xml:space="preserve"> apmēru</w:t>
      </w:r>
      <w:r w:rsidR="00360CDA">
        <w:t xml:space="preserve"> </w:t>
      </w:r>
      <w:r w:rsidR="007D2D4B" w:rsidRPr="007D2D4B">
        <w:t>(</w:t>
      </w:r>
      <w:r w:rsidR="00360CDA" w:rsidRPr="00CB6035">
        <w:rPr>
          <w:i/>
          <w:iCs/>
        </w:rPr>
        <w:t>euro</w:t>
      </w:r>
      <w:r w:rsidR="007D2D4B" w:rsidRPr="00CB6035">
        <w:t>)</w:t>
      </w:r>
      <w:r w:rsidR="00360CDA" w:rsidRPr="00CB6035">
        <w:t xml:space="preserve"> ar vienu no šādām summām</w:t>
      </w:r>
      <w:r w:rsidR="003F3A4E" w:rsidRPr="00DF5DBF">
        <w:t>:</w:t>
      </w:r>
    </w:p>
    <w:p w14:paraId="50D1280E" w14:textId="3C84216F" w:rsidR="003F3A4E" w:rsidRPr="00DF5DBF" w:rsidRDefault="00B918F7" w:rsidP="00B918F7">
      <w:pPr>
        <w:pStyle w:val="NApunkts2"/>
        <w:numPr>
          <w:ilvl w:val="1"/>
          <w:numId w:val="9"/>
        </w:numPr>
        <w:tabs>
          <w:tab w:val="left" w:pos="426"/>
        </w:tabs>
        <w:ind w:left="0" w:firstLine="0"/>
      </w:pPr>
      <w:r>
        <w:t xml:space="preserve"> </w:t>
      </w:r>
      <w:r w:rsidR="003F3A4E" w:rsidRPr="00DF5DBF">
        <w:t>aprēķināto procentu summu no ierosināto maksājumu skaita</w:t>
      </w:r>
      <w:r w:rsidR="00C50DB0">
        <w:t>, ja iestāde sniedz maksājuma ierosināšanas pakalpojumu</w:t>
      </w:r>
      <w:r w:rsidR="003F3A4E" w:rsidRPr="00DF5DBF">
        <w:t>;</w:t>
      </w:r>
    </w:p>
    <w:p w14:paraId="02FA8335" w14:textId="7E7EDF8C" w:rsidR="003F3A4E" w:rsidRPr="00DF5DBF" w:rsidRDefault="00B918F7" w:rsidP="00B918F7">
      <w:pPr>
        <w:pStyle w:val="NApunkts2"/>
        <w:numPr>
          <w:ilvl w:val="1"/>
          <w:numId w:val="9"/>
        </w:numPr>
        <w:tabs>
          <w:tab w:val="left" w:pos="426"/>
        </w:tabs>
        <w:ind w:left="0" w:firstLine="0"/>
      </w:pPr>
      <w:r>
        <w:t xml:space="preserve"> </w:t>
      </w:r>
      <w:r w:rsidR="003F3A4E" w:rsidRPr="00DF5DBF">
        <w:t xml:space="preserve">aprēķināto procentu summu no </w:t>
      </w:r>
      <w:r w:rsidR="004B1A4E">
        <w:t xml:space="preserve">to </w:t>
      </w:r>
      <w:r w:rsidR="003F3A4E" w:rsidRPr="00DF5DBF">
        <w:t>maksājumu kontu skaita, kuriem</w:t>
      </w:r>
      <w:r w:rsidR="00C50DB0">
        <w:t xml:space="preserve"> iestādei ir</w:t>
      </w:r>
      <w:r w:rsidR="00E27850">
        <w:t xml:space="preserve"> </w:t>
      </w:r>
      <w:r w:rsidR="003F3A4E" w:rsidRPr="00DF5DBF">
        <w:t>piekļuve</w:t>
      </w:r>
      <w:r w:rsidR="00C50DB0">
        <w:t xml:space="preserve">, ja </w:t>
      </w:r>
      <w:r w:rsidR="00F5552C">
        <w:t xml:space="preserve">tā </w:t>
      </w:r>
      <w:r w:rsidR="00C50DB0">
        <w:t>sniedz konta informācijas pakalpojumu</w:t>
      </w:r>
      <w:r w:rsidR="003F3A4E" w:rsidRPr="00DF5DBF">
        <w:t>;</w:t>
      </w:r>
    </w:p>
    <w:p w14:paraId="5F884971" w14:textId="7BFA21BC" w:rsidR="003F3A4E" w:rsidRPr="00DF5DBF" w:rsidRDefault="00B918F7" w:rsidP="00B918F7">
      <w:pPr>
        <w:pStyle w:val="NApunkts2"/>
        <w:numPr>
          <w:ilvl w:val="1"/>
          <w:numId w:val="9"/>
        </w:numPr>
        <w:tabs>
          <w:tab w:val="left" w:pos="426"/>
        </w:tabs>
        <w:ind w:left="0" w:firstLine="0"/>
      </w:pPr>
      <w:r>
        <w:t xml:space="preserve"> </w:t>
      </w:r>
      <w:r w:rsidR="003F3A4E" w:rsidRPr="00DF5DBF">
        <w:t>šo noteikumu</w:t>
      </w:r>
      <w:r w:rsidR="00553475">
        <w:t xml:space="preserve"> </w:t>
      </w:r>
      <w:r w:rsidR="00E27850">
        <w:t>6</w:t>
      </w:r>
      <w:r w:rsidR="003F3A4E" w:rsidRPr="00BC5527">
        <w:t>.1. un</w:t>
      </w:r>
      <w:r w:rsidR="00553475">
        <w:t xml:space="preserve"> </w:t>
      </w:r>
      <w:r w:rsidR="00E27850">
        <w:t>6</w:t>
      </w:r>
      <w:r w:rsidR="003F3A4E" w:rsidRPr="00BC5527">
        <w:t>.2</w:t>
      </w:r>
      <w:r w:rsidR="003F3A4E" w:rsidRPr="00DF5DBF">
        <w:t>.</w:t>
      </w:r>
      <w:r w:rsidR="00553475">
        <w:t> </w:t>
      </w:r>
      <w:r w:rsidR="00A94FAB">
        <w:t>apakš</w:t>
      </w:r>
      <w:r w:rsidR="003F3A4E" w:rsidRPr="00DF5DBF">
        <w:t xml:space="preserve">punktā </w:t>
      </w:r>
      <w:r w:rsidR="00C04514">
        <w:t xml:space="preserve">minēto </w:t>
      </w:r>
      <w:r w:rsidR="003F3A4E" w:rsidRPr="00DF5DBF">
        <w:t xml:space="preserve">aprēķināto procentu summu, ja iestāde sniedz </w:t>
      </w:r>
      <w:r w:rsidR="00C50DB0">
        <w:t xml:space="preserve">gan </w:t>
      </w:r>
      <w:r w:rsidR="003F3A4E" w:rsidRPr="00DF5DBF">
        <w:t>maksājuma ierosināšanas pakalpojumu</w:t>
      </w:r>
      <w:r w:rsidR="00C50DB0">
        <w:t>,</w:t>
      </w:r>
      <w:r w:rsidR="003F3A4E" w:rsidRPr="00DF5DBF">
        <w:t xml:space="preserve"> </w:t>
      </w:r>
      <w:r w:rsidR="00C50DB0">
        <w:t>gan</w:t>
      </w:r>
      <w:r w:rsidR="00C50DB0" w:rsidRPr="00DF5DBF">
        <w:t xml:space="preserve"> </w:t>
      </w:r>
      <w:r w:rsidR="003F3A4E" w:rsidRPr="00DF5DBF">
        <w:t>konta informācijas pakalpojumu.</w:t>
      </w:r>
    </w:p>
    <w:p w14:paraId="724BAB84" w14:textId="2FDCC79D" w:rsidR="004C7A2D" w:rsidRDefault="00B533CE" w:rsidP="004C7A2D">
      <w:pPr>
        <w:pStyle w:val="NApunkts1"/>
        <w:numPr>
          <w:ilvl w:val="0"/>
          <w:numId w:val="9"/>
        </w:numPr>
        <w:tabs>
          <w:tab w:val="left" w:pos="284"/>
        </w:tabs>
        <w:ind w:left="0" w:firstLine="0"/>
      </w:pPr>
      <w:bookmarkStart w:id="28" w:name="p12"/>
      <w:bookmarkStart w:id="29" w:name="p-742403"/>
      <w:bookmarkEnd w:id="28"/>
      <w:bookmarkEnd w:id="29"/>
      <w:r>
        <w:t>Iestādē saņemto k</w:t>
      </w:r>
      <w:r w:rsidR="003F3A4E" w:rsidRPr="00DF5DBF">
        <w:t xml:space="preserve">ompensāciju pieprasījumu </w:t>
      </w:r>
      <w:r>
        <w:t xml:space="preserve">kopējo </w:t>
      </w:r>
      <w:r w:rsidR="003F3A4E" w:rsidRPr="00DF5DBF">
        <w:t xml:space="preserve">apmēru veido to kompensāciju </w:t>
      </w:r>
      <w:r w:rsidR="006A78EA">
        <w:t xml:space="preserve">kopējais </w:t>
      </w:r>
      <w:r w:rsidR="003F3A4E" w:rsidRPr="00DF5DBF">
        <w:t>apmērs, kuras pieprasījuši iestādes maksājumu pakalpojumu izmantotāji un kontu apkalpojošie maksājumu pakalpojumu sniedzēji iepriekšējo 12</w:t>
      </w:r>
      <w:r w:rsidR="00553475">
        <w:t> </w:t>
      </w:r>
      <w:r w:rsidR="003F3A4E" w:rsidRPr="00DF5DBF">
        <w:t xml:space="preserve">kalendāro mēnešu laikā par zaudējumiem, kas radušies no vienas vai vairākām atbildības saistībām, kuras minētas </w:t>
      </w:r>
      <w:r w:rsidR="003F3A4E" w:rsidRPr="00BC5527">
        <w:t>Maksājumu pakalpojumu un elektroniskās naudas likuma</w:t>
      </w:r>
      <w:r w:rsidR="003F3A4E" w:rsidRPr="00BC5527" w:rsidDel="00284A9E">
        <w:t xml:space="preserve"> </w:t>
      </w:r>
      <w:r w:rsidR="003F3A4E" w:rsidRPr="00BC5527">
        <w:t>35.</w:t>
      </w:r>
      <w:r w:rsidR="003F3A4E" w:rsidRPr="00CB3299">
        <w:rPr>
          <w:vertAlign w:val="superscript"/>
        </w:rPr>
        <w:t>1</w:t>
      </w:r>
      <w:r w:rsidR="003F3A4E" w:rsidRPr="00BC5527">
        <w:t> panta</w:t>
      </w:r>
      <w:r w:rsidR="00553475">
        <w:t xml:space="preserve"> </w:t>
      </w:r>
      <w:r w:rsidR="003F3A4E" w:rsidRPr="00BC5527">
        <w:t>pirmajā un otrajā daļā</w:t>
      </w:r>
      <w:r w:rsidR="00CB3299">
        <w:t>.</w:t>
      </w:r>
    </w:p>
    <w:p w14:paraId="4C1DE733" w14:textId="07373046" w:rsidR="004C7A2D" w:rsidRDefault="00EC1470" w:rsidP="004C7A2D">
      <w:pPr>
        <w:pStyle w:val="NApunkts1"/>
        <w:numPr>
          <w:ilvl w:val="0"/>
          <w:numId w:val="9"/>
        </w:numPr>
        <w:tabs>
          <w:tab w:val="left" w:pos="284"/>
        </w:tabs>
        <w:ind w:left="0" w:firstLine="0"/>
      </w:pPr>
      <w:r>
        <w:t>J</w:t>
      </w:r>
      <w:r w:rsidR="003F3A4E" w:rsidRPr="00DF5DBF">
        <w:t>a</w:t>
      </w:r>
      <w:r w:rsidR="00BB2A2D">
        <w:t xml:space="preserve"> </w:t>
      </w:r>
      <w:r w:rsidR="003F3A4E" w:rsidRPr="00DF5DBF">
        <w:t>iestādei iepriekšējos 12</w:t>
      </w:r>
      <w:r w:rsidR="00553475">
        <w:t> </w:t>
      </w:r>
      <w:r w:rsidR="003F3A4E" w:rsidRPr="00DF5DBF">
        <w:t>mēnešos nav iesniegts neviens kompensācij</w:t>
      </w:r>
      <w:r w:rsidR="004B1A4E">
        <w:t>as</w:t>
      </w:r>
      <w:r w:rsidR="003F3A4E" w:rsidRPr="00DF5DBF">
        <w:t xml:space="preserve"> pieprasījums, </w:t>
      </w:r>
      <w:r w:rsidR="00F40F7F">
        <w:t>s</w:t>
      </w:r>
      <w:r w:rsidR="00F40F7F" w:rsidRPr="00DF5DBF">
        <w:t>aņemto kompensāciju pieprasījumu</w:t>
      </w:r>
      <w:r w:rsidR="003F3A4E" w:rsidRPr="00DF5DBF">
        <w:t xml:space="preserve"> kopējā </w:t>
      </w:r>
      <w:r w:rsidR="00C50DB0">
        <w:t xml:space="preserve">apmēra </w:t>
      </w:r>
      <w:r w:rsidR="003F3A4E" w:rsidRPr="00DF5DBF">
        <w:t>vērtība ir vienāda ar nulli</w:t>
      </w:r>
      <w:r>
        <w:t>.</w:t>
      </w:r>
    </w:p>
    <w:p w14:paraId="17EC3354" w14:textId="4CBE88EF" w:rsidR="004C7A2D" w:rsidRDefault="002F3CD7" w:rsidP="004C7A2D">
      <w:pPr>
        <w:pStyle w:val="NApunkts1"/>
        <w:numPr>
          <w:ilvl w:val="0"/>
          <w:numId w:val="9"/>
        </w:numPr>
        <w:tabs>
          <w:tab w:val="left" w:pos="284"/>
        </w:tabs>
        <w:ind w:left="0" w:firstLine="0"/>
      </w:pPr>
      <w:r>
        <w:t>J</w:t>
      </w:r>
      <w:r w:rsidRPr="00DF5DBF">
        <w:t>a</w:t>
      </w:r>
      <w:r>
        <w:t xml:space="preserve"> </w:t>
      </w:r>
      <w:r w:rsidR="003F3A4E" w:rsidRPr="00DF5DBF">
        <w:t>iestāde pēdējo 12</w:t>
      </w:r>
      <w:r w:rsidR="00553475">
        <w:t> </w:t>
      </w:r>
      <w:r w:rsidR="003F3A4E" w:rsidRPr="00DF5DBF">
        <w:t xml:space="preserve">mēnešu laikā nav piedāvājusi pakalpojumus, </w:t>
      </w:r>
      <w:r w:rsidR="00C50DB0">
        <w:t>s</w:t>
      </w:r>
      <w:r w:rsidR="00C50DB0" w:rsidRPr="00DF5DBF">
        <w:t xml:space="preserve">aņemto kompensāciju pieprasījumu kopējā </w:t>
      </w:r>
      <w:r w:rsidR="00C50DB0">
        <w:t xml:space="preserve">apmēra </w:t>
      </w:r>
      <w:r>
        <w:t>aprēķinam</w:t>
      </w:r>
      <w:r w:rsidRPr="00DF5DBF">
        <w:t xml:space="preserve"> </w:t>
      </w:r>
      <w:r w:rsidR="003F3A4E" w:rsidRPr="00DF5DBF">
        <w:t xml:space="preserve">izmanto </w:t>
      </w:r>
      <w:r w:rsidR="00132C6C">
        <w:t xml:space="preserve">to </w:t>
      </w:r>
      <w:r w:rsidR="00C50DB0">
        <w:t xml:space="preserve">iestādes </w:t>
      </w:r>
      <w:r w:rsidR="003F3A4E" w:rsidRPr="00DF5DBF">
        <w:t xml:space="preserve">paredzēto iespējamo kompensāciju pieprasījumu apmēru, kuru </w:t>
      </w:r>
      <w:r w:rsidR="00764C83">
        <w:t>iestāde</w:t>
      </w:r>
      <w:r w:rsidR="00326685">
        <w:t xml:space="preserve"> </w:t>
      </w:r>
      <w:r w:rsidR="003F3A4E" w:rsidRPr="00DF5DBF">
        <w:t xml:space="preserve">norādījusi </w:t>
      </w:r>
      <w:r w:rsidR="00A86DDE" w:rsidRPr="00166C33">
        <w:t xml:space="preserve">iesniegumam </w:t>
      </w:r>
      <w:r w:rsidR="00F5552C">
        <w:t xml:space="preserve">par </w:t>
      </w:r>
      <w:r w:rsidR="00A86DDE" w:rsidRPr="00166C33">
        <w:t>licences saņemšan</w:t>
      </w:r>
      <w:r w:rsidR="00F5552C">
        <w:t>u</w:t>
      </w:r>
      <w:r w:rsidR="003F3A4E" w:rsidRPr="00A86DDE">
        <w:t xml:space="preserve"> </w:t>
      </w:r>
      <w:r>
        <w:t>pievienotajā</w:t>
      </w:r>
      <w:r w:rsidRPr="00DF5DBF">
        <w:t xml:space="preserve"> </w:t>
      </w:r>
      <w:r w:rsidR="003F3A4E" w:rsidRPr="00DF5DBF">
        <w:t>komercdarbības plānā</w:t>
      </w:r>
      <w:r w:rsidR="00FD5B83">
        <w:t xml:space="preserve"> (turpmāk</w:t>
      </w:r>
      <w:r w:rsidR="00553475">
        <w:t> </w:t>
      </w:r>
      <w:r w:rsidR="00B3751D">
        <w:t xml:space="preserve">– </w:t>
      </w:r>
      <w:r w:rsidR="00FD5B83" w:rsidRPr="00DF5DBF">
        <w:t>komercdarbības plān</w:t>
      </w:r>
      <w:r w:rsidR="00FD5B83">
        <w:t>s)</w:t>
      </w:r>
      <w:r w:rsidR="00B87095">
        <w:t>.</w:t>
      </w:r>
    </w:p>
    <w:p w14:paraId="567FA5B4" w14:textId="0E39F01F" w:rsidR="004C7A2D" w:rsidRDefault="00FD5B83" w:rsidP="004C7A2D">
      <w:pPr>
        <w:pStyle w:val="NApunkts1"/>
        <w:numPr>
          <w:ilvl w:val="0"/>
          <w:numId w:val="9"/>
        </w:numPr>
        <w:tabs>
          <w:tab w:val="left" w:pos="426"/>
        </w:tabs>
        <w:ind w:left="0" w:firstLine="0"/>
      </w:pPr>
      <w:r>
        <w:t>J</w:t>
      </w:r>
      <w:r w:rsidR="003F3A4E" w:rsidRPr="00DF5DBF">
        <w:t>a iestāde komercdarbības plānā nav paredzējusi iespējamo kompensāciju pieprasījumu apmēru vai</w:t>
      </w:r>
      <w:r w:rsidR="00A26C9E">
        <w:t xml:space="preserve"> </w:t>
      </w:r>
      <w:r w:rsidR="00FC75CB">
        <w:t>saskaņā ar šo noteikumu 9</w:t>
      </w:r>
      <w:r w:rsidR="00A26C9E">
        <w:t>.</w:t>
      </w:r>
      <w:r w:rsidR="00553475">
        <w:t> </w:t>
      </w:r>
      <w:r w:rsidR="00A26C9E">
        <w:t>punkt</w:t>
      </w:r>
      <w:r w:rsidR="00FC75CB">
        <w:t>u</w:t>
      </w:r>
      <w:r w:rsidR="00A26C9E">
        <w:t xml:space="preserve"> </w:t>
      </w:r>
      <w:r w:rsidR="00FC75CB">
        <w:t xml:space="preserve">noteiktais </w:t>
      </w:r>
      <w:r w:rsidR="003F3A4E" w:rsidRPr="00DF5DBF">
        <w:t xml:space="preserve">kompensāciju pieprasījumu </w:t>
      </w:r>
      <w:r w:rsidR="00FC75CB">
        <w:t xml:space="preserve">kopējais </w:t>
      </w:r>
      <w:r w:rsidR="003F3A4E" w:rsidRPr="00DF5DBF">
        <w:t>apmērs ir mazāks nekā 50</w:t>
      </w:r>
      <w:r w:rsidR="00553475">
        <w:t> </w:t>
      </w:r>
      <w:r w:rsidR="003F3A4E" w:rsidRPr="00DF5DBF">
        <w:t>000 </w:t>
      </w:r>
      <w:r w:rsidR="003F3A4E" w:rsidRPr="004C7A2D">
        <w:rPr>
          <w:i/>
          <w:iCs/>
        </w:rPr>
        <w:t>euro</w:t>
      </w:r>
      <w:r w:rsidR="003F3A4E" w:rsidRPr="00DF5DBF">
        <w:t>,</w:t>
      </w:r>
      <w:r w:rsidR="00A26C9E">
        <w:t xml:space="preserve"> aprēķin</w:t>
      </w:r>
      <w:r w:rsidR="004D7434">
        <w:t>ā iekļaujamais</w:t>
      </w:r>
      <w:r w:rsidR="003F3A4E" w:rsidRPr="00DF5DBF">
        <w:t xml:space="preserve"> saņemto kompensāciju pieprasījumu </w:t>
      </w:r>
      <w:r w:rsidR="00FC75CB">
        <w:t xml:space="preserve">kopējais </w:t>
      </w:r>
      <w:r w:rsidR="003F3A4E" w:rsidRPr="00DF5DBF">
        <w:t>apmērs ir vienāds ar 50</w:t>
      </w:r>
      <w:r w:rsidR="00553475">
        <w:t> </w:t>
      </w:r>
      <w:r w:rsidR="003F3A4E" w:rsidRPr="00DF5DBF">
        <w:t>000.</w:t>
      </w:r>
      <w:bookmarkStart w:id="30" w:name="p13"/>
      <w:bookmarkStart w:id="31" w:name="p-742404"/>
      <w:bookmarkEnd w:id="30"/>
      <w:bookmarkEnd w:id="31"/>
    </w:p>
    <w:p w14:paraId="557101A4" w14:textId="5DB30B86" w:rsidR="004C7A2D" w:rsidRPr="00F5552C" w:rsidRDefault="00FC75CB" w:rsidP="00343758">
      <w:pPr>
        <w:pStyle w:val="NApunkts1"/>
        <w:numPr>
          <w:ilvl w:val="0"/>
          <w:numId w:val="9"/>
        </w:numPr>
        <w:tabs>
          <w:tab w:val="left" w:pos="284"/>
          <w:tab w:val="left" w:pos="426"/>
        </w:tabs>
        <w:ind w:left="0" w:firstLine="0"/>
      </w:pPr>
      <w:r w:rsidRPr="00F5552C">
        <w:t>I</w:t>
      </w:r>
      <w:r w:rsidR="003F3A4E" w:rsidRPr="00F5552C">
        <w:t>erosināto maksājumu skaitu veido</w:t>
      </w:r>
      <w:r w:rsidR="00BC3D4F" w:rsidRPr="00F5552C">
        <w:t xml:space="preserve"> </w:t>
      </w:r>
      <w:r w:rsidRPr="00F5552C">
        <w:t>šo noteikumu 11.1., 11.2., 11.3., 11.4. un 11.5.</w:t>
      </w:r>
      <w:r w:rsidR="00553475" w:rsidRPr="00F5552C">
        <w:t> </w:t>
      </w:r>
      <w:r w:rsidRPr="00F5552C">
        <w:t>apakšpunktā minēto elementu summa, kur N ir iestādes iepriekšējos 12</w:t>
      </w:r>
      <w:r w:rsidR="00553475" w:rsidRPr="00F5552C">
        <w:t> </w:t>
      </w:r>
      <w:r w:rsidRPr="00F5552C">
        <w:t xml:space="preserve">mēnešos ierosināto </w:t>
      </w:r>
      <w:r w:rsidR="00BC3D4F" w:rsidRPr="00F5552C">
        <w:t>maksājumu skait</w:t>
      </w:r>
      <w:r w:rsidRPr="00F5552C">
        <w:t>s</w:t>
      </w:r>
      <w:r w:rsidR="003F3A4E" w:rsidRPr="00F5552C">
        <w:t>:</w:t>
      </w:r>
    </w:p>
    <w:p w14:paraId="0BE6EA20" w14:textId="6DBF9E1C" w:rsidR="004C7A2D" w:rsidRPr="00F5552C" w:rsidRDefault="003F3A4E" w:rsidP="00343758">
      <w:pPr>
        <w:pStyle w:val="NApunkts1"/>
        <w:numPr>
          <w:ilvl w:val="1"/>
          <w:numId w:val="9"/>
        </w:numPr>
        <w:tabs>
          <w:tab w:val="left" w:pos="284"/>
          <w:tab w:val="left" w:pos="567"/>
        </w:tabs>
        <w:spacing w:before="0"/>
        <w:ind w:left="0" w:firstLine="0"/>
      </w:pPr>
      <w:r w:rsidRPr="00F5552C">
        <w:t>40</w:t>
      </w:r>
      <w:r w:rsidR="00553475" w:rsidRPr="00F5552C">
        <w:t> procenti</w:t>
      </w:r>
      <w:r w:rsidRPr="00F5552C">
        <w:t xml:space="preserve"> no </w:t>
      </w:r>
      <w:r w:rsidR="00FC75CB" w:rsidRPr="00F5552C">
        <w:t>N</w:t>
      </w:r>
      <w:r w:rsidR="000D7411" w:rsidRPr="00F5552C">
        <w:t xml:space="preserve"> </w:t>
      </w:r>
      <w:r w:rsidRPr="00F5552C">
        <w:t>daļas</w:t>
      </w:r>
      <w:r w:rsidR="000233C6" w:rsidRPr="00343758">
        <w:t>, kas ir</w:t>
      </w:r>
      <w:r w:rsidRPr="00F5552C">
        <w:t xml:space="preserve"> līdz 10</w:t>
      </w:r>
      <w:r w:rsidR="00553475" w:rsidRPr="00F5552C">
        <w:t> </w:t>
      </w:r>
      <w:r w:rsidRPr="00F5552C">
        <w:t>000 ierosinātu maksājumu</w:t>
      </w:r>
      <w:r w:rsidR="00F5552C">
        <w:t xml:space="preserve"> </w:t>
      </w:r>
      <w:r w:rsidR="00F5552C" w:rsidRPr="00F5552C">
        <w:t>(ieskaitot)</w:t>
      </w:r>
      <w:r w:rsidR="00FC75CB" w:rsidRPr="00F5552C">
        <w:t>;</w:t>
      </w:r>
    </w:p>
    <w:p w14:paraId="0E780640" w14:textId="61634D67" w:rsidR="004C7A2D" w:rsidRPr="00F5552C" w:rsidRDefault="003F3A4E" w:rsidP="00343758">
      <w:pPr>
        <w:pStyle w:val="NApunkts1"/>
        <w:numPr>
          <w:ilvl w:val="1"/>
          <w:numId w:val="9"/>
        </w:numPr>
        <w:tabs>
          <w:tab w:val="left" w:pos="284"/>
          <w:tab w:val="left" w:pos="567"/>
        </w:tabs>
        <w:spacing w:before="0"/>
        <w:ind w:left="0" w:firstLine="0"/>
      </w:pPr>
      <w:r w:rsidRPr="00F5552C">
        <w:t>25</w:t>
      </w:r>
      <w:r w:rsidR="00553475" w:rsidRPr="00F5552C">
        <w:t> procenti</w:t>
      </w:r>
      <w:r w:rsidRPr="00F5552C">
        <w:t xml:space="preserve"> no </w:t>
      </w:r>
      <w:r w:rsidR="00FC75CB" w:rsidRPr="00F5552C">
        <w:t>N</w:t>
      </w:r>
      <w:r w:rsidR="00BC3D4F" w:rsidRPr="00F5552C">
        <w:t xml:space="preserve"> </w:t>
      </w:r>
      <w:r w:rsidRPr="00F5552C">
        <w:t>daļas</w:t>
      </w:r>
      <w:r w:rsidR="000233C6" w:rsidRPr="00343758">
        <w:t>, kas ir</w:t>
      </w:r>
      <w:r w:rsidRPr="00F5552C">
        <w:t xml:space="preserve"> vairāk par 10</w:t>
      </w:r>
      <w:r w:rsidR="00553475" w:rsidRPr="00F5552C">
        <w:t> </w:t>
      </w:r>
      <w:r w:rsidRPr="00F5552C">
        <w:t>000 ierosinātu maksājumu</w:t>
      </w:r>
      <w:r w:rsidR="000233C6" w:rsidRPr="00343758">
        <w:t xml:space="preserve"> un</w:t>
      </w:r>
      <w:r w:rsidRPr="00F5552C">
        <w:t xml:space="preserve"> līdz 100</w:t>
      </w:r>
      <w:r w:rsidR="00553475" w:rsidRPr="00F5552C">
        <w:t> </w:t>
      </w:r>
      <w:r w:rsidRPr="00F5552C">
        <w:t>000</w:t>
      </w:r>
      <w:r w:rsidR="00BC3D4F" w:rsidRPr="00F5552C">
        <w:t xml:space="preserve"> </w:t>
      </w:r>
      <w:r w:rsidRPr="00F5552C">
        <w:t>ierosinātu maksājumu</w:t>
      </w:r>
      <w:r w:rsidR="00F5552C">
        <w:t xml:space="preserve"> </w:t>
      </w:r>
      <w:r w:rsidR="00F5552C" w:rsidRPr="00F5552C">
        <w:t>(ieskaitot)</w:t>
      </w:r>
      <w:r w:rsidR="00FC75CB" w:rsidRPr="00F5552C">
        <w:t>;</w:t>
      </w:r>
      <w:r w:rsidRPr="00F5552C">
        <w:t xml:space="preserve"> </w:t>
      </w:r>
    </w:p>
    <w:p w14:paraId="5EA622B6" w14:textId="540A052E" w:rsidR="004C7A2D" w:rsidRPr="00F5552C" w:rsidRDefault="003F3A4E" w:rsidP="00343758">
      <w:pPr>
        <w:pStyle w:val="NApunkts1"/>
        <w:numPr>
          <w:ilvl w:val="1"/>
          <w:numId w:val="9"/>
        </w:numPr>
        <w:tabs>
          <w:tab w:val="left" w:pos="284"/>
          <w:tab w:val="left" w:pos="567"/>
        </w:tabs>
        <w:spacing w:before="0"/>
        <w:ind w:left="0" w:firstLine="0"/>
      </w:pPr>
      <w:r w:rsidRPr="00F5552C">
        <w:t>10</w:t>
      </w:r>
      <w:r w:rsidR="00553475" w:rsidRPr="00F5552C">
        <w:t> procenti</w:t>
      </w:r>
      <w:r w:rsidRPr="00F5552C">
        <w:t xml:space="preserve"> no </w:t>
      </w:r>
      <w:r w:rsidR="00FC75CB" w:rsidRPr="00F5552C">
        <w:t>N</w:t>
      </w:r>
      <w:r w:rsidR="000D7372" w:rsidRPr="00F5552C">
        <w:t xml:space="preserve"> </w:t>
      </w:r>
      <w:r w:rsidRPr="00F5552C">
        <w:t>daļas</w:t>
      </w:r>
      <w:r w:rsidR="000233C6" w:rsidRPr="00343758">
        <w:t>, kas ir</w:t>
      </w:r>
      <w:r w:rsidRPr="00F5552C">
        <w:t xml:space="preserve"> vairāk par 100</w:t>
      </w:r>
      <w:r w:rsidR="00553475" w:rsidRPr="00F5552C">
        <w:t> </w:t>
      </w:r>
      <w:r w:rsidRPr="00F5552C">
        <w:t>000 ierosinātu maksājumu</w:t>
      </w:r>
      <w:r w:rsidR="000233C6" w:rsidRPr="00343758">
        <w:t xml:space="preserve"> un</w:t>
      </w:r>
      <w:r w:rsidRPr="00F5552C">
        <w:t xml:space="preserve"> līdz </w:t>
      </w:r>
      <w:r w:rsidR="00553475" w:rsidRPr="00F5552C">
        <w:t>1 </w:t>
      </w:r>
      <w:r w:rsidRPr="00F5552C">
        <w:t>miljonam</w:t>
      </w:r>
      <w:r w:rsidR="000D7372" w:rsidRPr="00F5552C">
        <w:t xml:space="preserve"> </w:t>
      </w:r>
      <w:r w:rsidRPr="00F5552C">
        <w:t>ierosinātu maksājumu</w:t>
      </w:r>
      <w:r w:rsidR="00F5552C">
        <w:t xml:space="preserve"> </w:t>
      </w:r>
      <w:r w:rsidR="00F5552C" w:rsidRPr="00F5552C">
        <w:t>(ieskaitot)</w:t>
      </w:r>
      <w:r w:rsidR="00FC75CB" w:rsidRPr="00F5552C">
        <w:t>;</w:t>
      </w:r>
      <w:r w:rsidRPr="00F5552C">
        <w:t xml:space="preserve"> </w:t>
      </w:r>
    </w:p>
    <w:p w14:paraId="618D5DA4" w14:textId="3031B090" w:rsidR="004C7A2D" w:rsidRPr="00F5552C" w:rsidRDefault="003F3A4E" w:rsidP="00343758">
      <w:pPr>
        <w:pStyle w:val="NApunkts1"/>
        <w:numPr>
          <w:ilvl w:val="1"/>
          <w:numId w:val="9"/>
        </w:numPr>
        <w:tabs>
          <w:tab w:val="left" w:pos="284"/>
          <w:tab w:val="left" w:pos="567"/>
        </w:tabs>
        <w:spacing w:before="0"/>
        <w:ind w:left="0" w:firstLine="0"/>
      </w:pPr>
      <w:r w:rsidRPr="00F5552C">
        <w:t>5</w:t>
      </w:r>
      <w:r w:rsidR="00553475" w:rsidRPr="00F5552C">
        <w:t> procenti</w:t>
      </w:r>
      <w:r w:rsidRPr="00F5552C">
        <w:t xml:space="preserve"> no </w:t>
      </w:r>
      <w:r w:rsidR="00FC75CB" w:rsidRPr="00F5552C">
        <w:t>N</w:t>
      </w:r>
      <w:r w:rsidR="000D7372" w:rsidRPr="00F5552C">
        <w:t xml:space="preserve"> </w:t>
      </w:r>
      <w:r w:rsidRPr="00F5552C">
        <w:t>daļas</w:t>
      </w:r>
      <w:r w:rsidR="000233C6" w:rsidRPr="00343758">
        <w:t>, kas ir</w:t>
      </w:r>
      <w:r w:rsidRPr="00F5552C">
        <w:t xml:space="preserve"> vairāk par </w:t>
      </w:r>
      <w:r w:rsidR="00553475" w:rsidRPr="00F5552C">
        <w:t>1 </w:t>
      </w:r>
      <w:r w:rsidRPr="00F5552C">
        <w:t xml:space="preserve">miljonu ierosinātu maksājumu </w:t>
      </w:r>
      <w:r w:rsidR="000233C6" w:rsidRPr="00343758">
        <w:t xml:space="preserve">un </w:t>
      </w:r>
      <w:r w:rsidRPr="00F5552C">
        <w:t>līdz 10</w:t>
      </w:r>
      <w:r w:rsidR="00553475" w:rsidRPr="00F5552C">
        <w:t> </w:t>
      </w:r>
      <w:r w:rsidRPr="00F5552C">
        <w:t>miljoniem</w:t>
      </w:r>
      <w:r w:rsidR="000D7372" w:rsidRPr="00F5552C">
        <w:t xml:space="preserve"> </w:t>
      </w:r>
      <w:r w:rsidRPr="00F5552C">
        <w:t>ierosinātu maksājumu</w:t>
      </w:r>
      <w:r w:rsidR="00F5552C">
        <w:t xml:space="preserve"> </w:t>
      </w:r>
      <w:r w:rsidR="00F5552C" w:rsidRPr="00F5552C">
        <w:t>(ieskaitot)</w:t>
      </w:r>
      <w:r w:rsidR="00FC75CB" w:rsidRPr="00F5552C">
        <w:t>;</w:t>
      </w:r>
    </w:p>
    <w:p w14:paraId="519B671F" w14:textId="676BE064" w:rsidR="004C7A2D" w:rsidRPr="00F5552C" w:rsidRDefault="003F3A4E" w:rsidP="00343758">
      <w:pPr>
        <w:pStyle w:val="NApunkts1"/>
        <w:numPr>
          <w:ilvl w:val="1"/>
          <w:numId w:val="9"/>
        </w:numPr>
        <w:tabs>
          <w:tab w:val="left" w:pos="284"/>
          <w:tab w:val="left" w:pos="567"/>
        </w:tabs>
        <w:spacing w:before="0"/>
        <w:ind w:left="0" w:firstLine="0"/>
      </w:pPr>
      <w:r w:rsidRPr="00F5552C">
        <w:t>0</w:t>
      </w:r>
      <w:r w:rsidR="00CD2A13" w:rsidRPr="00F5552C">
        <w:t>.</w:t>
      </w:r>
      <w:r w:rsidRPr="00F5552C">
        <w:t>025</w:t>
      </w:r>
      <w:r w:rsidR="00553475" w:rsidRPr="00F5552C">
        <w:t> procenti</w:t>
      </w:r>
      <w:r w:rsidRPr="00F5552C">
        <w:t xml:space="preserve"> no </w:t>
      </w:r>
      <w:r w:rsidR="00FC75CB" w:rsidRPr="00F5552C">
        <w:t>N</w:t>
      </w:r>
      <w:r w:rsidR="000D7372" w:rsidRPr="00F5552C">
        <w:t xml:space="preserve"> </w:t>
      </w:r>
      <w:r w:rsidRPr="00F5552C">
        <w:t>daļas</w:t>
      </w:r>
      <w:r w:rsidR="000233C6" w:rsidRPr="00343758">
        <w:t>, kas ir</w:t>
      </w:r>
      <w:r w:rsidRPr="00F5552C">
        <w:t xml:space="preserve"> vairāk par 10</w:t>
      </w:r>
      <w:r w:rsidR="00553475" w:rsidRPr="00F5552C">
        <w:t> </w:t>
      </w:r>
      <w:r w:rsidRPr="00F5552C">
        <w:t>miljoniem ierosinātu maksājumu.</w:t>
      </w:r>
    </w:p>
    <w:p w14:paraId="6FA2D5E5" w14:textId="77777777" w:rsidR="004C7A2D" w:rsidRDefault="004C7A2D" w:rsidP="004C7A2D">
      <w:pPr>
        <w:pStyle w:val="NApunkts1"/>
        <w:numPr>
          <w:ilvl w:val="0"/>
          <w:numId w:val="0"/>
        </w:numPr>
        <w:tabs>
          <w:tab w:val="left" w:pos="284"/>
          <w:tab w:val="left" w:pos="567"/>
        </w:tabs>
        <w:spacing w:before="0"/>
        <w:ind w:left="360" w:hanging="360"/>
      </w:pPr>
    </w:p>
    <w:p w14:paraId="7ED00B29" w14:textId="0D0CEAF2" w:rsidR="004C7A2D" w:rsidRDefault="000D7372" w:rsidP="004C7A2D">
      <w:pPr>
        <w:pStyle w:val="NApunkts1"/>
        <w:numPr>
          <w:ilvl w:val="0"/>
          <w:numId w:val="9"/>
        </w:numPr>
        <w:tabs>
          <w:tab w:val="left" w:pos="426"/>
        </w:tabs>
        <w:spacing w:before="0"/>
        <w:ind w:left="0" w:firstLine="0"/>
      </w:pPr>
      <w:r>
        <w:t>J</w:t>
      </w:r>
      <w:r w:rsidRPr="00DF5DBF">
        <w:t>a</w:t>
      </w:r>
      <w:r>
        <w:t xml:space="preserve"> </w:t>
      </w:r>
      <w:r w:rsidR="003F3A4E" w:rsidRPr="00DF5DBF">
        <w:t>iestāde pēdējo 12</w:t>
      </w:r>
      <w:r w:rsidR="00553475">
        <w:t> </w:t>
      </w:r>
      <w:r w:rsidR="003F3A4E" w:rsidRPr="00DF5DBF">
        <w:t xml:space="preserve">mēnešu laikā nav piedāvājusi pakalpojumus, </w:t>
      </w:r>
      <w:r w:rsidR="00CD2A13">
        <w:t xml:space="preserve">ierosināto maksājumu skaita </w:t>
      </w:r>
      <w:r w:rsidR="00302634">
        <w:t>aprēķinam</w:t>
      </w:r>
      <w:r w:rsidR="00302634" w:rsidRPr="00DF5DBF">
        <w:t xml:space="preserve"> </w:t>
      </w:r>
      <w:r w:rsidR="003F3A4E" w:rsidRPr="00DF5DBF">
        <w:t>izmanto</w:t>
      </w:r>
      <w:r w:rsidR="00F50F43">
        <w:t xml:space="preserve"> iestādes</w:t>
      </w:r>
      <w:r w:rsidR="003F3A4E" w:rsidRPr="00DF5DBF">
        <w:t xml:space="preserve"> plānoto ierosināto maksājumu skaitu, kuru </w:t>
      </w:r>
      <w:r w:rsidR="00D81C57">
        <w:t xml:space="preserve">iestāde </w:t>
      </w:r>
      <w:r w:rsidR="003F3A4E" w:rsidRPr="00DF5DBF">
        <w:t>norādījusi komercdarbības plānā</w:t>
      </w:r>
      <w:r w:rsidR="004C7A2D">
        <w:t>.</w:t>
      </w:r>
    </w:p>
    <w:p w14:paraId="2BA7ED3D" w14:textId="3572D0B1" w:rsidR="004C7A2D" w:rsidRDefault="003A5661" w:rsidP="004C7A2D">
      <w:pPr>
        <w:pStyle w:val="NApunkts1"/>
        <w:numPr>
          <w:ilvl w:val="0"/>
          <w:numId w:val="9"/>
        </w:numPr>
        <w:tabs>
          <w:tab w:val="left" w:pos="426"/>
        </w:tabs>
        <w:ind w:left="0" w:firstLine="0"/>
      </w:pPr>
      <w:r>
        <w:t>J</w:t>
      </w:r>
      <w:r w:rsidR="003F3A4E" w:rsidRPr="00DF5DBF">
        <w:t>a iestāde komercdarbības plānā nav norādījusi plānoto ierosināto maksājumu skaitu vai</w:t>
      </w:r>
      <w:r w:rsidR="00326685">
        <w:t xml:space="preserve"> </w:t>
      </w:r>
      <w:r w:rsidR="00CD2A13">
        <w:t xml:space="preserve">saskaņā ar </w:t>
      </w:r>
      <w:r w:rsidR="00326685">
        <w:t>šo noteikumu 1</w:t>
      </w:r>
      <w:r w:rsidR="00CD2A13">
        <w:t>2</w:t>
      </w:r>
      <w:r w:rsidR="00326685">
        <w:t>.</w:t>
      </w:r>
      <w:r w:rsidR="00553475">
        <w:t> </w:t>
      </w:r>
      <w:r w:rsidR="00326685">
        <w:t>punkt</w:t>
      </w:r>
      <w:r w:rsidR="00CD2A13">
        <w:t>u</w:t>
      </w:r>
      <w:r w:rsidR="00326685">
        <w:t xml:space="preserve"> noteiktais </w:t>
      </w:r>
      <w:r w:rsidR="003F3A4E" w:rsidRPr="00DF5DBF">
        <w:t>ierosināto maksājumu skaits ir mazāks nekā 50</w:t>
      </w:r>
      <w:r w:rsidR="00553475">
        <w:t> </w:t>
      </w:r>
      <w:r w:rsidR="003F3A4E" w:rsidRPr="00DF5DBF">
        <w:t>000,</w:t>
      </w:r>
      <w:r w:rsidR="00326685" w:rsidRPr="00326685">
        <w:t xml:space="preserve"> </w:t>
      </w:r>
      <w:r w:rsidR="005F7710">
        <w:t xml:space="preserve">aprēķinā iekļaujamais </w:t>
      </w:r>
      <w:r w:rsidR="00326685" w:rsidRPr="00DF5DBF">
        <w:t>ierosināto maksājumu skaits</w:t>
      </w:r>
      <w:r w:rsidR="002C1501">
        <w:t xml:space="preserve"> </w:t>
      </w:r>
      <w:r w:rsidR="003F3A4E" w:rsidRPr="00DF5DBF">
        <w:t>ir vienād</w:t>
      </w:r>
      <w:r w:rsidR="00CD2A13">
        <w:t>s</w:t>
      </w:r>
      <w:r w:rsidR="003F3A4E" w:rsidRPr="00DF5DBF">
        <w:t xml:space="preserve"> ar 50</w:t>
      </w:r>
      <w:r w:rsidR="00553475">
        <w:t> </w:t>
      </w:r>
      <w:r w:rsidR="003F3A4E" w:rsidRPr="00DF5DBF">
        <w:t>000.</w:t>
      </w:r>
      <w:bookmarkStart w:id="32" w:name="p14"/>
      <w:bookmarkStart w:id="33" w:name="p-742406"/>
      <w:bookmarkEnd w:id="32"/>
      <w:bookmarkEnd w:id="33"/>
    </w:p>
    <w:p w14:paraId="7D99F24C" w14:textId="69830216" w:rsidR="001B74C8" w:rsidRPr="00F5552C" w:rsidRDefault="00CD2A13" w:rsidP="00343758">
      <w:pPr>
        <w:pStyle w:val="NApunkts1"/>
        <w:numPr>
          <w:ilvl w:val="0"/>
          <w:numId w:val="9"/>
        </w:numPr>
        <w:tabs>
          <w:tab w:val="left" w:pos="426"/>
          <w:tab w:val="left" w:pos="567"/>
        </w:tabs>
        <w:ind w:left="0" w:firstLine="0"/>
      </w:pPr>
      <w:r w:rsidRPr="00F5552C">
        <w:t>M</w:t>
      </w:r>
      <w:r w:rsidR="003F3A4E" w:rsidRPr="00F5552C">
        <w:t>aksājumu kontu</w:t>
      </w:r>
      <w:r w:rsidR="008472A6">
        <w:t>, kuriem iestādei ir piekļuve,</w:t>
      </w:r>
      <w:r w:rsidR="001B74C8" w:rsidRPr="00F5552C">
        <w:t xml:space="preserve"> </w:t>
      </w:r>
      <w:r w:rsidR="00C12973" w:rsidRPr="00F5552C">
        <w:t xml:space="preserve">skaitu </w:t>
      </w:r>
      <w:r w:rsidR="008D243E" w:rsidRPr="00F5552C">
        <w:t>veido</w:t>
      </w:r>
      <w:r w:rsidR="003F3A4E" w:rsidRPr="00F5552C">
        <w:t xml:space="preserve"> </w:t>
      </w:r>
      <w:r w:rsidRPr="00F5552C">
        <w:t>šo noteikumu 14.1., 14.2., 14.3., 14.4. un 14.5.</w:t>
      </w:r>
      <w:r w:rsidR="00553475" w:rsidRPr="00F5552C">
        <w:t> </w:t>
      </w:r>
      <w:r w:rsidRPr="00F5552C">
        <w:t xml:space="preserve">apakšpunktā minēto elementu summa, kur N ir </w:t>
      </w:r>
      <w:r w:rsidR="003F3A4E" w:rsidRPr="00F5552C">
        <w:t xml:space="preserve">dažādu </w:t>
      </w:r>
      <w:r w:rsidR="004B1A4E" w:rsidRPr="00F5552C">
        <w:t xml:space="preserve">to </w:t>
      </w:r>
      <w:r w:rsidR="003F3A4E" w:rsidRPr="00F5552C">
        <w:lastRenderedPageBreak/>
        <w:t>maksājumu kontu skaits,</w:t>
      </w:r>
      <w:r w:rsidR="003F3A4E" w:rsidRPr="00DF5DBF">
        <w:t xml:space="preserve"> </w:t>
      </w:r>
      <w:r w:rsidR="003F3A4E" w:rsidRPr="00F5552C">
        <w:t>kuriem iepriekšējo 12</w:t>
      </w:r>
      <w:r w:rsidR="00553475" w:rsidRPr="00F5552C">
        <w:t> </w:t>
      </w:r>
      <w:r w:rsidR="003F3A4E" w:rsidRPr="00F5552C">
        <w:t>mēnešu laikā iestādei</w:t>
      </w:r>
      <w:r w:rsidRPr="00F5552C">
        <w:t>, kas sniedz konta informācijas pakalpojumu,</w:t>
      </w:r>
      <w:r w:rsidR="003F3A4E" w:rsidRPr="00F5552C">
        <w:t xml:space="preserve"> ir bijusi piekļuve:</w:t>
      </w:r>
    </w:p>
    <w:p w14:paraId="652F99F3" w14:textId="70AB7D23" w:rsidR="001B74C8" w:rsidRPr="00F5552C" w:rsidRDefault="003F3A4E" w:rsidP="00343758">
      <w:pPr>
        <w:pStyle w:val="NApunkts1"/>
        <w:numPr>
          <w:ilvl w:val="1"/>
          <w:numId w:val="9"/>
        </w:numPr>
        <w:tabs>
          <w:tab w:val="left" w:pos="426"/>
          <w:tab w:val="left" w:pos="567"/>
        </w:tabs>
        <w:spacing w:before="0"/>
      </w:pPr>
      <w:r w:rsidRPr="00F5552C">
        <w:t>40</w:t>
      </w:r>
      <w:r w:rsidR="00553475" w:rsidRPr="00F5552C">
        <w:t> procenti</w:t>
      </w:r>
      <w:r w:rsidRPr="00F5552C">
        <w:t xml:space="preserve"> no </w:t>
      </w:r>
      <w:r w:rsidR="00CD2A13" w:rsidRPr="00F5552C">
        <w:t>N</w:t>
      </w:r>
      <w:r w:rsidR="008D243E" w:rsidRPr="00F5552C">
        <w:t xml:space="preserve"> </w:t>
      </w:r>
      <w:r w:rsidRPr="00F5552C">
        <w:t>daļas</w:t>
      </w:r>
      <w:r w:rsidR="000233C6" w:rsidRPr="00343758">
        <w:t>, kas ir</w:t>
      </w:r>
      <w:r w:rsidRPr="00F5552C">
        <w:t xml:space="preserve"> līdz 10</w:t>
      </w:r>
      <w:r w:rsidR="00553475" w:rsidRPr="00F5552C">
        <w:t> </w:t>
      </w:r>
      <w:r w:rsidRPr="00F5552C">
        <w:t>000</w:t>
      </w:r>
      <w:r w:rsidR="0022658C" w:rsidRPr="00F5552C">
        <w:t xml:space="preserve"> </w:t>
      </w:r>
      <w:r w:rsidRPr="00F5552C">
        <w:t>kontu</w:t>
      </w:r>
      <w:r w:rsidR="00F5552C">
        <w:t xml:space="preserve"> </w:t>
      </w:r>
      <w:r w:rsidR="00F5552C" w:rsidRPr="00F5552C">
        <w:t>(ieskaitot)</w:t>
      </w:r>
      <w:r w:rsidR="00CA34B7" w:rsidRPr="00F5552C">
        <w:t>;</w:t>
      </w:r>
      <w:r w:rsidRPr="00F5552C">
        <w:t xml:space="preserve"> </w:t>
      </w:r>
    </w:p>
    <w:p w14:paraId="32669ACB" w14:textId="65E60BD8" w:rsidR="001B74C8" w:rsidRPr="00F5552C" w:rsidRDefault="003F3A4E" w:rsidP="00343758">
      <w:pPr>
        <w:pStyle w:val="NApunkts1"/>
        <w:numPr>
          <w:ilvl w:val="1"/>
          <w:numId w:val="9"/>
        </w:numPr>
        <w:tabs>
          <w:tab w:val="left" w:pos="426"/>
          <w:tab w:val="left" w:pos="567"/>
        </w:tabs>
        <w:spacing w:before="0"/>
        <w:ind w:left="0" w:firstLine="0"/>
      </w:pPr>
      <w:r w:rsidRPr="00F5552C">
        <w:t>25</w:t>
      </w:r>
      <w:r w:rsidR="00553475" w:rsidRPr="00F5552C">
        <w:t> procenti</w:t>
      </w:r>
      <w:r w:rsidRPr="00F5552C">
        <w:t xml:space="preserve"> no </w:t>
      </w:r>
      <w:r w:rsidR="00CD2A13" w:rsidRPr="00F5552C">
        <w:t>N</w:t>
      </w:r>
      <w:r w:rsidRPr="00F5552C">
        <w:t xml:space="preserve"> daļas</w:t>
      </w:r>
      <w:r w:rsidR="000233C6" w:rsidRPr="00343758">
        <w:t>, kas ir</w:t>
      </w:r>
      <w:r w:rsidRPr="00F5552C">
        <w:t xml:space="preserve"> vairāk par 10</w:t>
      </w:r>
      <w:r w:rsidR="00553475" w:rsidRPr="00F5552C">
        <w:t> </w:t>
      </w:r>
      <w:r w:rsidRPr="00F5552C">
        <w:t>000</w:t>
      </w:r>
      <w:r w:rsidR="0022658C" w:rsidRPr="00F5552C">
        <w:t xml:space="preserve"> </w:t>
      </w:r>
      <w:r w:rsidRPr="00F5552C">
        <w:t xml:space="preserve">kontu </w:t>
      </w:r>
      <w:r w:rsidR="000233C6" w:rsidRPr="00343758">
        <w:t xml:space="preserve">un </w:t>
      </w:r>
      <w:r w:rsidRPr="00F5552C">
        <w:t>līdz 100</w:t>
      </w:r>
      <w:r w:rsidR="00553475" w:rsidRPr="00F5552C">
        <w:t> </w:t>
      </w:r>
      <w:r w:rsidRPr="00F5552C">
        <w:t>000</w:t>
      </w:r>
      <w:r w:rsidR="0022658C" w:rsidRPr="00F5552C">
        <w:t xml:space="preserve"> </w:t>
      </w:r>
      <w:r w:rsidRPr="00F5552C">
        <w:t>kontu</w:t>
      </w:r>
      <w:r w:rsidR="00F5552C">
        <w:t xml:space="preserve"> </w:t>
      </w:r>
      <w:r w:rsidR="00F5552C" w:rsidRPr="00F5552C">
        <w:t>(ieskaitot)</w:t>
      </w:r>
      <w:r w:rsidR="00CA34B7" w:rsidRPr="00F5552C">
        <w:t>;</w:t>
      </w:r>
    </w:p>
    <w:p w14:paraId="07B63E4B" w14:textId="071DCF1B" w:rsidR="001B74C8" w:rsidRPr="00F5552C" w:rsidRDefault="003F3A4E" w:rsidP="00343758">
      <w:pPr>
        <w:pStyle w:val="NApunkts1"/>
        <w:numPr>
          <w:ilvl w:val="1"/>
          <w:numId w:val="9"/>
        </w:numPr>
        <w:tabs>
          <w:tab w:val="left" w:pos="426"/>
          <w:tab w:val="left" w:pos="567"/>
        </w:tabs>
        <w:spacing w:before="0"/>
        <w:ind w:left="0" w:firstLine="0"/>
      </w:pPr>
      <w:r w:rsidRPr="00F5552C">
        <w:t>10</w:t>
      </w:r>
      <w:r w:rsidR="00553475" w:rsidRPr="00F5552C">
        <w:t> procenti</w:t>
      </w:r>
      <w:r w:rsidRPr="00F5552C">
        <w:t xml:space="preserve"> no </w:t>
      </w:r>
      <w:r w:rsidR="00CD2A13" w:rsidRPr="00F5552C">
        <w:t>N</w:t>
      </w:r>
      <w:r w:rsidRPr="00F5552C">
        <w:t xml:space="preserve"> daļas</w:t>
      </w:r>
      <w:r w:rsidR="000233C6" w:rsidRPr="00343758">
        <w:t>, kas ir</w:t>
      </w:r>
      <w:r w:rsidRPr="00F5552C">
        <w:t xml:space="preserve"> vairāk par 100</w:t>
      </w:r>
      <w:r w:rsidR="00553475" w:rsidRPr="00F5552C">
        <w:t> </w:t>
      </w:r>
      <w:r w:rsidRPr="00F5552C">
        <w:t>000</w:t>
      </w:r>
      <w:r w:rsidR="0022658C" w:rsidRPr="00F5552C">
        <w:t xml:space="preserve"> </w:t>
      </w:r>
      <w:r w:rsidRPr="00F5552C">
        <w:t>kontu</w:t>
      </w:r>
      <w:r w:rsidR="000233C6" w:rsidRPr="00343758">
        <w:t xml:space="preserve"> un</w:t>
      </w:r>
      <w:r w:rsidRPr="00F5552C">
        <w:t xml:space="preserve"> līdz </w:t>
      </w:r>
      <w:r w:rsidR="00553475" w:rsidRPr="00F5552C">
        <w:t>1 </w:t>
      </w:r>
      <w:r w:rsidRPr="00F5552C">
        <w:t>miljonam</w:t>
      </w:r>
      <w:r w:rsidR="0022658C" w:rsidRPr="00F5552C">
        <w:t xml:space="preserve"> </w:t>
      </w:r>
      <w:r w:rsidRPr="00F5552C">
        <w:t>kontu</w:t>
      </w:r>
      <w:r w:rsidR="00F5552C">
        <w:t xml:space="preserve"> </w:t>
      </w:r>
      <w:r w:rsidR="00F5552C" w:rsidRPr="00F5552C">
        <w:t>(ieskaitot)</w:t>
      </w:r>
      <w:r w:rsidR="00CA34B7" w:rsidRPr="00F5552C">
        <w:t>;</w:t>
      </w:r>
    </w:p>
    <w:p w14:paraId="59CD39E0" w14:textId="34FD062A" w:rsidR="001B74C8" w:rsidRPr="00F5552C" w:rsidRDefault="003F3A4E" w:rsidP="00343758">
      <w:pPr>
        <w:pStyle w:val="NApunkts1"/>
        <w:numPr>
          <w:ilvl w:val="1"/>
          <w:numId w:val="9"/>
        </w:numPr>
        <w:tabs>
          <w:tab w:val="left" w:pos="0"/>
          <w:tab w:val="left" w:pos="426"/>
          <w:tab w:val="left" w:pos="567"/>
        </w:tabs>
        <w:spacing w:before="0"/>
        <w:ind w:left="0" w:firstLine="0"/>
      </w:pPr>
      <w:r w:rsidRPr="00F5552C">
        <w:t>5</w:t>
      </w:r>
      <w:r w:rsidR="00553475" w:rsidRPr="00F5552C">
        <w:t> procenti</w:t>
      </w:r>
      <w:r w:rsidRPr="00F5552C">
        <w:t xml:space="preserve"> no </w:t>
      </w:r>
      <w:r w:rsidR="00CD2A13" w:rsidRPr="00F5552C">
        <w:t>N</w:t>
      </w:r>
      <w:r w:rsidRPr="00F5552C">
        <w:t xml:space="preserve"> daļas</w:t>
      </w:r>
      <w:r w:rsidR="000233C6" w:rsidRPr="00F5552C">
        <w:t>, kas ir</w:t>
      </w:r>
      <w:r w:rsidRPr="00F5552C">
        <w:t xml:space="preserve"> vairāk par </w:t>
      </w:r>
      <w:r w:rsidR="00553475" w:rsidRPr="00F5552C">
        <w:t>1 </w:t>
      </w:r>
      <w:r w:rsidRPr="00F5552C">
        <w:t>miljonu</w:t>
      </w:r>
      <w:r w:rsidR="0022658C" w:rsidRPr="00F5552C">
        <w:t xml:space="preserve"> </w:t>
      </w:r>
      <w:r w:rsidRPr="00F5552C">
        <w:t>kontu</w:t>
      </w:r>
      <w:r w:rsidR="0022658C" w:rsidRPr="00F5552C">
        <w:t xml:space="preserve"> </w:t>
      </w:r>
      <w:r w:rsidR="00F5552C">
        <w:t xml:space="preserve">un </w:t>
      </w:r>
      <w:r w:rsidRPr="00F5552C">
        <w:t>līdz 10</w:t>
      </w:r>
      <w:r w:rsidR="00553475" w:rsidRPr="00F5552C">
        <w:t> </w:t>
      </w:r>
      <w:r w:rsidRPr="00F5552C">
        <w:t>miljoniem</w:t>
      </w:r>
      <w:r w:rsidR="0022658C" w:rsidRPr="00F5552C">
        <w:t xml:space="preserve"> </w:t>
      </w:r>
      <w:r w:rsidRPr="00F5552C">
        <w:t>kontu</w:t>
      </w:r>
      <w:r w:rsidR="00F5552C">
        <w:t xml:space="preserve"> </w:t>
      </w:r>
      <w:r w:rsidR="00F5552C" w:rsidRPr="00F5552C">
        <w:t>(ieskaitot)</w:t>
      </w:r>
      <w:r w:rsidR="00CA34B7" w:rsidRPr="00F5552C">
        <w:t>;</w:t>
      </w:r>
      <w:r w:rsidRPr="00F5552C">
        <w:t xml:space="preserve"> </w:t>
      </w:r>
    </w:p>
    <w:p w14:paraId="4C3F13D3" w14:textId="273C5E8E" w:rsidR="003F3A4E" w:rsidRPr="00F5552C" w:rsidRDefault="003F3A4E" w:rsidP="00343758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F5552C">
        <w:t>0</w:t>
      </w:r>
      <w:r w:rsidR="00CD2A13" w:rsidRPr="00F5552C">
        <w:t>.</w:t>
      </w:r>
      <w:r w:rsidRPr="00F5552C">
        <w:t>025</w:t>
      </w:r>
      <w:r w:rsidR="00553475" w:rsidRPr="00F5552C">
        <w:t> procenti</w:t>
      </w:r>
      <w:r w:rsidRPr="00F5552C">
        <w:t xml:space="preserve"> no </w:t>
      </w:r>
      <w:r w:rsidR="00CD2A13" w:rsidRPr="00F5552C">
        <w:t>N</w:t>
      </w:r>
      <w:r w:rsidRPr="00F5552C">
        <w:t xml:space="preserve"> daļas</w:t>
      </w:r>
      <w:r w:rsidR="000233C6" w:rsidRPr="00F5552C">
        <w:t>, kas ir</w:t>
      </w:r>
      <w:r w:rsidRPr="00F5552C">
        <w:t xml:space="preserve"> vairāk par 10</w:t>
      </w:r>
      <w:r w:rsidR="00553475" w:rsidRPr="00F5552C">
        <w:t> </w:t>
      </w:r>
      <w:r w:rsidRPr="00F5552C">
        <w:t>miljoniem kontu.</w:t>
      </w:r>
    </w:p>
    <w:p w14:paraId="224CBE99" w14:textId="54536546" w:rsidR="001B74C8" w:rsidRDefault="00F50F43" w:rsidP="001B74C8">
      <w:pPr>
        <w:pStyle w:val="NApunkts1"/>
        <w:numPr>
          <w:ilvl w:val="0"/>
          <w:numId w:val="9"/>
        </w:numPr>
        <w:tabs>
          <w:tab w:val="left" w:pos="426"/>
        </w:tabs>
        <w:ind w:left="0" w:firstLine="0"/>
      </w:pPr>
      <w:r>
        <w:t>J</w:t>
      </w:r>
      <w:r w:rsidRPr="00DF5DBF">
        <w:t>a</w:t>
      </w:r>
      <w:r>
        <w:t xml:space="preserve"> </w:t>
      </w:r>
      <w:r w:rsidR="003F3A4E" w:rsidRPr="00DF5DBF">
        <w:t>iestāde pēdējo 12</w:t>
      </w:r>
      <w:r w:rsidR="00553475">
        <w:t xml:space="preserve"> </w:t>
      </w:r>
      <w:r w:rsidR="003F3A4E" w:rsidRPr="00DF5DBF">
        <w:t xml:space="preserve">mēnešu laikā nav piedāvājusi pakalpojumus, </w:t>
      </w:r>
      <w:r>
        <w:t>aprēķinam</w:t>
      </w:r>
      <w:r w:rsidRPr="00DF5DBF">
        <w:t xml:space="preserve"> </w:t>
      </w:r>
      <w:r w:rsidR="003F3A4E" w:rsidRPr="00DF5DBF">
        <w:t>izmanto</w:t>
      </w:r>
      <w:r w:rsidRPr="00DF5DBF">
        <w:t xml:space="preserve"> </w:t>
      </w:r>
      <w:r w:rsidR="00123B48">
        <w:t xml:space="preserve">iestādes </w:t>
      </w:r>
      <w:r w:rsidR="00CC2380">
        <w:t xml:space="preserve">komercdarbības plānā norādīto to </w:t>
      </w:r>
      <w:r w:rsidR="003F3A4E" w:rsidRPr="00DF5DBF">
        <w:t>maksājumu kontu skaitu, k</w:t>
      </w:r>
      <w:r w:rsidR="00E32E51">
        <w:t>uriem</w:t>
      </w:r>
      <w:r w:rsidR="003F3A4E" w:rsidRPr="00DF5DBF">
        <w:t xml:space="preserve"> iestāde </w:t>
      </w:r>
      <w:r>
        <w:t>plāno</w:t>
      </w:r>
      <w:r w:rsidRPr="00DF5DBF">
        <w:t xml:space="preserve"> </w:t>
      </w:r>
      <w:r w:rsidR="003F3A4E" w:rsidRPr="00DF5DBF">
        <w:t>piekļ</w:t>
      </w:r>
      <w:r>
        <w:t>ūt</w:t>
      </w:r>
      <w:r w:rsidR="00B3751D">
        <w:t>.</w:t>
      </w:r>
    </w:p>
    <w:p w14:paraId="009E28C3" w14:textId="04B16643" w:rsidR="00D76E94" w:rsidRPr="003B756F" w:rsidRDefault="00F50F43" w:rsidP="00D76E94">
      <w:pPr>
        <w:pStyle w:val="NApunkts1"/>
        <w:numPr>
          <w:ilvl w:val="0"/>
          <w:numId w:val="9"/>
        </w:numPr>
        <w:tabs>
          <w:tab w:val="left" w:pos="426"/>
        </w:tabs>
        <w:ind w:left="0" w:firstLine="0"/>
      </w:pPr>
      <w:r>
        <w:t>J</w:t>
      </w:r>
      <w:r w:rsidR="003F3A4E" w:rsidRPr="00DF5DBF">
        <w:t xml:space="preserve">a iestāde komercdarbības plānā nav norādījusi </w:t>
      </w:r>
      <w:r w:rsidR="00E00024">
        <w:t xml:space="preserve">to </w:t>
      </w:r>
      <w:r w:rsidR="003F3A4E" w:rsidRPr="00DF5DBF">
        <w:t xml:space="preserve">maksājumu kontu skaitu, kuriem </w:t>
      </w:r>
      <w:r w:rsidR="00CC2380">
        <w:t>tā plāno piekļūt</w:t>
      </w:r>
      <w:r w:rsidR="003F3A4E" w:rsidRPr="00DF5DBF">
        <w:t>, vai</w:t>
      </w:r>
      <w:r>
        <w:t xml:space="preserve"> </w:t>
      </w:r>
      <w:r w:rsidR="00CC2380">
        <w:t xml:space="preserve">saskaņā ar </w:t>
      </w:r>
      <w:r>
        <w:t>šo noteikumu 1</w:t>
      </w:r>
      <w:r w:rsidR="00CC2380">
        <w:t>5</w:t>
      </w:r>
      <w:r>
        <w:t>.</w:t>
      </w:r>
      <w:r w:rsidR="00553475">
        <w:t> </w:t>
      </w:r>
      <w:r>
        <w:t>punkt</w:t>
      </w:r>
      <w:r w:rsidR="00CC2380">
        <w:t>u</w:t>
      </w:r>
      <w:r>
        <w:t xml:space="preserve"> noteiktais </w:t>
      </w:r>
      <w:r w:rsidR="003F3A4E" w:rsidRPr="00DF5DBF">
        <w:t>maksājumu kontu skaits ir mazāks nekā 50</w:t>
      </w:r>
      <w:r w:rsidR="00553475">
        <w:t> </w:t>
      </w:r>
      <w:r w:rsidR="003F3A4E" w:rsidRPr="00DF5DBF">
        <w:t>000,</w:t>
      </w:r>
      <w:r w:rsidR="00A9100A">
        <w:t xml:space="preserve"> </w:t>
      </w:r>
      <w:r w:rsidR="00E32E51" w:rsidRPr="003B756F">
        <w:t xml:space="preserve">aprēķinā iekļaujamais </w:t>
      </w:r>
      <w:r w:rsidR="00A9100A" w:rsidRPr="003B756F">
        <w:t>maksājumu kontu skaits</w:t>
      </w:r>
      <w:r w:rsidR="003F3A4E" w:rsidRPr="003B756F">
        <w:t xml:space="preserve"> ir vienād</w:t>
      </w:r>
      <w:r w:rsidR="00CC2380" w:rsidRPr="003B756F">
        <w:t>s</w:t>
      </w:r>
      <w:r w:rsidR="003F3A4E" w:rsidRPr="003B756F">
        <w:t xml:space="preserve"> ar 50</w:t>
      </w:r>
      <w:r w:rsidR="00553475" w:rsidRPr="003B756F">
        <w:t> </w:t>
      </w:r>
      <w:r w:rsidR="003F3A4E" w:rsidRPr="003B756F">
        <w:t>000.</w:t>
      </w:r>
      <w:bookmarkStart w:id="34" w:name="n5"/>
      <w:bookmarkStart w:id="35" w:name="n-742408"/>
      <w:bookmarkStart w:id="36" w:name="p15"/>
      <w:bookmarkStart w:id="37" w:name="p-742409"/>
      <w:bookmarkEnd w:id="34"/>
      <w:bookmarkEnd w:id="35"/>
      <w:bookmarkEnd w:id="36"/>
      <w:bookmarkEnd w:id="37"/>
    </w:p>
    <w:p w14:paraId="1B5CD26F" w14:textId="138B5FBC" w:rsidR="00925560" w:rsidRDefault="00934E0D" w:rsidP="00925560">
      <w:pPr>
        <w:pStyle w:val="NApunkts1"/>
        <w:numPr>
          <w:ilvl w:val="0"/>
          <w:numId w:val="9"/>
        </w:numPr>
        <w:tabs>
          <w:tab w:val="left" w:pos="426"/>
        </w:tabs>
        <w:ind w:left="0" w:firstLine="0"/>
      </w:pPr>
      <w:r w:rsidRPr="00934E0D">
        <w:t>Vērtība, kas atspoguļo d</w:t>
      </w:r>
      <w:r w:rsidR="003F3A4E" w:rsidRPr="00934E0D">
        <w:t>arbības veida kritērij</w:t>
      </w:r>
      <w:r w:rsidRPr="00934E0D">
        <w:t>u</w:t>
      </w:r>
      <w:r w:rsidR="00E00024">
        <w:t>,</w:t>
      </w:r>
      <w:r w:rsidR="004149E1" w:rsidRPr="00934E0D">
        <w:t xml:space="preserve"> </w:t>
      </w:r>
      <w:r w:rsidR="003F3A4E" w:rsidRPr="00934E0D">
        <w:t>ir:</w:t>
      </w:r>
      <w:r w:rsidR="00380D53" w:rsidRPr="004149E1">
        <w:t xml:space="preserve"> </w:t>
      </w:r>
    </w:p>
    <w:p w14:paraId="6DF940BB" w14:textId="6E313D7B" w:rsidR="00925560" w:rsidRDefault="003F3A4E" w:rsidP="00925560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DF5DBF">
        <w:t>0</w:t>
      </w:r>
      <w:r w:rsidR="00553475">
        <w:t> </w:t>
      </w:r>
      <w:r w:rsidRPr="00DF5DBF">
        <w:t xml:space="preserve">– </w:t>
      </w:r>
      <w:r w:rsidRPr="00660DA8">
        <w:t xml:space="preserve">ja iestāde </w:t>
      </w:r>
      <w:r w:rsidR="00627D39" w:rsidRPr="00660DA8">
        <w:t>sniedz</w:t>
      </w:r>
      <w:r w:rsidRPr="00660DA8">
        <w:t xml:space="preserve"> tikai maksājuma ierosināšanas pakalpojumu;</w:t>
      </w:r>
    </w:p>
    <w:p w14:paraId="7A7A2CBA" w14:textId="72107A36" w:rsidR="00925560" w:rsidRDefault="003F3A4E" w:rsidP="00925560">
      <w:pPr>
        <w:pStyle w:val="NApunkts1"/>
        <w:numPr>
          <w:ilvl w:val="1"/>
          <w:numId w:val="9"/>
        </w:numPr>
        <w:tabs>
          <w:tab w:val="left" w:pos="284"/>
          <w:tab w:val="left" w:pos="567"/>
        </w:tabs>
        <w:spacing w:before="0"/>
        <w:ind w:left="0" w:firstLine="0"/>
      </w:pPr>
      <w:r w:rsidRPr="00660DA8">
        <w:t>0</w:t>
      </w:r>
      <w:r w:rsidR="00553475">
        <w:t> </w:t>
      </w:r>
      <w:r w:rsidRPr="00660DA8">
        <w:t xml:space="preserve">– ja iestāde </w:t>
      </w:r>
      <w:r w:rsidR="00627D39" w:rsidRPr="00660DA8">
        <w:t>sniedz</w:t>
      </w:r>
      <w:r w:rsidRPr="00660DA8">
        <w:t xml:space="preserve"> tikai konta informācijas pakalpojumu;</w:t>
      </w:r>
    </w:p>
    <w:p w14:paraId="1F2400CC" w14:textId="51727859" w:rsidR="00925560" w:rsidRDefault="003F3A4E" w:rsidP="00925560">
      <w:pPr>
        <w:pStyle w:val="NApunkts1"/>
        <w:numPr>
          <w:ilvl w:val="1"/>
          <w:numId w:val="9"/>
        </w:numPr>
        <w:tabs>
          <w:tab w:val="left" w:pos="284"/>
          <w:tab w:val="left" w:pos="567"/>
        </w:tabs>
        <w:spacing w:before="0"/>
        <w:ind w:left="0" w:firstLine="0"/>
      </w:pPr>
      <w:r w:rsidRPr="00660DA8">
        <w:t>50</w:t>
      </w:r>
      <w:r w:rsidR="00553475">
        <w:t> </w:t>
      </w:r>
      <w:r w:rsidRPr="00660DA8">
        <w:t>000</w:t>
      </w:r>
      <w:r w:rsidR="00553475">
        <w:t> </w:t>
      </w:r>
      <w:r w:rsidRPr="00660DA8">
        <w:t xml:space="preserve">– ja iestāde papildus maksājumu pakalpojumu sniegšanai vai elektroniskās naudas </w:t>
      </w:r>
      <w:r w:rsidR="00627D39" w:rsidRPr="00660DA8">
        <w:t>emisijai</w:t>
      </w:r>
      <w:r w:rsidRPr="00660DA8">
        <w:t xml:space="preserve"> veic cita veida komercdarbību</w:t>
      </w:r>
      <w:r w:rsidR="00D97852" w:rsidRPr="00660DA8">
        <w:t>, kas nav saistīt</w:t>
      </w:r>
      <w:r w:rsidR="00CC2380" w:rsidRPr="00660DA8">
        <w:t>a</w:t>
      </w:r>
      <w:r w:rsidR="00D97852" w:rsidRPr="00660DA8">
        <w:t xml:space="preserve"> ar maksājumu pakalpojumu sniegšanu vai elektroniskās naudas emisiju</w:t>
      </w:r>
      <w:r w:rsidRPr="00660DA8">
        <w:t>;</w:t>
      </w:r>
    </w:p>
    <w:p w14:paraId="4A6D03C4" w14:textId="24ACD269" w:rsidR="00925560" w:rsidRDefault="003F3A4E" w:rsidP="00925560">
      <w:pPr>
        <w:pStyle w:val="NApunkts1"/>
        <w:numPr>
          <w:ilvl w:val="1"/>
          <w:numId w:val="9"/>
        </w:numPr>
        <w:tabs>
          <w:tab w:val="left" w:pos="284"/>
          <w:tab w:val="left" w:pos="567"/>
        </w:tabs>
        <w:spacing w:before="0"/>
        <w:ind w:left="0" w:firstLine="0"/>
      </w:pPr>
      <w:r w:rsidRPr="00DF5DBF">
        <w:t>0</w:t>
      </w:r>
      <w:r w:rsidR="00553475">
        <w:t> </w:t>
      </w:r>
      <w:r w:rsidRPr="00DF5DBF">
        <w:t>– ja iestādes cita veida komercdarbīb</w:t>
      </w:r>
      <w:r w:rsidR="00627D39">
        <w:t>as veikšana</w:t>
      </w:r>
      <w:r w:rsidRPr="00DF5DBF">
        <w:t xml:space="preserve"> neietekmē maksājuma ierosināšanas pakalpojuma </w:t>
      </w:r>
      <w:r w:rsidR="008A0BF9">
        <w:t>vai</w:t>
      </w:r>
      <w:r w:rsidR="008A0BF9" w:rsidRPr="00DF5DBF">
        <w:t xml:space="preserve"> </w:t>
      </w:r>
      <w:r w:rsidRPr="00DF5DBF">
        <w:t>konta informācijas pakalpojuma sniegšanu;</w:t>
      </w:r>
    </w:p>
    <w:p w14:paraId="2E36ADCC" w14:textId="33372156" w:rsidR="00925560" w:rsidRDefault="003F3A4E" w:rsidP="00925560">
      <w:pPr>
        <w:pStyle w:val="NApunkts1"/>
        <w:numPr>
          <w:ilvl w:val="1"/>
          <w:numId w:val="9"/>
        </w:numPr>
        <w:tabs>
          <w:tab w:val="left" w:pos="284"/>
          <w:tab w:val="left" w:pos="567"/>
        </w:tabs>
        <w:spacing w:before="0" w:after="240"/>
        <w:ind w:left="0" w:firstLine="0"/>
      </w:pPr>
      <w:r w:rsidRPr="00DF5DBF">
        <w:t>0</w:t>
      </w:r>
      <w:r w:rsidR="00553475">
        <w:t> </w:t>
      </w:r>
      <w:r w:rsidRPr="00DF5DBF">
        <w:t>– ja iestāde papildus maksājuma ierosināšanas pakalpojumam vai konta informācijas pakalpojumam, vai abiem</w:t>
      </w:r>
      <w:r w:rsidR="00D97852">
        <w:t xml:space="preserve"> šiem pakalpojumiem</w:t>
      </w:r>
      <w:r w:rsidRPr="00DF5DBF">
        <w:t xml:space="preserve"> sniedz jebkuru citu maksājumu pakalpojumu, kas noteikts Maksājumu pakalpojumu un elektroniskās naudas </w:t>
      </w:r>
      <w:r w:rsidRPr="0084012C">
        <w:t>likuma</w:t>
      </w:r>
      <w:r w:rsidR="00553475">
        <w:t xml:space="preserve"> </w:t>
      </w:r>
      <w:r w:rsidRPr="0084012C">
        <w:t>1.</w:t>
      </w:r>
      <w:r w:rsidR="00553475">
        <w:t> </w:t>
      </w:r>
      <w:r w:rsidRPr="0084012C">
        <w:t>panta</w:t>
      </w:r>
      <w:r w:rsidR="00553475">
        <w:t xml:space="preserve"> </w:t>
      </w:r>
      <w:r w:rsidRPr="00DF5DBF">
        <w:t>1.</w:t>
      </w:r>
      <w:r w:rsidR="00553475">
        <w:t> </w:t>
      </w:r>
      <w:r w:rsidRPr="00DF5DBF">
        <w:t>punktā.</w:t>
      </w:r>
      <w:bookmarkStart w:id="38" w:name="n6"/>
      <w:bookmarkStart w:id="39" w:name="n-742410"/>
      <w:bookmarkStart w:id="40" w:name="p16"/>
      <w:bookmarkStart w:id="41" w:name="p-742411"/>
      <w:bookmarkEnd w:id="38"/>
      <w:bookmarkEnd w:id="39"/>
      <w:bookmarkEnd w:id="40"/>
      <w:bookmarkEnd w:id="41"/>
    </w:p>
    <w:p w14:paraId="3917B0CE" w14:textId="316C12EF" w:rsidR="002A7AC5" w:rsidRPr="00F5552C" w:rsidRDefault="00925560" w:rsidP="002A7AC5">
      <w:pPr>
        <w:pStyle w:val="NApunkts1"/>
        <w:numPr>
          <w:ilvl w:val="0"/>
          <w:numId w:val="9"/>
        </w:numPr>
        <w:tabs>
          <w:tab w:val="left" w:pos="426"/>
        </w:tabs>
        <w:spacing w:before="0"/>
        <w:ind w:left="0" w:firstLine="0"/>
      </w:pPr>
      <w:r>
        <w:t>I</w:t>
      </w:r>
      <w:r w:rsidR="00934E0D">
        <w:t>estāde</w:t>
      </w:r>
      <w:r w:rsidR="002A7AC5">
        <w:t>i</w:t>
      </w:r>
      <w:r w:rsidR="00934E0D">
        <w:t>, kas sniedz m</w:t>
      </w:r>
      <w:r w:rsidR="0033769B">
        <w:t>aksājum</w:t>
      </w:r>
      <w:r w:rsidR="00934E0D">
        <w:t>a</w:t>
      </w:r>
      <w:r w:rsidR="0033769B">
        <w:t xml:space="preserve"> ierosināšanas</w:t>
      </w:r>
      <w:r w:rsidR="00051490">
        <w:t xml:space="preserve"> pakalpojum</w:t>
      </w:r>
      <w:r w:rsidR="00934E0D">
        <w:t>u,</w:t>
      </w:r>
      <w:r w:rsidR="00051490">
        <w:t xml:space="preserve"> </w:t>
      </w:r>
      <w:r w:rsidR="0033769B">
        <w:t>d</w:t>
      </w:r>
      <w:r w:rsidR="003F3A4E" w:rsidRPr="00DF5DBF">
        <w:t>arbības apmēra kritērij</w:t>
      </w:r>
      <w:r w:rsidR="0033769B">
        <w:t>u</w:t>
      </w:r>
      <w:r w:rsidR="00051490">
        <w:t xml:space="preserve"> </w:t>
      </w:r>
      <w:r w:rsidR="00934E0D" w:rsidRPr="00F5552C">
        <w:t>veido šo noteikumu 18.1., 18.2., 18.3., 18.4. un 18.5.</w:t>
      </w:r>
      <w:r w:rsidR="00553475" w:rsidRPr="00F5552C">
        <w:t> </w:t>
      </w:r>
      <w:r w:rsidR="00934E0D" w:rsidRPr="00F5552C">
        <w:t xml:space="preserve">apakšpunktā minēto elementu summa, kur N ir </w:t>
      </w:r>
      <w:r w:rsidR="00E00024" w:rsidRPr="00F5552C">
        <w:t xml:space="preserve">visu </w:t>
      </w:r>
      <w:r w:rsidR="00934E0D" w:rsidRPr="00F5552C">
        <w:t>iestādes iepriekšējos 12</w:t>
      </w:r>
      <w:r w:rsidR="00553475" w:rsidRPr="00F5552C">
        <w:t> </w:t>
      </w:r>
      <w:r w:rsidR="00934E0D" w:rsidRPr="00F5552C">
        <w:t xml:space="preserve">mēnešos </w:t>
      </w:r>
      <w:r w:rsidR="0033769B" w:rsidRPr="00F5552C">
        <w:t>ierosināto</w:t>
      </w:r>
      <w:r w:rsidR="00051490" w:rsidRPr="00F5552C">
        <w:t xml:space="preserve"> maksājumu kopēj</w:t>
      </w:r>
      <w:r w:rsidR="00934E0D" w:rsidRPr="00F5552C">
        <w:t>ais</w:t>
      </w:r>
      <w:r w:rsidR="00051490" w:rsidRPr="00F5552C">
        <w:t xml:space="preserve"> apmēr</w:t>
      </w:r>
      <w:r w:rsidR="00934E0D" w:rsidRPr="00F5552C">
        <w:t>s</w:t>
      </w:r>
      <w:r w:rsidR="00EB26FE" w:rsidRPr="00F5552C">
        <w:t xml:space="preserve"> </w:t>
      </w:r>
      <w:r w:rsidR="00CA34B7" w:rsidRPr="00F5552C">
        <w:t>(</w:t>
      </w:r>
      <w:r w:rsidR="00EB26FE" w:rsidRPr="00F5552C">
        <w:rPr>
          <w:i/>
          <w:iCs/>
        </w:rPr>
        <w:t>euro</w:t>
      </w:r>
      <w:r w:rsidR="00CA34B7" w:rsidRPr="00F5552C">
        <w:t>)</w:t>
      </w:r>
      <w:r w:rsidR="003F3A4E" w:rsidRPr="00F5552C">
        <w:t>:</w:t>
      </w:r>
    </w:p>
    <w:p w14:paraId="09DBD50E" w14:textId="37686FA2" w:rsidR="002A7AC5" w:rsidRPr="00F5552C" w:rsidRDefault="003F3A4E" w:rsidP="002A7AC5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F5552C">
        <w:t>40</w:t>
      </w:r>
      <w:r w:rsidR="00553475" w:rsidRPr="00F5552C">
        <w:t> procenti</w:t>
      </w:r>
      <w:r w:rsidRPr="00F5552C">
        <w:t xml:space="preserve"> no </w:t>
      </w:r>
      <w:r w:rsidR="0060305F" w:rsidRPr="00F5552C">
        <w:t>N</w:t>
      </w:r>
      <w:r w:rsidR="00051490" w:rsidRPr="00F5552C">
        <w:t xml:space="preserve"> </w:t>
      </w:r>
      <w:r w:rsidRPr="00F5552C">
        <w:t>daļas</w:t>
      </w:r>
      <w:r w:rsidR="000233C6" w:rsidRPr="00F5552C">
        <w:t>, kas ir</w:t>
      </w:r>
      <w:r w:rsidRPr="00F5552C">
        <w:t xml:space="preserve"> līdz 500</w:t>
      </w:r>
      <w:r w:rsidR="00553475" w:rsidRPr="00F5552C">
        <w:t> </w:t>
      </w:r>
      <w:r w:rsidRPr="00F5552C">
        <w:t>000 </w:t>
      </w:r>
      <w:r w:rsidRPr="00F5552C">
        <w:rPr>
          <w:i/>
          <w:iCs/>
        </w:rPr>
        <w:t>euro</w:t>
      </w:r>
      <w:r w:rsidR="00051490" w:rsidRPr="00F5552C">
        <w:rPr>
          <w:i/>
          <w:iCs/>
        </w:rPr>
        <w:t xml:space="preserve"> </w:t>
      </w:r>
      <w:r w:rsidR="00051490" w:rsidRPr="00F5552C">
        <w:t>(ieskaitot)</w:t>
      </w:r>
      <w:r w:rsidR="002A7AC5" w:rsidRPr="00F5552C">
        <w:t>;</w:t>
      </w:r>
    </w:p>
    <w:p w14:paraId="7A1215DD" w14:textId="30CC6663" w:rsidR="002A7AC5" w:rsidRPr="00F5552C" w:rsidRDefault="0060305F" w:rsidP="002A7AC5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F5552C">
        <w:t>2</w:t>
      </w:r>
      <w:r w:rsidR="003F3A4E" w:rsidRPr="00F5552C">
        <w:t>5</w:t>
      </w:r>
      <w:r w:rsidR="00553475" w:rsidRPr="00F5552C">
        <w:t> procenti</w:t>
      </w:r>
      <w:r w:rsidR="003F3A4E" w:rsidRPr="00F5552C">
        <w:t xml:space="preserve"> no </w:t>
      </w:r>
      <w:r w:rsidRPr="00F5552C">
        <w:t>N</w:t>
      </w:r>
      <w:r w:rsidR="00051490" w:rsidRPr="00F5552C">
        <w:t xml:space="preserve"> </w:t>
      </w:r>
      <w:r w:rsidR="003F3A4E" w:rsidRPr="00F5552C">
        <w:t>daļas</w:t>
      </w:r>
      <w:r w:rsidR="000233C6" w:rsidRPr="008A0BF9">
        <w:t>, kas ir</w:t>
      </w:r>
      <w:r w:rsidR="003F3A4E" w:rsidRPr="00F5552C">
        <w:t xml:space="preserve"> vairāk par 500</w:t>
      </w:r>
      <w:r w:rsidR="00553475" w:rsidRPr="00F5552C">
        <w:t> </w:t>
      </w:r>
      <w:r w:rsidR="003F3A4E" w:rsidRPr="00F5552C">
        <w:t>000 </w:t>
      </w:r>
      <w:r w:rsidR="003F3A4E" w:rsidRPr="00F5552C">
        <w:rPr>
          <w:i/>
          <w:iCs/>
        </w:rPr>
        <w:t>euro</w:t>
      </w:r>
      <w:r w:rsidR="00553475" w:rsidRPr="00F5552C">
        <w:t xml:space="preserve"> </w:t>
      </w:r>
      <w:r w:rsidR="000233C6" w:rsidRPr="008A0BF9">
        <w:t xml:space="preserve">un </w:t>
      </w:r>
      <w:r w:rsidR="003F3A4E" w:rsidRPr="00F5552C">
        <w:t xml:space="preserve">līdz </w:t>
      </w:r>
      <w:r w:rsidR="00553475" w:rsidRPr="00F5552C">
        <w:t>1 </w:t>
      </w:r>
      <w:r w:rsidR="003F3A4E" w:rsidRPr="00F5552C">
        <w:t>miljonam</w:t>
      </w:r>
      <w:r w:rsidR="00553475" w:rsidRPr="00F5552C">
        <w:t xml:space="preserve"> </w:t>
      </w:r>
      <w:r w:rsidR="003F3A4E" w:rsidRPr="00F5552C">
        <w:rPr>
          <w:i/>
          <w:iCs/>
        </w:rPr>
        <w:t>euro</w:t>
      </w:r>
      <w:r w:rsidR="00051490" w:rsidRPr="00F5552C">
        <w:rPr>
          <w:i/>
          <w:iCs/>
        </w:rPr>
        <w:t xml:space="preserve"> </w:t>
      </w:r>
      <w:r w:rsidR="00051490" w:rsidRPr="00F5552C">
        <w:t>(ieskaitot)</w:t>
      </w:r>
      <w:r w:rsidR="00B3751D" w:rsidRPr="00F5552C">
        <w:t>;</w:t>
      </w:r>
    </w:p>
    <w:p w14:paraId="50B79FA8" w14:textId="1AE329C5" w:rsidR="002A7AC5" w:rsidRPr="00F5552C" w:rsidRDefault="002A7AC5" w:rsidP="002A7AC5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F5552C">
        <w:t>1</w:t>
      </w:r>
      <w:r w:rsidR="003F3A4E" w:rsidRPr="00F5552C">
        <w:t>0</w:t>
      </w:r>
      <w:r w:rsidR="00553475" w:rsidRPr="00F5552C">
        <w:t> procenti</w:t>
      </w:r>
      <w:r w:rsidR="003F3A4E" w:rsidRPr="00F5552C">
        <w:t xml:space="preserve"> no</w:t>
      </w:r>
      <w:r w:rsidRPr="00F5552C">
        <w:t xml:space="preserve"> </w:t>
      </w:r>
      <w:r w:rsidR="0060305F" w:rsidRPr="00F5552C">
        <w:t>N</w:t>
      </w:r>
      <w:r w:rsidR="00051490" w:rsidRPr="00F5552C">
        <w:t xml:space="preserve"> </w:t>
      </w:r>
      <w:r w:rsidR="003F3A4E" w:rsidRPr="00F5552C">
        <w:t>daļas</w:t>
      </w:r>
      <w:r w:rsidR="000233C6" w:rsidRPr="008A0BF9">
        <w:t>, kas ir</w:t>
      </w:r>
      <w:r w:rsidR="003F3A4E" w:rsidRPr="00F5552C">
        <w:t xml:space="preserve"> vairāk par </w:t>
      </w:r>
      <w:r w:rsidR="00553475" w:rsidRPr="00F5552C">
        <w:t>1 </w:t>
      </w:r>
      <w:r w:rsidR="003F3A4E" w:rsidRPr="00F5552C">
        <w:t>miljonu</w:t>
      </w:r>
      <w:r w:rsidR="00553475" w:rsidRPr="00F5552C">
        <w:t xml:space="preserve"> </w:t>
      </w:r>
      <w:r w:rsidR="003F3A4E" w:rsidRPr="00F5552C">
        <w:rPr>
          <w:i/>
          <w:iCs/>
        </w:rPr>
        <w:t>euro</w:t>
      </w:r>
      <w:r w:rsidR="00553475" w:rsidRPr="00F5552C">
        <w:t xml:space="preserve"> </w:t>
      </w:r>
      <w:r w:rsidR="000233C6" w:rsidRPr="00F5552C">
        <w:t xml:space="preserve">un </w:t>
      </w:r>
      <w:r w:rsidR="003F3A4E" w:rsidRPr="00F5552C">
        <w:t xml:space="preserve">līdz </w:t>
      </w:r>
      <w:r w:rsidR="00553475" w:rsidRPr="00F5552C">
        <w:t>5 </w:t>
      </w:r>
      <w:r w:rsidR="003F3A4E" w:rsidRPr="00F5552C">
        <w:t>miljoniem</w:t>
      </w:r>
      <w:r w:rsidR="00553475" w:rsidRPr="00F5552C">
        <w:t xml:space="preserve"> </w:t>
      </w:r>
      <w:r w:rsidR="003F3A4E" w:rsidRPr="00F5552C">
        <w:rPr>
          <w:i/>
          <w:iCs/>
        </w:rPr>
        <w:t>euro</w:t>
      </w:r>
      <w:r w:rsidR="00051490" w:rsidRPr="00F5552C">
        <w:rPr>
          <w:i/>
          <w:iCs/>
        </w:rPr>
        <w:t xml:space="preserve"> </w:t>
      </w:r>
      <w:r w:rsidR="00051490" w:rsidRPr="00F5552C">
        <w:t>(ieskaitot)</w:t>
      </w:r>
      <w:r w:rsidR="00B3751D" w:rsidRPr="00F5552C">
        <w:t>;</w:t>
      </w:r>
      <w:r w:rsidR="0084012C" w:rsidRPr="00F5552C">
        <w:rPr>
          <w:i/>
          <w:iCs/>
        </w:rPr>
        <w:t xml:space="preserve"> </w:t>
      </w:r>
    </w:p>
    <w:p w14:paraId="06B2FC64" w14:textId="17DFE1BC" w:rsidR="002A7AC5" w:rsidRPr="002A7AC5" w:rsidRDefault="003F3A4E" w:rsidP="002A7AC5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F5552C">
        <w:t>5</w:t>
      </w:r>
      <w:r w:rsidR="00553475" w:rsidRPr="00F5552C">
        <w:t> procenti</w:t>
      </w:r>
      <w:r w:rsidRPr="00F5552C">
        <w:t xml:space="preserve"> no </w:t>
      </w:r>
      <w:r w:rsidR="0060305F" w:rsidRPr="00F5552C">
        <w:t>N</w:t>
      </w:r>
      <w:r w:rsidR="00051490" w:rsidRPr="00F5552C">
        <w:t xml:space="preserve"> </w:t>
      </w:r>
      <w:r w:rsidRPr="00F5552C">
        <w:t>daļas</w:t>
      </w:r>
      <w:r w:rsidR="000233C6" w:rsidRPr="00F5552C">
        <w:t>, kas ir</w:t>
      </w:r>
      <w:r w:rsidRPr="00F5552C">
        <w:t xml:space="preserve"> vairāk par 5</w:t>
      </w:r>
      <w:r w:rsidR="00553475" w:rsidRPr="00F5552C">
        <w:t> </w:t>
      </w:r>
      <w:r w:rsidRPr="00F5552C">
        <w:t>miljoniem</w:t>
      </w:r>
      <w:r w:rsidR="00553475" w:rsidRPr="00F5552C">
        <w:t xml:space="preserve"> </w:t>
      </w:r>
      <w:r w:rsidRPr="00F5552C">
        <w:rPr>
          <w:i/>
          <w:iCs/>
        </w:rPr>
        <w:t>euro</w:t>
      </w:r>
      <w:r w:rsidR="00553475" w:rsidRPr="00F5552C">
        <w:t xml:space="preserve"> </w:t>
      </w:r>
      <w:r w:rsidR="000233C6" w:rsidRPr="00F5552C">
        <w:t xml:space="preserve">un </w:t>
      </w:r>
      <w:r w:rsidRPr="00F5552C">
        <w:t>līdz 10</w:t>
      </w:r>
      <w:r w:rsidR="00553475" w:rsidRPr="00F5552C">
        <w:t> </w:t>
      </w:r>
      <w:r w:rsidRPr="00F5552C">
        <w:t>miljoniem</w:t>
      </w:r>
      <w:r w:rsidR="00553475" w:rsidRPr="00F5552C">
        <w:t xml:space="preserve"> </w:t>
      </w:r>
      <w:r w:rsidRPr="00F5552C">
        <w:rPr>
          <w:i/>
          <w:iCs/>
        </w:rPr>
        <w:t>euro</w:t>
      </w:r>
      <w:r w:rsidR="00051490" w:rsidRPr="002A7AC5">
        <w:rPr>
          <w:i/>
          <w:iCs/>
        </w:rPr>
        <w:t xml:space="preserve"> </w:t>
      </w:r>
      <w:r w:rsidR="00051490" w:rsidRPr="00DF5DBF">
        <w:t>(ieskaitot)</w:t>
      </w:r>
      <w:r w:rsidR="00B3751D">
        <w:t>;</w:t>
      </w:r>
      <w:r w:rsidR="0084012C" w:rsidRPr="002A7AC5">
        <w:rPr>
          <w:i/>
          <w:iCs/>
        </w:rPr>
        <w:t xml:space="preserve"> </w:t>
      </w:r>
    </w:p>
    <w:p w14:paraId="33A06352" w14:textId="62D9E165" w:rsidR="00380576" w:rsidRDefault="003F3A4E" w:rsidP="00380576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DF5DBF">
        <w:t>0</w:t>
      </w:r>
      <w:r w:rsidR="0060305F">
        <w:t>.</w:t>
      </w:r>
      <w:r w:rsidRPr="00DF5DBF">
        <w:t>025</w:t>
      </w:r>
      <w:r w:rsidR="00553475">
        <w:t> procenti</w:t>
      </w:r>
      <w:r w:rsidRPr="00DF5DBF">
        <w:t xml:space="preserve"> no </w:t>
      </w:r>
      <w:r w:rsidR="0060305F">
        <w:t>N</w:t>
      </w:r>
      <w:r w:rsidR="00051490">
        <w:t xml:space="preserve"> </w:t>
      </w:r>
      <w:r w:rsidRPr="00DF5DBF">
        <w:t>daļas</w:t>
      </w:r>
      <w:r w:rsidR="000233C6">
        <w:t>, kas ir</w:t>
      </w:r>
      <w:r w:rsidRPr="00DF5DBF">
        <w:t xml:space="preserve"> vairāk par 10</w:t>
      </w:r>
      <w:r w:rsidR="00553475">
        <w:t> </w:t>
      </w:r>
      <w:r w:rsidRPr="00DF5DBF">
        <w:t>miljoniem</w:t>
      </w:r>
      <w:r w:rsidR="00553475">
        <w:t xml:space="preserve"> </w:t>
      </w:r>
      <w:r w:rsidRPr="002A7AC5">
        <w:rPr>
          <w:i/>
          <w:iCs/>
        </w:rPr>
        <w:t>euro</w:t>
      </w:r>
      <w:r w:rsidR="0060305F">
        <w:t>.</w:t>
      </w:r>
    </w:p>
    <w:p w14:paraId="0204A7D8" w14:textId="260D21D2" w:rsidR="00380576" w:rsidRDefault="0060305F" w:rsidP="00380576">
      <w:pPr>
        <w:pStyle w:val="NApunkts1"/>
        <w:numPr>
          <w:ilvl w:val="0"/>
          <w:numId w:val="9"/>
        </w:numPr>
        <w:tabs>
          <w:tab w:val="left" w:pos="426"/>
        </w:tabs>
        <w:ind w:left="0" w:firstLine="0"/>
      </w:pPr>
      <w:r>
        <w:t>Iestāde</w:t>
      </w:r>
      <w:r w:rsidR="002A7AC5">
        <w:t>i</w:t>
      </w:r>
      <w:r>
        <w:t>, kas sniedz k</w:t>
      </w:r>
      <w:r w:rsidR="0033769B">
        <w:t>onta informācijas pakalpojum</w:t>
      </w:r>
      <w:r>
        <w:t>u,</w:t>
      </w:r>
      <w:r w:rsidR="0033769B">
        <w:t xml:space="preserve"> d</w:t>
      </w:r>
      <w:r w:rsidR="0033769B" w:rsidRPr="00DF5DBF">
        <w:t>arbības apmēra kritērij</w:t>
      </w:r>
      <w:r w:rsidR="0033769B">
        <w:t xml:space="preserve">u </w:t>
      </w:r>
      <w:r>
        <w:t>veido šo noteikumu 19.1., 19.2., 19.3., 19.4. un 19.5.</w:t>
      </w:r>
      <w:r w:rsidR="00553475">
        <w:t> </w:t>
      </w:r>
      <w:r>
        <w:t xml:space="preserve">apakšpunktā minēto elementu summa, kur N ir </w:t>
      </w:r>
      <w:r w:rsidR="003F3A4E" w:rsidRPr="00DF5DBF">
        <w:t>konta informācijas pakalpojuma</w:t>
      </w:r>
      <w:r w:rsidR="003546DA">
        <w:t xml:space="preserve"> </w:t>
      </w:r>
      <w:r w:rsidR="003F3A4E" w:rsidRPr="00DF5DBF">
        <w:t>izmantotāju skait</w:t>
      </w:r>
      <w:r>
        <w:t>s</w:t>
      </w:r>
      <w:r w:rsidR="00E00024">
        <w:t xml:space="preserve"> un</w:t>
      </w:r>
      <w:r>
        <w:t xml:space="preserve"> katrs klients</w:t>
      </w:r>
      <w:r w:rsidR="003F3A4E" w:rsidRPr="00DF5DBF">
        <w:t xml:space="preserve">, kas izmantojis </w:t>
      </w:r>
      <w:r w:rsidR="0033769B">
        <w:t>šo</w:t>
      </w:r>
      <w:r w:rsidR="003F3A4E" w:rsidRPr="00DF5DBF">
        <w:t xml:space="preserve"> pakalpojumu iepriekšējos 12</w:t>
      </w:r>
      <w:r w:rsidR="00553475">
        <w:t> </w:t>
      </w:r>
      <w:r w:rsidR="003F3A4E" w:rsidRPr="00DF5DBF">
        <w:t>mēnešos</w:t>
      </w:r>
      <w:r>
        <w:t>, tiek skaitīts atsevišķi</w:t>
      </w:r>
      <w:r w:rsidR="003F3A4E" w:rsidRPr="00DF5DBF">
        <w:t>:</w:t>
      </w:r>
      <w:r w:rsidR="00380576">
        <w:t xml:space="preserve"> </w:t>
      </w:r>
    </w:p>
    <w:p w14:paraId="319645A8" w14:textId="649ED278" w:rsidR="00380576" w:rsidRDefault="003F3A4E" w:rsidP="00380576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DF5DBF">
        <w:t>40</w:t>
      </w:r>
      <w:r w:rsidR="00553475">
        <w:t> procenti</w:t>
      </w:r>
      <w:r w:rsidRPr="00DF5DBF">
        <w:t xml:space="preserve"> no </w:t>
      </w:r>
      <w:r w:rsidR="0060305F">
        <w:t>N</w:t>
      </w:r>
      <w:r w:rsidR="0033769B" w:rsidRPr="00DF5DBF" w:rsidDel="0033769B">
        <w:t xml:space="preserve"> </w:t>
      </w:r>
      <w:r w:rsidRPr="00DF5DBF">
        <w:t>daļas</w:t>
      </w:r>
      <w:r w:rsidR="000233C6">
        <w:t>, kas ir</w:t>
      </w:r>
      <w:r w:rsidRPr="00DF5DBF">
        <w:t xml:space="preserve"> līdz 100</w:t>
      </w:r>
      <w:r w:rsidR="00553475">
        <w:t> </w:t>
      </w:r>
      <w:r w:rsidR="0060305F">
        <w:t>klientu</w:t>
      </w:r>
      <w:r w:rsidR="00553475">
        <w:t xml:space="preserve"> </w:t>
      </w:r>
      <w:r w:rsidR="00553475" w:rsidRPr="00DF5DBF">
        <w:t>(ieskaitot)</w:t>
      </w:r>
      <w:r w:rsidR="0060305F">
        <w:t>;</w:t>
      </w:r>
      <w:r w:rsidRPr="00DF5DBF">
        <w:t xml:space="preserve"> </w:t>
      </w:r>
    </w:p>
    <w:p w14:paraId="5B4A39E3" w14:textId="1DA94C1C" w:rsidR="00380576" w:rsidRPr="00F5552C" w:rsidRDefault="003F3A4E" w:rsidP="00380576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F5552C">
        <w:t>25</w:t>
      </w:r>
      <w:r w:rsidR="00553475" w:rsidRPr="00F5552C">
        <w:t> procenti</w:t>
      </w:r>
      <w:r w:rsidRPr="00F5552C">
        <w:t xml:space="preserve"> no </w:t>
      </w:r>
      <w:r w:rsidR="0060305F" w:rsidRPr="00F5552C">
        <w:t>N</w:t>
      </w:r>
      <w:r w:rsidR="0033769B" w:rsidRPr="00F5552C" w:rsidDel="0033769B">
        <w:t xml:space="preserve"> </w:t>
      </w:r>
      <w:r w:rsidRPr="00F5552C">
        <w:t>daļas</w:t>
      </w:r>
      <w:r w:rsidR="000233C6" w:rsidRPr="00F5552C">
        <w:t>, kas ir</w:t>
      </w:r>
      <w:r w:rsidRPr="00F5552C">
        <w:t xml:space="preserve"> vairāk par 100</w:t>
      </w:r>
      <w:r w:rsidR="00553475" w:rsidRPr="00F5552C">
        <w:t> </w:t>
      </w:r>
      <w:r w:rsidR="0060305F" w:rsidRPr="00F5552C">
        <w:t>klientu</w:t>
      </w:r>
      <w:r w:rsidR="000233C6" w:rsidRPr="00F5552C">
        <w:t xml:space="preserve"> un</w:t>
      </w:r>
      <w:r w:rsidR="0060305F" w:rsidRPr="00F5552C">
        <w:t xml:space="preserve"> </w:t>
      </w:r>
      <w:r w:rsidRPr="00F5552C">
        <w:t>līdz 10</w:t>
      </w:r>
      <w:r w:rsidR="00553475" w:rsidRPr="00F5552C">
        <w:t> </w:t>
      </w:r>
      <w:r w:rsidRPr="00F5552C">
        <w:t>000</w:t>
      </w:r>
      <w:r w:rsidR="00553475" w:rsidRPr="00F5552C">
        <w:t> </w:t>
      </w:r>
      <w:r w:rsidR="0060305F" w:rsidRPr="00F5552C">
        <w:t>klientu</w:t>
      </w:r>
      <w:r w:rsidR="00553475" w:rsidRPr="00F5552C">
        <w:t xml:space="preserve"> (ieskaitot)</w:t>
      </w:r>
      <w:r w:rsidR="0060305F" w:rsidRPr="00F5552C">
        <w:t>;</w:t>
      </w:r>
      <w:r w:rsidRPr="00F5552C">
        <w:t xml:space="preserve"> </w:t>
      </w:r>
    </w:p>
    <w:p w14:paraId="41A83C94" w14:textId="6ADC730B" w:rsidR="00380576" w:rsidRDefault="003F3A4E" w:rsidP="00380576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DF5DBF">
        <w:lastRenderedPageBreak/>
        <w:t>10</w:t>
      </w:r>
      <w:r w:rsidR="00553475">
        <w:t> procenti</w:t>
      </w:r>
      <w:r w:rsidRPr="00DF5DBF">
        <w:t xml:space="preserve"> no </w:t>
      </w:r>
      <w:r w:rsidR="0060305F">
        <w:t>N</w:t>
      </w:r>
      <w:r w:rsidR="0033769B" w:rsidRPr="00DF5DBF" w:rsidDel="0033769B">
        <w:t xml:space="preserve"> </w:t>
      </w:r>
      <w:r w:rsidRPr="00DF5DBF">
        <w:t>daļas</w:t>
      </w:r>
      <w:r w:rsidR="000233C6">
        <w:t>, kas ir</w:t>
      </w:r>
      <w:r w:rsidRPr="00DF5DBF">
        <w:t xml:space="preserve"> vairāk par 10</w:t>
      </w:r>
      <w:r w:rsidR="00553475">
        <w:t> </w:t>
      </w:r>
      <w:r w:rsidRPr="00DF5DBF">
        <w:t>000</w:t>
      </w:r>
      <w:r w:rsidR="00553475">
        <w:t> </w:t>
      </w:r>
      <w:r w:rsidR="0060305F">
        <w:t>klientu</w:t>
      </w:r>
      <w:r w:rsidR="0060305F" w:rsidRPr="00DF5DBF">
        <w:t xml:space="preserve"> </w:t>
      </w:r>
      <w:r w:rsidR="000233C6">
        <w:t xml:space="preserve">un </w:t>
      </w:r>
      <w:r w:rsidRPr="00DF5DBF">
        <w:t>līdz 100</w:t>
      </w:r>
      <w:r w:rsidR="00553475">
        <w:t> </w:t>
      </w:r>
      <w:r w:rsidRPr="00DF5DBF">
        <w:t>000</w:t>
      </w:r>
      <w:r w:rsidR="00553475">
        <w:t> </w:t>
      </w:r>
      <w:r w:rsidR="0060305F">
        <w:t>klientu</w:t>
      </w:r>
      <w:r w:rsidR="00553475">
        <w:t xml:space="preserve"> </w:t>
      </w:r>
      <w:r w:rsidR="00553475" w:rsidRPr="00DF5DBF">
        <w:t>(ieskaitot)</w:t>
      </w:r>
      <w:r w:rsidR="0060305F">
        <w:t>;</w:t>
      </w:r>
      <w:r w:rsidRPr="00DF5DBF">
        <w:t xml:space="preserve"> </w:t>
      </w:r>
    </w:p>
    <w:p w14:paraId="5F2B6704" w14:textId="20EEC105" w:rsidR="00380576" w:rsidRDefault="003F3A4E" w:rsidP="00380576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DF5DBF">
        <w:t>5</w:t>
      </w:r>
      <w:r w:rsidR="00553475">
        <w:t> procenti</w:t>
      </w:r>
      <w:r w:rsidRPr="00DF5DBF">
        <w:t xml:space="preserve"> no </w:t>
      </w:r>
      <w:r w:rsidR="0060305F">
        <w:t>N</w:t>
      </w:r>
      <w:r w:rsidR="0033769B" w:rsidRPr="00DF5DBF" w:rsidDel="0033769B">
        <w:t xml:space="preserve"> </w:t>
      </w:r>
      <w:r w:rsidRPr="00DF5DBF">
        <w:t>daļas</w:t>
      </w:r>
      <w:r w:rsidR="000233C6">
        <w:t>, kas ir</w:t>
      </w:r>
      <w:r w:rsidRPr="00DF5DBF">
        <w:t xml:space="preserve"> vairāk par 100</w:t>
      </w:r>
      <w:r w:rsidR="00553475">
        <w:t> </w:t>
      </w:r>
      <w:r w:rsidRPr="00DF5DBF">
        <w:t>000</w:t>
      </w:r>
      <w:r w:rsidR="00553475">
        <w:t> </w:t>
      </w:r>
      <w:r w:rsidR="0060305F">
        <w:t>klientu</w:t>
      </w:r>
      <w:r w:rsidR="0033769B" w:rsidRPr="00DF5DBF">
        <w:t xml:space="preserve"> </w:t>
      </w:r>
      <w:r w:rsidRPr="00DF5DBF">
        <w:t xml:space="preserve">līdz </w:t>
      </w:r>
      <w:r w:rsidR="00553475">
        <w:t>1 </w:t>
      </w:r>
      <w:r w:rsidRPr="00DF5DBF">
        <w:t>miljonam</w:t>
      </w:r>
      <w:r w:rsidR="0033769B">
        <w:t xml:space="preserve"> </w:t>
      </w:r>
      <w:r w:rsidR="0060305F">
        <w:t>klientu</w:t>
      </w:r>
      <w:r w:rsidR="00553475">
        <w:t xml:space="preserve"> </w:t>
      </w:r>
      <w:r w:rsidR="00553475" w:rsidRPr="00DF5DBF">
        <w:t>(ieskaitot)</w:t>
      </w:r>
      <w:r w:rsidR="0060305F">
        <w:t>;</w:t>
      </w:r>
      <w:r w:rsidRPr="00DF5DBF">
        <w:t xml:space="preserve"> </w:t>
      </w:r>
    </w:p>
    <w:p w14:paraId="4C9FF00A" w14:textId="7C60345D" w:rsidR="007643E1" w:rsidRDefault="003F3A4E" w:rsidP="007643E1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DF5DBF">
        <w:t>0</w:t>
      </w:r>
      <w:r w:rsidR="0060305F">
        <w:t>.</w:t>
      </w:r>
      <w:r w:rsidRPr="00DF5DBF">
        <w:t>025</w:t>
      </w:r>
      <w:r w:rsidR="00553475">
        <w:t> procenti</w:t>
      </w:r>
      <w:r w:rsidRPr="00DF5DBF">
        <w:t xml:space="preserve"> no </w:t>
      </w:r>
      <w:r w:rsidR="0060305F">
        <w:t>N</w:t>
      </w:r>
      <w:r w:rsidR="0033769B" w:rsidRPr="00DF5DBF" w:rsidDel="0033769B">
        <w:t xml:space="preserve"> </w:t>
      </w:r>
      <w:r w:rsidRPr="00DF5DBF">
        <w:t>daļas</w:t>
      </w:r>
      <w:r w:rsidR="000233C6">
        <w:t>, kas ir</w:t>
      </w:r>
      <w:r w:rsidRPr="00DF5DBF">
        <w:t xml:space="preserve"> vairāk par </w:t>
      </w:r>
      <w:r w:rsidR="00553475">
        <w:t>1 </w:t>
      </w:r>
      <w:r w:rsidRPr="00DF5DBF">
        <w:t xml:space="preserve">miljonu </w:t>
      </w:r>
      <w:r w:rsidR="0060305F">
        <w:t>klientu</w:t>
      </w:r>
      <w:r w:rsidRPr="00DF5DBF">
        <w:t>.</w:t>
      </w:r>
    </w:p>
    <w:p w14:paraId="4747EB17" w14:textId="31E2639B" w:rsidR="007643E1" w:rsidRDefault="003546DA" w:rsidP="007643E1">
      <w:pPr>
        <w:pStyle w:val="NApunkts1"/>
        <w:numPr>
          <w:ilvl w:val="0"/>
          <w:numId w:val="9"/>
        </w:numPr>
        <w:tabs>
          <w:tab w:val="left" w:pos="426"/>
        </w:tabs>
        <w:ind w:left="0" w:firstLine="0"/>
      </w:pPr>
      <w:r>
        <w:t xml:space="preserve">Ja </w:t>
      </w:r>
      <w:r w:rsidR="003F3A4E" w:rsidRPr="00DF5DBF">
        <w:t>iestāde pēdējo 12</w:t>
      </w:r>
      <w:r w:rsidR="00553475">
        <w:t> </w:t>
      </w:r>
      <w:r w:rsidR="003F3A4E" w:rsidRPr="00DF5DBF">
        <w:t>mēnešu laikā nav piedāvāj</w:t>
      </w:r>
      <w:r w:rsidR="0081372F">
        <w:t>u</w:t>
      </w:r>
      <w:r w:rsidR="003F3A4E" w:rsidRPr="00DF5DBF">
        <w:t>s</w:t>
      </w:r>
      <w:r w:rsidR="0081372F">
        <w:t>i</w:t>
      </w:r>
      <w:r w:rsidR="003F3A4E" w:rsidRPr="00DF5DBF">
        <w:t xml:space="preserve"> maksājuma ierosināšanas </w:t>
      </w:r>
      <w:r w:rsidR="00D81C57">
        <w:t xml:space="preserve">pakalpojumu </w:t>
      </w:r>
      <w:r w:rsidR="003F3A4E" w:rsidRPr="00DF5DBF">
        <w:t>vai konta informācijas pakalpojumu,</w:t>
      </w:r>
      <w:r>
        <w:t xml:space="preserve"> </w:t>
      </w:r>
      <w:r w:rsidR="0060305F" w:rsidRPr="007643E1">
        <w:t>darbības apmēra kritērija aprēķinam</w:t>
      </w:r>
      <w:r w:rsidR="0060305F" w:rsidRPr="00660DA8">
        <w:t xml:space="preserve"> </w:t>
      </w:r>
      <w:r w:rsidR="003F3A4E" w:rsidRPr="00660DA8">
        <w:t>izmanto komercdarbības plānā</w:t>
      </w:r>
      <w:r w:rsidRPr="00660DA8">
        <w:t xml:space="preserve"> </w:t>
      </w:r>
      <w:r w:rsidR="0060305F" w:rsidRPr="00660DA8">
        <w:t>norādīto</w:t>
      </w:r>
      <w:r w:rsidR="003F3A4E" w:rsidRPr="00660DA8">
        <w:t>:</w:t>
      </w:r>
    </w:p>
    <w:p w14:paraId="2B3E5D31" w14:textId="7D285DB0" w:rsidR="007643E1" w:rsidRDefault="003F3A4E" w:rsidP="007643E1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660DA8">
        <w:t>plānoto visu ierosināto maksājumu apmēru</w:t>
      </w:r>
      <w:r w:rsidR="00EB26FE" w:rsidRPr="00660DA8">
        <w:t xml:space="preserve"> </w:t>
      </w:r>
      <w:r w:rsidR="004E72B5" w:rsidRPr="00660DA8">
        <w:t>(</w:t>
      </w:r>
      <w:r w:rsidR="00EB26FE" w:rsidRPr="001103CA">
        <w:rPr>
          <w:i/>
          <w:iCs/>
        </w:rPr>
        <w:t>euro</w:t>
      </w:r>
      <w:r w:rsidR="004E72B5" w:rsidRPr="00660DA8">
        <w:t>)</w:t>
      </w:r>
      <w:r w:rsidRPr="00660DA8">
        <w:t xml:space="preserve">, ja </w:t>
      </w:r>
      <w:r w:rsidR="00C61777" w:rsidRPr="00660DA8">
        <w:t xml:space="preserve">iestāde sniedz </w:t>
      </w:r>
      <w:r w:rsidRPr="00660DA8">
        <w:t>maksājuma ierosināšanas pakalpojum</w:t>
      </w:r>
      <w:r w:rsidR="00C61777" w:rsidRPr="00660DA8">
        <w:t>u</w:t>
      </w:r>
      <w:r w:rsidRPr="00660DA8">
        <w:t>;</w:t>
      </w:r>
    </w:p>
    <w:p w14:paraId="0B2FB1A9" w14:textId="77777777" w:rsidR="00F461A0" w:rsidRDefault="003F3A4E" w:rsidP="00F461A0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660DA8">
        <w:t xml:space="preserve">plānoto </w:t>
      </w:r>
      <w:r w:rsidR="00C61777" w:rsidRPr="00660DA8">
        <w:t>klientu skaitu</w:t>
      </w:r>
      <w:r w:rsidRPr="00660DA8">
        <w:t xml:space="preserve">, ja </w:t>
      </w:r>
      <w:r w:rsidR="00C61777" w:rsidRPr="00660DA8">
        <w:t xml:space="preserve">iestāde sniedz </w:t>
      </w:r>
      <w:r w:rsidRPr="00660DA8">
        <w:t>konta informācijas pakalpojum</w:t>
      </w:r>
      <w:r w:rsidR="00C61777" w:rsidRPr="00660DA8">
        <w:t>u</w:t>
      </w:r>
      <w:r w:rsidR="006B0C21" w:rsidRPr="00660DA8">
        <w:t>.</w:t>
      </w:r>
    </w:p>
    <w:p w14:paraId="072311FD" w14:textId="4263DC6A" w:rsidR="00F461A0" w:rsidRDefault="005B60C0" w:rsidP="00F461A0">
      <w:pPr>
        <w:pStyle w:val="NApunkts1"/>
        <w:numPr>
          <w:ilvl w:val="0"/>
          <w:numId w:val="9"/>
        </w:numPr>
        <w:tabs>
          <w:tab w:val="left" w:pos="567"/>
        </w:tabs>
      </w:pPr>
      <w:r w:rsidRPr="00660DA8">
        <w:t>Darbības apmēra kritērij</w:t>
      </w:r>
      <w:r w:rsidR="008A193A" w:rsidRPr="00F461A0">
        <w:t>a</w:t>
      </w:r>
      <w:r w:rsidR="00132757" w:rsidRPr="00660DA8">
        <w:t xml:space="preserve"> </w:t>
      </w:r>
      <w:r w:rsidR="003F3A4E" w:rsidRPr="00660DA8">
        <w:t>vērtība ir vienāda ar 50</w:t>
      </w:r>
      <w:r w:rsidR="00553475">
        <w:t> </w:t>
      </w:r>
      <w:r w:rsidR="003F3A4E" w:rsidRPr="00660DA8">
        <w:t>000, ja:</w:t>
      </w:r>
    </w:p>
    <w:p w14:paraId="65FDCA25" w14:textId="01743423" w:rsidR="00F461A0" w:rsidRDefault="00C61777" w:rsidP="00F461A0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F461A0">
        <w:t xml:space="preserve">iestāde, kas sniedz </w:t>
      </w:r>
      <w:r w:rsidR="003F3A4E" w:rsidRPr="00660DA8">
        <w:t>maksājum</w:t>
      </w:r>
      <w:r w:rsidRPr="00F461A0">
        <w:t>a</w:t>
      </w:r>
      <w:r w:rsidR="005B60C0" w:rsidRPr="00660DA8">
        <w:t xml:space="preserve"> ierosināšanas pakalpojumu</w:t>
      </w:r>
      <w:r w:rsidRPr="00F461A0">
        <w:t>,</w:t>
      </w:r>
      <w:r w:rsidR="005B60C0" w:rsidRPr="00660DA8">
        <w:t xml:space="preserve"> komercdarbības</w:t>
      </w:r>
      <w:r w:rsidR="003F3A4E" w:rsidRPr="00660DA8">
        <w:t xml:space="preserve"> plānā nav norādīj</w:t>
      </w:r>
      <w:r w:rsidRPr="00F461A0">
        <w:t>us</w:t>
      </w:r>
      <w:r w:rsidR="004D0BAB" w:rsidRPr="00660DA8">
        <w:t>i</w:t>
      </w:r>
      <w:r w:rsidR="003F3A4E" w:rsidRPr="00660DA8">
        <w:t xml:space="preserve"> plānoto </w:t>
      </w:r>
      <w:r w:rsidRPr="00F461A0">
        <w:t xml:space="preserve">visu </w:t>
      </w:r>
      <w:r w:rsidR="003F3A4E" w:rsidRPr="00660DA8">
        <w:t xml:space="preserve">ierosināto maksājumu apmēru </w:t>
      </w:r>
      <w:r w:rsidRPr="00F461A0">
        <w:t>(</w:t>
      </w:r>
      <w:r w:rsidRPr="00F461A0">
        <w:rPr>
          <w:i/>
          <w:iCs/>
        </w:rPr>
        <w:t>euro</w:t>
      </w:r>
      <w:r w:rsidRPr="00F461A0">
        <w:t xml:space="preserve">) </w:t>
      </w:r>
      <w:r w:rsidR="003F3A4E" w:rsidRPr="00660DA8">
        <w:t xml:space="preserve">vai plānotais </w:t>
      </w:r>
      <w:r w:rsidRPr="00F461A0">
        <w:t xml:space="preserve">visu </w:t>
      </w:r>
      <w:r w:rsidR="003F3A4E" w:rsidRPr="00660DA8">
        <w:t>ierosināto maksājumu apmērs ir mazāks nekā 50</w:t>
      </w:r>
      <w:r w:rsidR="00553475">
        <w:t> </w:t>
      </w:r>
      <w:r w:rsidR="003F3A4E" w:rsidRPr="00660DA8">
        <w:t>000 </w:t>
      </w:r>
      <w:r w:rsidR="003F3A4E" w:rsidRPr="00F461A0">
        <w:rPr>
          <w:i/>
          <w:iCs/>
        </w:rPr>
        <w:t>euro</w:t>
      </w:r>
      <w:r w:rsidR="003F3A4E" w:rsidRPr="00660DA8">
        <w:t>;</w:t>
      </w:r>
    </w:p>
    <w:p w14:paraId="2EA8002F" w14:textId="4C5CFB93" w:rsidR="00F461A0" w:rsidRDefault="00C61777" w:rsidP="00F461A0">
      <w:pPr>
        <w:pStyle w:val="NApunkts1"/>
        <w:numPr>
          <w:ilvl w:val="1"/>
          <w:numId w:val="9"/>
        </w:numPr>
        <w:tabs>
          <w:tab w:val="left" w:pos="567"/>
        </w:tabs>
        <w:spacing w:before="0"/>
        <w:ind w:left="0" w:firstLine="0"/>
      </w:pPr>
      <w:r w:rsidRPr="00F461A0">
        <w:t xml:space="preserve">iestāde, kas sniedz </w:t>
      </w:r>
      <w:r w:rsidR="003F3A4E" w:rsidRPr="00660DA8">
        <w:t>konta informācijas pakalpojumu</w:t>
      </w:r>
      <w:r w:rsidRPr="00F461A0">
        <w:t>,</w:t>
      </w:r>
      <w:r w:rsidR="005B60C0" w:rsidRPr="00660DA8">
        <w:t xml:space="preserve"> </w:t>
      </w:r>
      <w:r w:rsidR="003F3A4E" w:rsidRPr="00660DA8">
        <w:t xml:space="preserve">komercdarbības plānā nav </w:t>
      </w:r>
      <w:r w:rsidR="006134D1" w:rsidRPr="00660DA8">
        <w:t>norādīj</w:t>
      </w:r>
      <w:r w:rsidRPr="00F461A0">
        <w:t>us</w:t>
      </w:r>
      <w:r w:rsidR="006134D1" w:rsidRPr="00660DA8">
        <w:t xml:space="preserve">i </w:t>
      </w:r>
      <w:r w:rsidR="003F3A4E" w:rsidRPr="00660DA8">
        <w:t xml:space="preserve">plānoto klientu skaitu vai </w:t>
      </w:r>
      <w:r w:rsidR="00AD518B">
        <w:t>šis</w:t>
      </w:r>
      <w:r w:rsidR="003F3A4E" w:rsidRPr="00660DA8">
        <w:t xml:space="preserve"> skaits ir mazāks nekā 50</w:t>
      </w:r>
      <w:r w:rsidR="00553475">
        <w:t> </w:t>
      </w:r>
      <w:r w:rsidR="003F3A4E" w:rsidRPr="00660DA8">
        <w:t>000.</w:t>
      </w:r>
    </w:p>
    <w:p w14:paraId="40D8C8B5" w14:textId="6200D0A5" w:rsidR="00F461A0" w:rsidRDefault="00AE5867" w:rsidP="008A0BF9">
      <w:pPr>
        <w:pStyle w:val="NApunkts1"/>
        <w:numPr>
          <w:ilvl w:val="0"/>
          <w:numId w:val="9"/>
        </w:numPr>
        <w:tabs>
          <w:tab w:val="left" w:pos="426"/>
        </w:tabs>
        <w:ind w:left="0" w:firstLine="0"/>
      </w:pPr>
      <w:r>
        <w:t>I</w:t>
      </w:r>
      <w:r w:rsidRPr="00AE5867">
        <w:t>estāde, kas sniedz maksājum</w:t>
      </w:r>
      <w:r w:rsidR="00E00024">
        <w:t>a</w:t>
      </w:r>
      <w:r w:rsidRPr="00AE5867">
        <w:t xml:space="preserve"> ierosināšanas pakalpojumu vai konta informācijas pakalpojumu, vismaz vienu reizi gadā pārskata un vajadzības gadījumā pārrēķina savas profesionālās darbības civiltiesiskās atbildības apdrošināšanas minimālo limitu.</w:t>
      </w:r>
      <w:bookmarkStart w:id="42" w:name="n7"/>
      <w:bookmarkStart w:id="43" w:name="n-742413"/>
      <w:bookmarkStart w:id="44" w:name="p17"/>
      <w:bookmarkStart w:id="45" w:name="p-742414"/>
      <w:bookmarkEnd w:id="42"/>
      <w:bookmarkEnd w:id="43"/>
      <w:bookmarkEnd w:id="44"/>
      <w:bookmarkEnd w:id="45"/>
    </w:p>
    <w:p w14:paraId="2FDEB159" w14:textId="4B934FC4" w:rsidR="003F3A4E" w:rsidRPr="00F461A0" w:rsidRDefault="00F8494F" w:rsidP="008A0BF9">
      <w:pPr>
        <w:pStyle w:val="NApunkts1"/>
        <w:numPr>
          <w:ilvl w:val="0"/>
          <w:numId w:val="9"/>
        </w:numPr>
        <w:tabs>
          <w:tab w:val="left" w:pos="426"/>
        </w:tabs>
        <w:ind w:left="0" w:firstLine="0"/>
      </w:pPr>
      <w:r>
        <w:t>Atzīt par spēku</w:t>
      </w:r>
      <w:r w:rsidR="003F3A4E" w:rsidRPr="00DF5DBF">
        <w:t xml:space="preserve"> </w:t>
      </w:r>
      <w:r>
        <w:t>zaudējušiem Finanšu un kapitāla tirgus</w:t>
      </w:r>
      <w:r w:rsidRPr="00DF5DBF">
        <w:t xml:space="preserve"> </w:t>
      </w:r>
      <w:r>
        <w:t>k</w:t>
      </w:r>
      <w:r w:rsidR="003F3A4E" w:rsidRPr="00DF5DBF">
        <w:t>omisijas 2020.</w:t>
      </w:r>
      <w:r w:rsidR="00553475">
        <w:t> </w:t>
      </w:r>
      <w:r w:rsidR="003F3A4E" w:rsidRPr="00DF5DBF">
        <w:t>gada 14.</w:t>
      </w:r>
      <w:r w:rsidR="00553475">
        <w:t> </w:t>
      </w:r>
      <w:r w:rsidR="003F3A4E" w:rsidRPr="00DF5DBF">
        <w:t xml:space="preserve">jūlija </w:t>
      </w:r>
      <w:r w:rsidRPr="00DF5DBF">
        <w:t>normatīv</w:t>
      </w:r>
      <w:r>
        <w:t>os</w:t>
      </w:r>
      <w:r w:rsidRPr="00DF5DBF">
        <w:t xml:space="preserve"> </w:t>
      </w:r>
      <w:r w:rsidR="003F3A4E" w:rsidRPr="00DF5DBF">
        <w:t>noteikum</w:t>
      </w:r>
      <w:r>
        <w:t>us</w:t>
      </w:r>
      <w:r w:rsidR="003F3A4E" w:rsidRPr="00DF5DBF">
        <w:t xml:space="preserve"> Nr.</w:t>
      </w:r>
      <w:r w:rsidR="00553475">
        <w:t> </w:t>
      </w:r>
      <w:r w:rsidR="003F3A4E" w:rsidRPr="00DF5DBF">
        <w:t>85 "Maksājumu ierosināšanas pakalpojumu sniedzēju un konta informācijas pakalpojumu sniedzēju profesionālās darbības civiltiesiskās atbildības apdrošināšanas minimālā atbildības limita aprēķināšanas normatīvie noteikumi"</w:t>
      </w:r>
      <w:r w:rsidR="00BD74F4">
        <w:t xml:space="preserve"> (Latvijas Vēstnesis, </w:t>
      </w:r>
      <w:r w:rsidR="00B3751D">
        <w:t>2020, Nr. 139)</w:t>
      </w:r>
      <w:r w:rsidR="003F3A4E" w:rsidRPr="00DF5DBF">
        <w:t>.</w:t>
      </w:r>
    </w:p>
    <w:p w14:paraId="76C3D513" w14:textId="1298C8D7" w:rsidR="003F3A4E" w:rsidRPr="003F3A4E" w:rsidRDefault="003F3A4E" w:rsidP="003F3A4E">
      <w:pPr>
        <w:pStyle w:val="NApunkts1"/>
        <w:numPr>
          <w:ilvl w:val="0"/>
          <w:numId w:val="0"/>
        </w:numPr>
        <w:rPr>
          <w:b/>
          <w:bCs/>
        </w:rPr>
      </w:pPr>
      <w:bookmarkStart w:id="46" w:name="742415"/>
      <w:bookmarkEnd w:id="46"/>
      <w:r w:rsidRPr="003F3A4E">
        <w:rPr>
          <w:b/>
          <w:bCs/>
        </w:rPr>
        <w:t>Informatīv</w:t>
      </w:r>
      <w:r w:rsidR="00121762">
        <w:rPr>
          <w:b/>
          <w:bCs/>
        </w:rPr>
        <w:t>a</w:t>
      </w:r>
      <w:r w:rsidRPr="003F3A4E">
        <w:rPr>
          <w:b/>
          <w:bCs/>
        </w:rPr>
        <w:t xml:space="preserve"> atsauce uz Eiropas Savienības tiesību </w:t>
      </w:r>
      <w:bookmarkStart w:id="47" w:name="es-742415"/>
      <w:bookmarkStart w:id="48" w:name="p2017"/>
      <w:bookmarkStart w:id="49" w:name="p-742416"/>
      <w:bookmarkEnd w:id="47"/>
      <w:bookmarkEnd w:id="48"/>
      <w:bookmarkEnd w:id="49"/>
      <w:r w:rsidR="00121762">
        <w:rPr>
          <w:b/>
          <w:bCs/>
        </w:rPr>
        <w:t>aktiem</w:t>
      </w:r>
    </w:p>
    <w:p w14:paraId="51D22C3E" w14:textId="11C5D471" w:rsidR="003F3A4E" w:rsidRPr="00DF5DBF" w:rsidRDefault="003F3A4E" w:rsidP="0084012C">
      <w:pPr>
        <w:pStyle w:val="NApunkts1"/>
        <w:numPr>
          <w:ilvl w:val="0"/>
          <w:numId w:val="0"/>
        </w:numPr>
      </w:pPr>
      <w:r w:rsidRPr="00DF5DBF">
        <w:t>Noteikumos iekļautas tiesību normas, kas izriet no Eiropas Banku iestādes 2017.</w:t>
      </w:r>
      <w:r w:rsidR="005A2BE0">
        <w:t> </w:t>
      </w:r>
      <w:r w:rsidRPr="00DF5DBF">
        <w:t>gada 12.</w:t>
      </w:r>
      <w:r w:rsidR="005A2BE0">
        <w:t> </w:t>
      </w:r>
      <w:r w:rsidRPr="00DF5DBF">
        <w:t>septembra pamatnostādnēm Nr.</w:t>
      </w:r>
      <w:r w:rsidR="00A670F8">
        <w:t> </w:t>
      </w:r>
      <w:r w:rsidRPr="00DF5DBF">
        <w:t>EBA/GL/2017/08 "Par kritērijiem, pēc kādiem noteikt Direktīvas (ES) </w:t>
      </w:r>
      <w:r w:rsidRPr="0084012C">
        <w:t>2015/2366</w:t>
      </w:r>
      <w:r w:rsidR="005A2BE0">
        <w:t xml:space="preserve"> </w:t>
      </w:r>
      <w:r w:rsidRPr="0084012C">
        <w:t>5.</w:t>
      </w:r>
      <w:r w:rsidR="005A2BE0">
        <w:t> </w:t>
      </w:r>
      <w:r w:rsidRPr="00DF5DBF">
        <w:t>panta 4.</w:t>
      </w:r>
      <w:r w:rsidR="005A2BE0">
        <w:t> </w:t>
      </w:r>
      <w:r w:rsidRPr="00DF5DBF">
        <w:t>punktā minētās profesionālās darbības civiltiesiskās atbildības apdrošināšanas vai citas salīdzināmas garantijas minimālo naudas summu".</w:t>
      </w:r>
    </w:p>
    <w:p w14:paraId="74E7BD17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3700"/>
      </w:tblGrid>
      <w:tr w:rsidR="00966987" w14:paraId="1DBD19DE" w14:textId="77777777" w:rsidTr="00811BE5">
        <w:tc>
          <w:tcPr>
            <w:tcW w:w="4928" w:type="dxa"/>
            <w:vAlign w:val="bottom"/>
          </w:tcPr>
          <w:p w14:paraId="794E03BA" w14:textId="4D575534" w:rsidR="00966987" w:rsidRDefault="006F5AB3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88A05059990445C9B6C0D61A622B95D5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84012C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B0FC58B603D04738AE3BCB9842CCCE1F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40F1F7D2" w14:textId="4488649E" w:rsidR="00966987" w:rsidRDefault="0084012C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 Kazāks</w:t>
                </w:r>
              </w:p>
            </w:tc>
          </w:sdtContent>
        </w:sdt>
      </w:tr>
    </w:tbl>
    <w:p w14:paraId="43D3A102" w14:textId="610AF281" w:rsidR="006D395C" w:rsidRPr="006D395C" w:rsidRDefault="006D395C" w:rsidP="0062510D">
      <w:pPr>
        <w:rPr>
          <w:rFonts w:cs="Times New Roman"/>
          <w:szCs w:val="24"/>
        </w:rPr>
      </w:pPr>
    </w:p>
    <w:sectPr w:rsidR="006D395C" w:rsidRPr="006D395C" w:rsidSect="00EA6CA5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37DDD" w14:textId="77777777" w:rsidR="00F967C5" w:rsidRDefault="00F967C5" w:rsidP="00AC4B00">
      <w:r>
        <w:separator/>
      </w:r>
    </w:p>
  </w:endnote>
  <w:endnote w:type="continuationSeparator" w:id="0">
    <w:p w14:paraId="67F4A453" w14:textId="77777777" w:rsidR="00F967C5" w:rsidRDefault="00F967C5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B68D7" w14:textId="77777777" w:rsidR="00F967C5" w:rsidRDefault="00F967C5" w:rsidP="00AC4B00">
      <w:r>
        <w:separator/>
      </w:r>
    </w:p>
  </w:footnote>
  <w:footnote w:type="continuationSeparator" w:id="0">
    <w:p w14:paraId="5DEF3310" w14:textId="77777777" w:rsidR="00F967C5" w:rsidRDefault="00F967C5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46E91953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3FDF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71B1D4B0" wp14:editId="4E3964BD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DA89CB" wp14:editId="7CE4F022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5275F2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02ACA"/>
    <w:multiLevelType w:val="multilevel"/>
    <w:tmpl w:val="ED4C0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BCC683DA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F364A3E"/>
    <w:multiLevelType w:val="hybridMultilevel"/>
    <w:tmpl w:val="CC9E56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135360">
    <w:abstractNumId w:val="2"/>
  </w:num>
  <w:num w:numId="2" w16cid:durableId="765492621">
    <w:abstractNumId w:val="3"/>
  </w:num>
  <w:num w:numId="3" w16cid:durableId="6568832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507334073">
    <w:abstractNumId w:val="4"/>
  </w:num>
  <w:num w:numId="9" w16cid:durableId="443117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4E"/>
    <w:rsid w:val="00001229"/>
    <w:rsid w:val="00003926"/>
    <w:rsid w:val="00017C12"/>
    <w:rsid w:val="000214D2"/>
    <w:rsid w:val="000233C6"/>
    <w:rsid w:val="000301BC"/>
    <w:rsid w:val="00032F04"/>
    <w:rsid w:val="00051490"/>
    <w:rsid w:val="00056C2F"/>
    <w:rsid w:val="00057385"/>
    <w:rsid w:val="00060161"/>
    <w:rsid w:val="00060D2F"/>
    <w:rsid w:val="000728F8"/>
    <w:rsid w:val="000807E8"/>
    <w:rsid w:val="00081D7E"/>
    <w:rsid w:val="000973A6"/>
    <w:rsid w:val="000A19A8"/>
    <w:rsid w:val="000A1E4D"/>
    <w:rsid w:val="000B3673"/>
    <w:rsid w:val="000B41DB"/>
    <w:rsid w:val="000D18A5"/>
    <w:rsid w:val="000D21EC"/>
    <w:rsid w:val="000D7372"/>
    <w:rsid w:val="000D7411"/>
    <w:rsid w:val="000D74D5"/>
    <w:rsid w:val="000E4379"/>
    <w:rsid w:val="000F000D"/>
    <w:rsid w:val="001008F0"/>
    <w:rsid w:val="001026BB"/>
    <w:rsid w:val="001103CA"/>
    <w:rsid w:val="00121762"/>
    <w:rsid w:val="00123001"/>
    <w:rsid w:val="00123B48"/>
    <w:rsid w:val="001306DB"/>
    <w:rsid w:val="001307DF"/>
    <w:rsid w:val="00131D1F"/>
    <w:rsid w:val="00132757"/>
    <w:rsid w:val="00132C6C"/>
    <w:rsid w:val="00134A92"/>
    <w:rsid w:val="00141896"/>
    <w:rsid w:val="00142533"/>
    <w:rsid w:val="00145D4F"/>
    <w:rsid w:val="00151E1B"/>
    <w:rsid w:val="00157718"/>
    <w:rsid w:val="00166C33"/>
    <w:rsid w:val="00194CE0"/>
    <w:rsid w:val="0019533D"/>
    <w:rsid w:val="0019595C"/>
    <w:rsid w:val="001A67A5"/>
    <w:rsid w:val="001B03C2"/>
    <w:rsid w:val="001B5DAA"/>
    <w:rsid w:val="001B74C8"/>
    <w:rsid w:val="001C2973"/>
    <w:rsid w:val="001F51BD"/>
    <w:rsid w:val="002016F8"/>
    <w:rsid w:val="00215938"/>
    <w:rsid w:val="00216AAD"/>
    <w:rsid w:val="0022061D"/>
    <w:rsid w:val="002220E9"/>
    <w:rsid w:val="0022658C"/>
    <w:rsid w:val="0023463E"/>
    <w:rsid w:val="00236360"/>
    <w:rsid w:val="002528E9"/>
    <w:rsid w:val="00254D91"/>
    <w:rsid w:val="002558C5"/>
    <w:rsid w:val="002573A6"/>
    <w:rsid w:val="00266408"/>
    <w:rsid w:val="0026765A"/>
    <w:rsid w:val="002715DE"/>
    <w:rsid w:val="002728B2"/>
    <w:rsid w:val="00277BCC"/>
    <w:rsid w:val="00294256"/>
    <w:rsid w:val="00294F01"/>
    <w:rsid w:val="00295C39"/>
    <w:rsid w:val="00297C50"/>
    <w:rsid w:val="002A1574"/>
    <w:rsid w:val="002A617A"/>
    <w:rsid w:val="002A7AC5"/>
    <w:rsid w:val="002C08EB"/>
    <w:rsid w:val="002C1501"/>
    <w:rsid w:val="002C6FD2"/>
    <w:rsid w:val="002C7695"/>
    <w:rsid w:val="002D158E"/>
    <w:rsid w:val="002F3CD7"/>
    <w:rsid w:val="002F6068"/>
    <w:rsid w:val="003000D4"/>
    <w:rsid w:val="0030051B"/>
    <w:rsid w:val="00301089"/>
    <w:rsid w:val="00302634"/>
    <w:rsid w:val="00314E18"/>
    <w:rsid w:val="00326685"/>
    <w:rsid w:val="00330899"/>
    <w:rsid w:val="00333D26"/>
    <w:rsid w:val="00334BEC"/>
    <w:rsid w:val="0033769B"/>
    <w:rsid w:val="00343758"/>
    <w:rsid w:val="003546DA"/>
    <w:rsid w:val="00360CDA"/>
    <w:rsid w:val="00365CD6"/>
    <w:rsid w:val="00366379"/>
    <w:rsid w:val="00373960"/>
    <w:rsid w:val="00373AEA"/>
    <w:rsid w:val="00375A18"/>
    <w:rsid w:val="00377061"/>
    <w:rsid w:val="00380576"/>
    <w:rsid w:val="00380D53"/>
    <w:rsid w:val="003837A4"/>
    <w:rsid w:val="00385699"/>
    <w:rsid w:val="003A1F5A"/>
    <w:rsid w:val="003A5661"/>
    <w:rsid w:val="003B756F"/>
    <w:rsid w:val="003C1EF2"/>
    <w:rsid w:val="003C3ACD"/>
    <w:rsid w:val="003C7CB6"/>
    <w:rsid w:val="003E088C"/>
    <w:rsid w:val="003E0FBE"/>
    <w:rsid w:val="003E3B26"/>
    <w:rsid w:val="003E46F5"/>
    <w:rsid w:val="003E47EE"/>
    <w:rsid w:val="003F3A4E"/>
    <w:rsid w:val="00402B09"/>
    <w:rsid w:val="00403FF6"/>
    <w:rsid w:val="00405DF6"/>
    <w:rsid w:val="0041348A"/>
    <w:rsid w:val="004149E1"/>
    <w:rsid w:val="004239C6"/>
    <w:rsid w:val="00426EDC"/>
    <w:rsid w:val="00440CAF"/>
    <w:rsid w:val="00463C2A"/>
    <w:rsid w:val="00463E5D"/>
    <w:rsid w:val="00470B6A"/>
    <w:rsid w:val="004875A0"/>
    <w:rsid w:val="0049232C"/>
    <w:rsid w:val="004A2518"/>
    <w:rsid w:val="004A3532"/>
    <w:rsid w:val="004A593F"/>
    <w:rsid w:val="004A63EE"/>
    <w:rsid w:val="004B092F"/>
    <w:rsid w:val="004B1A4E"/>
    <w:rsid w:val="004C62BC"/>
    <w:rsid w:val="004C7A2D"/>
    <w:rsid w:val="004D0927"/>
    <w:rsid w:val="004D0BAB"/>
    <w:rsid w:val="004D7434"/>
    <w:rsid w:val="004E3633"/>
    <w:rsid w:val="004E4AFF"/>
    <w:rsid w:val="004E72B5"/>
    <w:rsid w:val="004F5DA0"/>
    <w:rsid w:val="004F6D30"/>
    <w:rsid w:val="00500F66"/>
    <w:rsid w:val="0051668E"/>
    <w:rsid w:val="00517570"/>
    <w:rsid w:val="00520EB2"/>
    <w:rsid w:val="00527890"/>
    <w:rsid w:val="005279FA"/>
    <w:rsid w:val="00535B61"/>
    <w:rsid w:val="00541234"/>
    <w:rsid w:val="00553206"/>
    <w:rsid w:val="00553475"/>
    <w:rsid w:val="005721C9"/>
    <w:rsid w:val="00572912"/>
    <w:rsid w:val="005778F7"/>
    <w:rsid w:val="005948A8"/>
    <w:rsid w:val="005A22DF"/>
    <w:rsid w:val="005A2BE0"/>
    <w:rsid w:val="005A78C2"/>
    <w:rsid w:val="005B116D"/>
    <w:rsid w:val="005B60C0"/>
    <w:rsid w:val="005C30C8"/>
    <w:rsid w:val="005C43B0"/>
    <w:rsid w:val="005C4F9F"/>
    <w:rsid w:val="005D5092"/>
    <w:rsid w:val="005E582F"/>
    <w:rsid w:val="005F51F7"/>
    <w:rsid w:val="005F62A8"/>
    <w:rsid w:val="005F65BC"/>
    <w:rsid w:val="005F7710"/>
    <w:rsid w:val="0060305F"/>
    <w:rsid w:val="006134D1"/>
    <w:rsid w:val="0061459B"/>
    <w:rsid w:val="006175D9"/>
    <w:rsid w:val="0062510D"/>
    <w:rsid w:val="00626D42"/>
    <w:rsid w:val="0062775F"/>
    <w:rsid w:val="00627D39"/>
    <w:rsid w:val="00646B16"/>
    <w:rsid w:val="00646DBB"/>
    <w:rsid w:val="00652145"/>
    <w:rsid w:val="00660DA8"/>
    <w:rsid w:val="00671C3D"/>
    <w:rsid w:val="00675FBF"/>
    <w:rsid w:val="00682665"/>
    <w:rsid w:val="00695574"/>
    <w:rsid w:val="006A70E0"/>
    <w:rsid w:val="006A78EA"/>
    <w:rsid w:val="006B0C21"/>
    <w:rsid w:val="006D0A91"/>
    <w:rsid w:val="006D395C"/>
    <w:rsid w:val="006D6C29"/>
    <w:rsid w:val="006E6DD0"/>
    <w:rsid w:val="006F5854"/>
    <w:rsid w:val="006F5AB3"/>
    <w:rsid w:val="00702392"/>
    <w:rsid w:val="00704600"/>
    <w:rsid w:val="00710448"/>
    <w:rsid w:val="00711E96"/>
    <w:rsid w:val="00712E7E"/>
    <w:rsid w:val="007303B8"/>
    <w:rsid w:val="00733D91"/>
    <w:rsid w:val="00736144"/>
    <w:rsid w:val="00737AF6"/>
    <w:rsid w:val="00741327"/>
    <w:rsid w:val="007445D4"/>
    <w:rsid w:val="00746AED"/>
    <w:rsid w:val="00746FE1"/>
    <w:rsid w:val="00754B84"/>
    <w:rsid w:val="007577AE"/>
    <w:rsid w:val="007616A1"/>
    <w:rsid w:val="007643E1"/>
    <w:rsid w:val="00764C83"/>
    <w:rsid w:val="00771CB0"/>
    <w:rsid w:val="007743F9"/>
    <w:rsid w:val="0077573E"/>
    <w:rsid w:val="00784DCB"/>
    <w:rsid w:val="0079205D"/>
    <w:rsid w:val="007977ED"/>
    <w:rsid w:val="007A05A7"/>
    <w:rsid w:val="007A4159"/>
    <w:rsid w:val="007C3413"/>
    <w:rsid w:val="007C7EF3"/>
    <w:rsid w:val="007D2D4B"/>
    <w:rsid w:val="007D3F27"/>
    <w:rsid w:val="007F2179"/>
    <w:rsid w:val="007F4A16"/>
    <w:rsid w:val="007F51AD"/>
    <w:rsid w:val="00803C74"/>
    <w:rsid w:val="008062CA"/>
    <w:rsid w:val="00811BE5"/>
    <w:rsid w:val="0081372F"/>
    <w:rsid w:val="00820498"/>
    <w:rsid w:val="00826A05"/>
    <w:rsid w:val="0083221C"/>
    <w:rsid w:val="00834230"/>
    <w:rsid w:val="00840034"/>
    <w:rsid w:val="0084012C"/>
    <w:rsid w:val="00843DF1"/>
    <w:rsid w:val="0084631E"/>
    <w:rsid w:val="00846925"/>
    <w:rsid w:val="008472A6"/>
    <w:rsid w:val="008548A6"/>
    <w:rsid w:val="008575CE"/>
    <w:rsid w:val="0086737E"/>
    <w:rsid w:val="0087073E"/>
    <w:rsid w:val="008738FB"/>
    <w:rsid w:val="008A0BF9"/>
    <w:rsid w:val="008A193A"/>
    <w:rsid w:val="008A3156"/>
    <w:rsid w:val="008A529A"/>
    <w:rsid w:val="008B0F75"/>
    <w:rsid w:val="008C2F33"/>
    <w:rsid w:val="008C7D31"/>
    <w:rsid w:val="008D1286"/>
    <w:rsid w:val="008D243E"/>
    <w:rsid w:val="008D72EA"/>
    <w:rsid w:val="008E26F4"/>
    <w:rsid w:val="008F3272"/>
    <w:rsid w:val="00901ACD"/>
    <w:rsid w:val="00914E2B"/>
    <w:rsid w:val="00925560"/>
    <w:rsid w:val="00926D2C"/>
    <w:rsid w:val="00932794"/>
    <w:rsid w:val="00934ACC"/>
    <w:rsid w:val="00934E0D"/>
    <w:rsid w:val="00937AA2"/>
    <w:rsid w:val="009400BA"/>
    <w:rsid w:val="009442F5"/>
    <w:rsid w:val="00944EE2"/>
    <w:rsid w:val="00954EAF"/>
    <w:rsid w:val="00960648"/>
    <w:rsid w:val="00962F4A"/>
    <w:rsid w:val="00963639"/>
    <w:rsid w:val="00965BBF"/>
    <w:rsid w:val="00966987"/>
    <w:rsid w:val="00966FB8"/>
    <w:rsid w:val="00984C62"/>
    <w:rsid w:val="00985755"/>
    <w:rsid w:val="00991D6F"/>
    <w:rsid w:val="009A3348"/>
    <w:rsid w:val="009A43CE"/>
    <w:rsid w:val="009A5519"/>
    <w:rsid w:val="009B042A"/>
    <w:rsid w:val="009B0D91"/>
    <w:rsid w:val="009B7B30"/>
    <w:rsid w:val="009C4212"/>
    <w:rsid w:val="009C42A8"/>
    <w:rsid w:val="009C7FF1"/>
    <w:rsid w:val="009E0DC1"/>
    <w:rsid w:val="009E1DD2"/>
    <w:rsid w:val="009F2C75"/>
    <w:rsid w:val="00A04A86"/>
    <w:rsid w:val="00A10201"/>
    <w:rsid w:val="00A24CF1"/>
    <w:rsid w:val="00A26C9E"/>
    <w:rsid w:val="00A35387"/>
    <w:rsid w:val="00A40175"/>
    <w:rsid w:val="00A457E8"/>
    <w:rsid w:val="00A45CCD"/>
    <w:rsid w:val="00A47A03"/>
    <w:rsid w:val="00A56918"/>
    <w:rsid w:val="00A57663"/>
    <w:rsid w:val="00A64981"/>
    <w:rsid w:val="00A670F8"/>
    <w:rsid w:val="00A72A98"/>
    <w:rsid w:val="00A8178F"/>
    <w:rsid w:val="00A81DE0"/>
    <w:rsid w:val="00A86DDE"/>
    <w:rsid w:val="00A87D2B"/>
    <w:rsid w:val="00A9100A"/>
    <w:rsid w:val="00A94FAB"/>
    <w:rsid w:val="00AA0A28"/>
    <w:rsid w:val="00AA1C50"/>
    <w:rsid w:val="00AA4809"/>
    <w:rsid w:val="00AB0BEE"/>
    <w:rsid w:val="00AB31F7"/>
    <w:rsid w:val="00AB39E8"/>
    <w:rsid w:val="00AC4B00"/>
    <w:rsid w:val="00AD13B9"/>
    <w:rsid w:val="00AD518B"/>
    <w:rsid w:val="00AD65E6"/>
    <w:rsid w:val="00AE067F"/>
    <w:rsid w:val="00AE5867"/>
    <w:rsid w:val="00AE7AFF"/>
    <w:rsid w:val="00AF06D9"/>
    <w:rsid w:val="00AF236D"/>
    <w:rsid w:val="00AF3FB5"/>
    <w:rsid w:val="00B01661"/>
    <w:rsid w:val="00B042FF"/>
    <w:rsid w:val="00B22E69"/>
    <w:rsid w:val="00B24140"/>
    <w:rsid w:val="00B31CE7"/>
    <w:rsid w:val="00B3751D"/>
    <w:rsid w:val="00B400EE"/>
    <w:rsid w:val="00B42744"/>
    <w:rsid w:val="00B533CE"/>
    <w:rsid w:val="00B54A2F"/>
    <w:rsid w:val="00B57955"/>
    <w:rsid w:val="00B62B07"/>
    <w:rsid w:val="00B75ACE"/>
    <w:rsid w:val="00B85E98"/>
    <w:rsid w:val="00B87095"/>
    <w:rsid w:val="00B918F7"/>
    <w:rsid w:val="00B95D01"/>
    <w:rsid w:val="00BB1014"/>
    <w:rsid w:val="00BB2A2D"/>
    <w:rsid w:val="00BB311D"/>
    <w:rsid w:val="00BB3763"/>
    <w:rsid w:val="00BC3D4F"/>
    <w:rsid w:val="00BC5527"/>
    <w:rsid w:val="00BC79CD"/>
    <w:rsid w:val="00BD0D4D"/>
    <w:rsid w:val="00BD1D13"/>
    <w:rsid w:val="00BD74F4"/>
    <w:rsid w:val="00BF09EC"/>
    <w:rsid w:val="00BF0E8D"/>
    <w:rsid w:val="00BF41BD"/>
    <w:rsid w:val="00C04514"/>
    <w:rsid w:val="00C0618E"/>
    <w:rsid w:val="00C12973"/>
    <w:rsid w:val="00C12CCB"/>
    <w:rsid w:val="00C13664"/>
    <w:rsid w:val="00C220B4"/>
    <w:rsid w:val="00C2284A"/>
    <w:rsid w:val="00C23D14"/>
    <w:rsid w:val="00C378F8"/>
    <w:rsid w:val="00C443AC"/>
    <w:rsid w:val="00C50DB0"/>
    <w:rsid w:val="00C523D5"/>
    <w:rsid w:val="00C54D54"/>
    <w:rsid w:val="00C5530F"/>
    <w:rsid w:val="00C61777"/>
    <w:rsid w:val="00C66E83"/>
    <w:rsid w:val="00C67FBD"/>
    <w:rsid w:val="00C72ADF"/>
    <w:rsid w:val="00C73633"/>
    <w:rsid w:val="00C77DCE"/>
    <w:rsid w:val="00C902AC"/>
    <w:rsid w:val="00C9107C"/>
    <w:rsid w:val="00C92731"/>
    <w:rsid w:val="00CA34B7"/>
    <w:rsid w:val="00CA78AB"/>
    <w:rsid w:val="00CB1B09"/>
    <w:rsid w:val="00CB3299"/>
    <w:rsid w:val="00CB559F"/>
    <w:rsid w:val="00CB6035"/>
    <w:rsid w:val="00CC18A1"/>
    <w:rsid w:val="00CC2380"/>
    <w:rsid w:val="00CC248F"/>
    <w:rsid w:val="00CC367A"/>
    <w:rsid w:val="00CD2A13"/>
    <w:rsid w:val="00CD3BD9"/>
    <w:rsid w:val="00CE1688"/>
    <w:rsid w:val="00CF43D0"/>
    <w:rsid w:val="00CF6323"/>
    <w:rsid w:val="00CF7AE3"/>
    <w:rsid w:val="00D02919"/>
    <w:rsid w:val="00D07390"/>
    <w:rsid w:val="00D0745F"/>
    <w:rsid w:val="00D13C30"/>
    <w:rsid w:val="00D1410C"/>
    <w:rsid w:val="00D26119"/>
    <w:rsid w:val="00D4242A"/>
    <w:rsid w:val="00D54746"/>
    <w:rsid w:val="00D6166F"/>
    <w:rsid w:val="00D76E94"/>
    <w:rsid w:val="00D81C57"/>
    <w:rsid w:val="00D907DD"/>
    <w:rsid w:val="00D9256C"/>
    <w:rsid w:val="00D97852"/>
    <w:rsid w:val="00DA11EB"/>
    <w:rsid w:val="00DB1648"/>
    <w:rsid w:val="00DB2B49"/>
    <w:rsid w:val="00DB385B"/>
    <w:rsid w:val="00DB66D4"/>
    <w:rsid w:val="00DB784C"/>
    <w:rsid w:val="00DD0CA2"/>
    <w:rsid w:val="00DD3C59"/>
    <w:rsid w:val="00DE1F09"/>
    <w:rsid w:val="00DE3861"/>
    <w:rsid w:val="00DE5516"/>
    <w:rsid w:val="00DE671B"/>
    <w:rsid w:val="00E00024"/>
    <w:rsid w:val="00E06F34"/>
    <w:rsid w:val="00E22137"/>
    <w:rsid w:val="00E2530E"/>
    <w:rsid w:val="00E27850"/>
    <w:rsid w:val="00E3032D"/>
    <w:rsid w:val="00E3140C"/>
    <w:rsid w:val="00E31530"/>
    <w:rsid w:val="00E32513"/>
    <w:rsid w:val="00E32E51"/>
    <w:rsid w:val="00E36793"/>
    <w:rsid w:val="00E3696A"/>
    <w:rsid w:val="00E369D2"/>
    <w:rsid w:val="00E5334E"/>
    <w:rsid w:val="00E67035"/>
    <w:rsid w:val="00E70723"/>
    <w:rsid w:val="00E76F9E"/>
    <w:rsid w:val="00E818D0"/>
    <w:rsid w:val="00E87A83"/>
    <w:rsid w:val="00EA6CA5"/>
    <w:rsid w:val="00EB26FE"/>
    <w:rsid w:val="00EB7F52"/>
    <w:rsid w:val="00EC1470"/>
    <w:rsid w:val="00EC1D6E"/>
    <w:rsid w:val="00EC2AC1"/>
    <w:rsid w:val="00ED77C1"/>
    <w:rsid w:val="00EF6956"/>
    <w:rsid w:val="00F018B2"/>
    <w:rsid w:val="00F10222"/>
    <w:rsid w:val="00F1192F"/>
    <w:rsid w:val="00F13DD7"/>
    <w:rsid w:val="00F15FC7"/>
    <w:rsid w:val="00F306D8"/>
    <w:rsid w:val="00F30773"/>
    <w:rsid w:val="00F30F87"/>
    <w:rsid w:val="00F3140E"/>
    <w:rsid w:val="00F3441F"/>
    <w:rsid w:val="00F3632F"/>
    <w:rsid w:val="00F40F7F"/>
    <w:rsid w:val="00F460AD"/>
    <w:rsid w:val="00F461A0"/>
    <w:rsid w:val="00F46BAB"/>
    <w:rsid w:val="00F50F43"/>
    <w:rsid w:val="00F51202"/>
    <w:rsid w:val="00F5552C"/>
    <w:rsid w:val="00F5647B"/>
    <w:rsid w:val="00F6020C"/>
    <w:rsid w:val="00F639B6"/>
    <w:rsid w:val="00F75A2C"/>
    <w:rsid w:val="00F8030A"/>
    <w:rsid w:val="00F8494F"/>
    <w:rsid w:val="00F84CD0"/>
    <w:rsid w:val="00F8643C"/>
    <w:rsid w:val="00F91ECF"/>
    <w:rsid w:val="00F967C5"/>
    <w:rsid w:val="00FA055C"/>
    <w:rsid w:val="00FA32EC"/>
    <w:rsid w:val="00FA7AE0"/>
    <w:rsid w:val="00FB1572"/>
    <w:rsid w:val="00FB677C"/>
    <w:rsid w:val="00FC1134"/>
    <w:rsid w:val="00FC75CB"/>
    <w:rsid w:val="00FD37FA"/>
    <w:rsid w:val="00FD4F09"/>
    <w:rsid w:val="00FD5B83"/>
    <w:rsid w:val="00FD613A"/>
    <w:rsid w:val="00FF2557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C9751"/>
  <w15:docId w15:val="{3761E0C5-D686-4706-8279-61F7DE7F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F8494F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94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4F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4FA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F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FAB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769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7695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220B4"/>
  </w:style>
  <w:style w:type="character" w:customStyle="1" w:styleId="cf01">
    <w:name w:val="cf01"/>
    <w:basedOn w:val="DefaultParagraphFont"/>
    <w:rsid w:val="000A1E4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2AE337F7774E70A39A716B2AF8E25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EECE26C-5917-4EA2-8A64-FD529F9E0AEE}"/>
      </w:docPartPr>
      <w:docPartBody>
        <w:p w:rsidR="000E2900" w:rsidRDefault="00797DF0">
          <w:pPr>
            <w:pStyle w:val="B72AE337F7774E70A39A716B2AF8E25A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02946D1F340844E9B60C81C258D5F87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9360287-3072-4C77-B852-A9A620C1D7E4}"/>
      </w:docPartPr>
      <w:docPartBody>
        <w:p w:rsidR="000E2900" w:rsidRDefault="00797DF0">
          <w:pPr>
            <w:pStyle w:val="02946D1F340844E9B60C81C258D5F870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C62A2002C83F4E95BDC25A33FCCE1E0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A54DB2B-A9A0-47B3-BC13-A6E166317BE0}"/>
      </w:docPartPr>
      <w:docPartBody>
        <w:p w:rsidR="000E2900" w:rsidRDefault="00797DF0">
          <w:pPr>
            <w:pStyle w:val="C62A2002C83F4E95BDC25A33FCCE1E00"/>
          </w:pPr>
          <w:r>
            <w:t xml:space="preserve">Noteikumi </w:t>
          </w:r>
        </w:p>
      </w:docPartBody>
    </w:docPart>
    <w:docPart>
      <w:docPartPr>
        <w:name w:val="2405134E463A4B2F8F33D6E65E9756E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8D240C4-2AFB-4A67-A71D-E43879050301}"/>
      </w:docPartPr>
      <w:docPartBody>
        <w:p w:rsidR="000E2900" w:rsidRDefault="00797DF0">
          <w:pPr>
            <w:pStyle w:val="2405134E463A4B2F8F33D6E65E9756E3"/>
          </w:pPr>
          <w:r>
            <w:t xml:space="preserve">Nr. </w:t>
          </w:r>
        </w:p>
      </w:docPartBody>
    </w:docPart>
    <w:docPart>
      <w:docPartPr>
        <w:name w:val="955A41B219B84B4DA822F386708B993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5C0B05B-7895-4D16-A954-6E4C43485A60}"/>
      </w:docPartPr>
      <w:docPartBody>
        <w:p w:rsidR="000E2900" w:rsidRDefault="00797DF0">
          <w:pPr>
            <w:pStyle w:val="955A41B219B84B4DA822F386708B9935"/>
          </w:pPr>
          <w:r>
            <w:t>_____</w:t>
          </w:r>
        </w:p>
      </w:docPartBody>
    </w:docPart>
    <w:docPart>
      <w:docPartPr>
        <w:name w:val="232888123D1543A388AE2EBAEEFA16F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7C7168F-954B-4A81-B925-806EF502E9F0}"/>
      </w:docPartPr>
      <w:docPartBody>
        <w:p w:rsidR="000E2900" w:rsidRDefault="00797DF0">
          <w:pPr>
            <w:pStyle w:val="232888123D1543A388AE2EBAEEFA16FD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74ABD8C60D5A4422B8A65984E197366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21EE75B-63C5-497D-9C94-347A6DD3A954}"/>
      </w:docPartPr>
      <w:docPartBody>
        <w:p w:rsidR="000E2900" w:rsidRDefault="00797DF0">
          <w:pPr>
            <w:pStyle w:val="74ABD8C60D5A4422B8A65984E197366A"/>
          </w:pPr>
          <w:r w:rsidRPr="00F5647B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34BEDA58AB494B4387DB1B369B01B2A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83C707F-E17A-43BA-B162-E65DEEAC6B8A}"/>
      </w:docPartPr>
      <w:docPartBody>
        <w:p w:rsidR="000E2900" w:rsidRDefault="00797DF0">
          <w:pPr>
            <w:pStyle w:val="34BEDA58AB494B4387DB1B369B01B2A6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3CB517BA49B24619BDA9085E80B1921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4D76C27-FCC1-4FCC-B829-83AB8CE27D49}"/>
      </w:docPartPr>
      <w:docPartBody>
        <w:p w:rsidR="000E2900" w:rsidRDefault="00797DF0">
          <w:pPr>
            <w:pStyle w:val="3CB517BA49B24619BDA9085E80B19210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552354100D584CD09DF3C206936E5A7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D5410DB-E230-4296-A2DC-42C40A7D4F49}"/>
      </w:docPartPr>
      <w:docPartBody>
        <w:p w:rsidR="000E2900" w:rsidRDefault="00797DF0">
          <w:pPr>
            <w:pStyle w:val="552354100D584CD09DF3C206936E5A7E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8EA3BE7254034D5A97C006C1E9C453A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944156A-4486-41C8-BC1D-D671D67F0C01}"/>
      </w:docPartPr>
      <w:docPartBody>
        <w:p w:rsidR="000E2900" w:rsidRDefault="00797DF0">
          <w:pPr>
            <w:pStyle w:val="8EA3BE7254034D5A97C006C1E9C453AF"/>
          </w:pPr>
          <w:r w:rsidRPr="007F4A16">
            <w:rPr>
              <w:rStyle w:val="PlaceholderText"/>
              <w:color w:val="808080" w:themeColor="background1" w:themeShade="80"/>
              <w:szCs w:val="24"/>
            </w:rPr>
            <w:t>[nr.]</w:t>
          </w:r>
        </w:p>
      </w:docPartBody>
    </w:docPart>
    <w:docPart>
      <w:docPartPr>
        <w:name w:val="08051D37B91042439DB99A65CC37757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3CA4399-DC26-4B14-9768-E1A379B9D5E5}"/>
      </w:docPartPr>
      <w:docPartBody>
        <w:p w:rsidR="000E2900" w:rsidRDefault="00797DF0">
          <w:pPr>
            <w:pStyle w:val="08051D37B91042439DB99A65CC377572"/>
          </w:pPr>
          <w:r>
            <w:rPr>
              <w:rFonts w:cs="Times New Roman"/>
              <w:szCs w:val="24"/>
            </w:rPr>
            <w:t>. panta</w:t>
          </w:r>
        </w:p>
      </w:docPartBody>
    </w:docPart>
    <w:docPart>
      <w:docPartPr>
        <w:name w:val="434FD6AADA644B4D8ABF07986287F95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E7A349D-4ED0-4828-85BE-3EFBB6CB471E}"/>
      </w:docPartPr>
      <w:docPartBody>
        <w:p w:rsidR="000E2900" w:rsidRDefault="00797DF0">
          <w:pPr>
            <w:pStyle w:val="434FD6AADA644B4D8ABF07986287F95D"/>
          </w:pPr>
          <w:r w:rsidRPr="00DB385B">
            <w:rPr>
              <w:rStyle w:val="PlaceholderText"/>
              <w:szCs w:val="24"/>
            </w:rPr>
            <w:t>[vārdiem]</w:t>
          </w:r>
        </w:p>
      </w:docPartBody>
    </w:docPart>
    <w:docPart>
      <w:docPartPr>
        <w:name w:val="88A05059990445C9B6C0D61A622B95D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497A419-E5D7-4B7C-8FAA-6BF35491F9E2}"/>
      </w:docPartPr>
      <w:docPartBody>
        <w:p w:rsidR="000E2900" w:rsidRDefault="00797DF0">
          <w:pPr>
            <w:pStyle w:val="88A05059990445C9B6C0D61A622B95D5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B0FC58B603D04738AE3BCB9842CCCE1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8DD247A-6E1F-402C-891D-E928637C7489}"/>
      </w:docPartPr>
      <w:docPartBody>
        <w:p w:rsidR="000E2900" w:rsidRDefault="00797DF0">
          <w:pPr>
            <w:pStyle w:val="B0FC58B603D04738AE3BCB9842CCCE1F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69"/>
    <w:rsid w:val="00020040"/>
    <w:rsid w:val="000E2900"/>
    <w:rsid w:val="0016662B"/>
    <w:rsid w:val="002400EC"/>
    <w:rsid w:val="002D1A0F"/>
    <w:rsid w:val="003540AE"/>
    <w:rsid w:val="00385669"/>
    <w:rsid w:val="003B6321"/>
    <w:rsid w:val="003B7FA8"/>
    <w:rsid w:val="00436032"/>
    <w:rsid w:val="00496095"/>
    <w:rsid w:val="005929E1"/>
    <w:rsid w:val="005F6BEE"/>
    <w:rsid w:val="00607813"/>
    <w:rsid w:val="006B77E2"/>
    <w:rsid w:val="006D6B1C"/>
    <w:rsid w:val="0079118A"/>
    <w:rsid w:val="00797DF0"/>
    <w:rsid w:val="0082329A"/>
    <w:rsid w:val="008A0B60"/>
    <w:rsid w:val="008D5B85"/>
    <w:rsid w:val="00911A3B"/>
    <w:rsid w:val="00923634"/>
    <w:rsid w:val="009503EE"/>
    <w:rsid w:val="00B91CB3"/>
    <w:rsid w:val="00C86BD7"/>
    <w:rsid w:val="00CE3A9D"/>
    <w:rsid w:val="00DA7821"/>
    <w:rsid w:val="00DC6AA8"/>
    <w:rsid w:val="00E05205"/>
    <w:rsid w:val="00E83BD6"/>
    <w:rsid w:val="00F66D72"/>
    <w:rsid w:val="00F832E6"/>
    <w:rsid w:val="00F9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2AE337F7774E70A39A716B2AF8E25A">
    <w:name w:val="B72AE337F7774E70A39A716B2AF8E25A"/>
  </w:style>
  <w:style w:type="paragraph" w:customStyle="1" w:styleId="02946D1F340844E9B60C81C258D5F870">
    <w:name w:val="02946D1F340844E9B60C81C258D5F870"/>
  </w:style>
  <w:style w:type="paragraph" w:customStyle="1" w:styleId="C62A2002C83F4E95BDC25A33FCCE1E00">
    <w:name w:val="C62A2002C83F4E95BDC25A33FCCE1E00"/>
  </w:style>
  <w:style w:type="paragraph" w:customStyle="1" w:styleId="2405134E463A4B2F8F33D6E65E9756E3">
    <w:name w:val="2405134E463A4B2F8F33D6E65E9756E3"/>
  </w:style>
  <w:style w:type="paragraph" w:customStyle="1" w:styleId="955A41B219B84B4DA822F386708B9935">
    <w:name w:val="955A41B219B84B4DA822F386708B9935"/>
  </w:style>
  <w:style w:type="paragraph" w:customStyle="1" w:styleId="232888123D1543A388AE2EBAEEFA16FD">
    <w:name w:val="232888123D1543A388AE2EBAEEFA16FD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4ABD8C60D5A4422B8A65984E197366A">
    <w:name w:val="74ABD8C60D5A4422B8A65984E197366A"/>
  </w:style>
  <w:style w:type="paragraph" w:customStyle="1" w:styleId="34BEDA58AB494B4387DB1B369B01B2A6">
    <w:name w:val="34BEDA58AB494B4387DB1B369B01B2A6"/>
  </w:style>
  <w:style w:type="paragraph" w:customStyle="1" w:styleId="3CB517BA49B24619BDA9085E80B19210">
    <w:name w:val="3CB517BA49B24619BDA9085E80B19210"/>
  </w:style>
  <w:style w:type="paragraph" w:customStyle="1" w:styleId="552354100D584CD09DF3C206936E5A7E">
    <w:name w:val="552354100D584CD09DF3C206936E5A7E"/>
  </w:style>
  <w:style w:type="paragraph" w:customStyle="1" w:styleId="8EA3BE7254034D5A97C006C1E9C453AF">
    <w:name w:val="8EA3BE7254034D5A97C006C1E9C453AF"/>
  </w:style>
  <w:style w:type="paragraph" w:customStyle="1" w:styleId="08051D37B91042439DB99A65CC377572">
    <w:name w:val="08051D37B91042439DB99A65CC377572"/>
  </w:style>
  <w:style w:type="paragraph" w:customStyle="1" w:styleId="434FD6AADA644B4D8ABF07986287F95D">
    <w:name w:val="434FD6AADA644B4D8ABF07986287F95D"/>
  </w:style>
  <w:style w:type="paragraph" w:customStyle="1" w:styleId="88A05059990445C9B6C0D61A622B95D5">
    <w:name w:val="88A05059990445C9B6C0D61A622B95D5"/>
  </w:style>
  <w:style w:type="paragraph" w:customStyle="1" w:styleId="B0FC58B603D04738AE3BCB9842CCCE1F">
    <w:name w:val="B0FC58B603D04738AE3BCB9842CCC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9</TotalTime>
  <Pages>4</Pages>
  <Words>6687</Words>
  <Characters>3813</Characters>
  <Application>Microsoft Office Word</Application>
  <DocSecurity>0</DocSecurity>
  <Lines>31</Lines>
  <Paragraphs>20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Ingus Valtiņš</dc:creator>
  <cp:lastModifiedBy>Ilze Grava</cp:lastModifiedBy>
  <cp:revision>3</cp:revision>
  <cp:lastPrinted>2010-12-20T19:45:00Z</cp:lastPrinted>
  <dcterms:created xsi:type="dcterms:W3CDTF">2023-12-04T14:56:00Z</dcterms:created>
  <dcterms:modified xsi:type="dcterms:W3CDTF">2023-12-05T08:39:00Z</dcterms:modified>
</cp:coreProperties>
</file>