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1D8A1" w14:textId="77777777" w:rsidR="009C42A8" w:rsidRPr="0079205D" w:rsidRDefault="00D27ABA"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8D682DF1832646EDB48C813A377A0D02"/>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2307998"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5977AE8" w14:textId="77777777" w:rsidTr="00811BE5">
        <w:sdt>
          <w:sdtPr>
            <w:rPr>
              <w:rFonts w:cs="Times New Roman"/>
            </w:rPr>
            <w:id w:val="25447574"/>
            <w:lock w:val="sdtLocked"/>
            <w:placeholder>
              <w:docPart w:val="AFC68C642AF54971BA0A33F95EB125E4"/>
            </w:placeholder>
            <w:showingPlcHdr/>
          </w:sdtPr>
          <w:sdtEndPr/>
          <w:sdtContent>
            <w:tc>
              <w:tcPr>
                <w:tcW w:w="4360" w:type="dxa"/>
                <w:vAlign w:val="bottom"/>
              </w:tcPr>
              <w:p w14:paraId="58B5A5A4"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BA07439" w14:textId="77777777" w:rsidR="003C1EF2" w:rsidRDefault="00D27ABA" w:rsidP="00C523D5">
            <w:pPr>
              <w:pStyle w:val="NoSpacing"/>
              <w:ind w:right="-111"/>
              <w:jc w:val="right"/>
            </w:pPr>
            <w:sdt>
              <w:sdtPr>
                <w:id w:val="32932642"/>
                <w:lock w:val="sdtContentLocked"/>
                <w:placeholder>
                  <w:docPart w:val="774F2437C0D443E396A77E6C8052A196"/>
                </w:placeholder>
                <w:showingPlcHdr/>
              </w:sdtPr>
              <w:sdtEndPr/>
              <w:sdtContent>
                <w:r w:rsidR="00F13DD7">
                  <w:t xml:space="preserve">Noteikumi </w:t>
                </w:r>
              </w:sdtContent>
            </w:sdt>
            <w:sdt>
              <w:sdtPr>
                <w:id w:val="25447619"/>
                <w:lock w:val="sdtContentLocked"/>
                <w:placeholder>
                  <w:docPart w:val="F53EAA01F0E94B16A5F587A6132CA9F2"/>
                </w:placeholder>
                <w:showingPlcHdr/>
              </w:sdtPr>
              <w:sdtEndPr/>
              <w:sdtContent>
                <w:r w:rsidR="003C1EF2">
                  <w:t xml:space="preserve">Nr. </w:t>
                </w:r>
              </w:sdtContent>
            </w:sdt>
            <w:sdt>
              <w:sdtPr>
                <w:id w:val="25447645"/>
                <w:lock w:val="sdtLocked"/>
                <w:placeholder>
                  <w:docPart w:val="64BE68EDCFD248509117A3581604336D"/>
                </w:placeholder>
                <w:showingPlcHdr/>
              </w:sdtPr>
              <w:sdtEndPr/>
              <w:sdtContent>
                <w:r w:rsidR="007A4159">
                  <w:t>_____</w:t>
                </w:r>
              </w:sdtContent>
            </w:sdt>
          </w:p>
        </w:tc>
      </w:tr>
    </w:tbl>
    <w:sdt>
      <w:sdtPr>
        <w:rPr>
          <w:rFonts w:cs="Times New Roman"/>
          <w:szCs w:val="24"/>
        </w:rPr>
        <w:id w:val="25447675"/>
        <w:lock w:val="sdtContentLocked"/>
        <w:placeholder>
          <w:docPart w:val="884834229BB04F27A9D42655B1051258"/>
        </w:placeholder>
        <w:showingPlcHdr/>
      </w:sdtPr>
      <w:sdtEndPr/>
      <w:sdtContent>
        <w:p w14:paraId="7F530C11" w14:textId="77777777" w:rsidR="003C1EF2" w:rsidRDefault="00C2284A" w:rsidP="00C2284A">
          <w:pPr>
            <w:rPr>
              <w:rFonts w:cs="Times New Roman"/>
              <w:szCs w:val="24"/>
            </w:rPr>
          </w:pPr>
          <w:r>
            <w:rPr>
              <w:rFonts w:cs="Times New Roman"/>
              <w:szCs w:val="24"/>
            </w:rPr>
            <w:t>Rīgā</w:t>
          </w:r>
        </w:p>
      </w:sdtContent>
    </w:sdt>
    <w:p w14:paraId="3D006EBF" w14:textId="77777777" w:rsidR="00731F39" w:rsidRDefault="00D27ABA" w:rsidP="00D27ABA">
      <w:pPr>
        <w:spacing w:before="240" w:after="240"/>
        <w:rPr>
          <w:rFonts w:cs="Times New Roman"/>
          <w:b/>
          <w:szCs w:val="24"/>
        </w:rPr>
      </w:pPr>
      <w:sdt>
        <w:sdtPr>
          <w:rPr>
            <w:rFonts w:cs="Times New Roman"/>
            <w:b/>
            <w:szCs w:val="24"/>
          </w:rPr>
          <w:alias w:val="Nosaukums"/>
          <w:tag w:val="Nosaukums"/>
          <w:id w:val="25447728"/>
          <w:placeholder>
            <w:docPart w:val="72BA03008114416DA0FBAE7EB5883EB6"/>
          </w:placeholder>
        </w:sdtPr>
        <w:sdtEndPr/>
        <w:sdtContent>
          <w:r w:rsidR="00415FCE" w:rsidRPr="00415FCE">
            <w:rPr>
              <w:rFonts w:cs="Times New Roman"/>
              <w:b/>
              <w:bCs/>
              <w:szCs w:val="24"/>
            </w:rPr>
            <w:t>Noteikumi par sadarbību ar trešajām personām klientu identifikācijai un izpēte</w:t>
          </w:r>
          <w:r w:rsidR="00415FCE">
            <w:rPr>
              <w:rFonts w:cs="Times New Roman"/>
              <w:b/>
              <w:bCs/>
              <w:szCs w:val="24"/>
            </w:rPr>
            <w:t>i</w:t>
          </w:r>
        </w:sdtContent>
      </w:sdt>
    </w:p>
    <w:p w14:paraId="77F34181" w14:textId="2997BB7D" w:rsidR="00C2284A" w:rsidRDefault="00D27ABA" w:rsidP="005E632A">
      <w:pPr>
        <w:spacing w:before="240"/>
        <w:jc w:val="right"/>
        <w:rPr>
          <w:rFonts w:cs="Times New Roman"/>
          <w:szCs w:val="24"/>
        </w:rPr>
      </w:pPr>
      <w:sdt>
        <w:sdtPr>
          <w:rPr>
            <w:rFonts w:cs="Times New Roman"/>
            <w:color w:val="808080"/>
            <w:szCs w:val="24"/>
          </w:rPr>
          <w:id w:val="32932717"/>
          <w:lock w:val="sdtContentLocked"/>
          <w:placeholder>
            <w:docPart w:val="648EF6EE602748EDB3D0D4FF479E8C16"/>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C8E8F54DC72C4AB98134EE2A8916A32E"/>
          </w:placeholder>
          <w:showingPlcHdr/>
        </w:sdtPr>
        <w:sdtEndPr/>
        <w:sdtContent>
          <w:r w:rsidR="00301089">
            <w:rPr>
              <w:rFonts w:cs="Times New Roman"/>
              <w:szCs w:val="24"/>
            </w:rPr>
            <w:t>saskaņā ar</w:t>
          </w:r>
        </w:sdtContent>
      </w:sdt>
    </w:p>
    <w:sdt>
      <w:sdtPr>
        <w:rPr>
          <w:rFonts w:cs="Times New Roman"/>
          <w:szCs w:val="24"/>
        </w:rPr>
        <w:id w:val="25447800"/>
        <w:placeholder>
          <w:docPart w:val="A4EB22E031004D3F8D88F1371F5B5D25"/>
        </w:placeholder>
      </w:sdtPr>
      <w:sdtEndPr/>
      <w:sdtContent>
        <w:p w14:paraId="4A24DFB5" w14:textId="689251E3" w:rsidR="00301089" w:rsidRPr="00013342" w:rsidRDefault="00013342" w:rsidP="00DB385B">
          <w:pPr>
            <w:jc w:val="right"/>
            <w:rPr>
              <w:rFonts w:cs="Times New Roman"/>
              <w:szCs w:val="24"/>
            </w:rPr>
          </w:pPr>
          <w:hyperlink r:id="rId8" w:tgtFrame="_blank" w:history="1">
            <w:r w:rsidRPr="00013342">
              <w:t>Noziedzīgi iegūtu līdzekļu</w:t>
            </w:r>
            <w:r w:rsidRPr="00013342">
              <w:br/>
              <w:t>legalizācijas un terorisma un proliferācijas</w:t>
            </w:r>
            <w:r w:rsidRPr="00013342">
              <w:br/>
              <w:t>finansēšanas novēršanas likuma</w:t>
            </w:r>
          </w:hyperlink>
        </w:p>
      </w:sdtContent>
    </w:sdt>
    <w:p w14:paraId="03A707B0" w14:textId="52A8C0EB" w:rsidR="00301089" w:rsidRDefault="00D27ABA" w:rsidP="00DB385B">
      <w:pPr>
        <w:jc w:val="right"/>
        <w:rPr>
          <w:rFonts w:cs="Times New Roman"/>
          <w:color w:val="808080"/>
          <w:szCs w:val="24"/>
        </w:rPr>
      </w:pPr>
      <w:sdt>
        <w:sdtPr>
          <w:rPr>
            <w:rFonts w:cs="Times New Roman"/>
            <w:color w:val="000000" w:themeColor="text1"/>
            <w:szCs w:val="24"/>
          </w:rPr>
          <w:id w:val="25447827"/>
          <w:placeholder>
            <w:docPart w:val="DBE79A3E200D4414A3CC64B7AC2C3414"/>
          </w:placeholder>
        </w:sdtPr>
        <w:sdtEndPr/>
        <w:sdtContent>
          <w:r w:rsidR="00013342">
            <w:rPr>
              <w:rFonts w:cs="Times New Roman"/>
              <w:color w:val="000000" w:themeColor="text1"/>
              <w:szCs w:val="24"/>
            </w:rPr>
            <w:t>47</w:t>
          </w:r>
        </w:sdtContent>
      </w:sdt>
      <w:sdt>
        <w:sdtPr>
          <w:rPr>
            <w:rFonts w:cs="Times New Roman"/>
            <w:color w:val="808080"/>
            <w:szCs w:val="24"/>
          </w:rPr>
          <w:id w:val="25447854"/>
          <w:placeholder>
            <w:docPart w:val="2321BDDAE636411C9ECFE400540A306F"/>
          </w:placeholder>
        </w:sdtPr>
        <w:sdtEndPr/>
        <w:sdtContent>
          <w:r w:rsidR="00DB385B">
            <w:rPr>
              <w:rFonts w:cs="Times New Roman"/>
              <w:szCs w:val="24"/>
            </w:rPr>
            <w:t>.</w:t>
          </w:r>
          <w:r w:rsidR="008019A9">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373796C2BE6D4A259B3B1B2026B4C59C"/>
          </w:placeholder>
        </w:sdtPr>
        <w:sdtEndPr/>
        <w:sdtContent>
          <w:r w:rsidR="00013342">
            <w:rPr>
              <w:rFonts w:cs="Times New Roman"/>
              <w:szCs w:val="24"/>
            </w:rPr>
            <w:t>otrās</w:t>
          </w:r>
        </w:sdtContent>
      </w:sdt>
      <w:r w:rsidR="00DB385B">
        <w:rPr>
          <w:rFonts w:cs="Times New Roman"/>
          <w:szCs w:val="24"/>
        </w:rPr>
        <w:t xml:space="preserve"> daļas </w:t>
      </w:r>
      <w:sdt>
        <w:sdtPr>
          <w:rPr>
            <w:rFonts w:cs="Times New Roman"/>
            <w:szCs w:val="24"/>
          </w:rPr>
          <w:id w:val="25447908"/>
          <w:placeholder>
            <w:docPart w:val="C1051DE4E52A491F9683527516BFBB3E"/>
          </w:placeholder>
        </w:sdtPr>
        <w:sdtEndPr/>
        <w:sdtContent>
          <w:r w:rsidR="00013342">
            <w:rPr>
              <w:rFonts w:cs="Times New Roman"/>
              <w:szCs w:val="24"/>
            </w:rPr>
            <w:t>4. un 8</w:t>
          </w:r>
        </w:sdtContent>
      </w:sdt>
      <w:sdt>
        <w:sdtPr>
          <w:rPr>
            <w:rFonts w:cs="Times New Roman"/>
            <w:color w:val="808080"/>
            <w:szCs w:val="24"/>
          </w:rPr>
          <w:id w:val="25447934"/>
          <w:placeholder>
            <w:docPart w:val="ED73AE3CC211466383F71E69CCC03F13"/>
          </w:placeholder>
        </w:sdtPr>
        <w:sdtEndPr/>
        <w:sdtContent>
          <w:r w:rsidR="00DB385B">
            <w:rPr>
              <w:rFonts w:cs="Times New Roman"/>
              <w:szCs w:val="24"/>
            </w:rPr>
            <w:t>.</w:t>
          </w:r>
          <w:r w:rsidR="008019A9">
            <w:rPr>
              <w:rFonts w:cs="Times New Roman"/>
              <w:szCs w:val="24"/>
            </w:rPr>
            <w:t> </w:t>
          </w:r>
          <w:r w:rsidR="00DB385B">
            <w:rPr>
              <w:rFonts w:cs="Times New Roman"/>
              <w:szCs w:val="24"/>
            </w:rPr>
            <w:t>punktu</w:t>
          </w:r>
        </w:sdtContent>
      </w:sdt>
    </w:p>
    <w:p w14:paraId="39DE91C0" w14:textId="77777777" w:rsidR="00840034" w:rsidRDefault="00840034" w:rsidP="00086083">
      <w:pPr>
        <w:pStyle w:val="NAnodalaromiesucipari"/>
      </w:pPr>
      <w:r w:rsidRPr="00796018">
        <w:t>Vispārīgie jautājumi</w:t>
      </w:r>
    </w:p>
    <w:p w14:paraId="6AB69E68" w14:textId="4F451391" w:rsidR="002866FB" w:rsidRPr="002866FB" w:rsidRDefault="002866FB" w:rsidP="002866FB">
      <w:pPr>
        <w:shd w:val="clear" w:color="auto" w:fill="FFFFFF"/>
        <w:tabs>
          <w:tab w:val="left" w:pos="284"/>
          <w:tab w:val="left" w:pos="426"/>
        </w:tabs>
        <w:spacing w:before="240"/>
        <w:jc w:val="both"/>
        <w:rPr>
          <w:rFonts w:eastAsia="Times New Roman" w:cs="Times New Roman"/>
          <w:szCs w:val="24"/>
          <w:lang w:eastAsia="en-GB"/>
        </w:rPr>
      </w:pPr>
      <w:r>
        <w:rPr>
          <w:rFonts w:eastAsia="Times New Roman" w:cs="Times New Roman"/>
          <w:szCs w:val="24"/>
          <w:lang w:eastAsia="en-GB"/>
        </w:rPr>
        <w:t xml:space="preserve">1. </w:t>
      </w:r>
      <w:r w:rsidR="009A58A0">
        <w:rPr>
          <w:rFonts w:eastAsia="Times New Roman" w:cs="Times New Roman"/>
          <w:szCs w:val="24"/>
          <w:lang w:eastAsia="en-GB"/>
        </w:rPr>
        <w:t>Noteikumi</w:t>
      </w:r>
      <w:r w:rsidRPr="002866FB">
        <w:rPr>
          <w:rFonts w:eastAsia="Times New Roman" w:cs="Times New Roman"/>
          <w:szCs w:val="24"/>
          <w:lang w:eastAsia="en-GB"/>
        </w:rPr>
        <w:t xml:space="preserve"> nosaka prasības </w:t>
      </w:r>
      <w:r w:rsidR="002E3071" w:rsidRPr="00314BC5">
        <w:rPr>
          <w:rFonts w:eastAsia="Times New Roman" w:cs="Times New Roman"/>
          <w:szCs w:val="24"/>
          <w:lang w:eastAsia="en-GB"/>
        </w:rPr>
        <w:t>Noziedzīgi iegūtu līdzekļu legalizācijas un terorisma un proliferācijas finansēšanas novēršanas likuma 45.</w:t>
      </w:r>
      <w:r w:rsidR="002E3071">
        <w:rPr>
          <w:lang w:eastAsia="en-GB"/>
        </w:rPr>
        <w:t> </w:t>
      </w:r>
      <w:r w:rsidR="002E3071" w:rsidRPr="00314BC5">
        <w:rPr>
          <w:rFonts w:eastAsia="Times New Roman" w:cs="Times New Roman"/>
          <w:szCs w:val="24"/>
          <w:lang w:eastAsia="en-GB"/>
        </w:rPr>
        <w:t>panta pirmās daļas 1.</w:t>
      </w:r>
      <w:r w:rsidR="002E3071">
        <w:rPr>
          <w:lang w:eastAsia="en-GB"/>
        </w:rPr>
        <w:t> </w:t>
      </w:r>
      <w:r w:rsidR="002E3071" w:rsidRPr="00314BC5">
        <w:rPr>
          <w:rFonts w:eastAsia="Times New Roman" w:cs="Times New Roman"/>
          <w:szCs w:val="24"/>
          <w:lang w:eastAsia="en-GB"/>
        </w:rPr>
        <w:t xml:space="preserve">punktā minētajiem subjektiem (turpmāk </w:t>
      </w:r>
      <w:r w:rsidR="002E3071">
        <w:rPr>
          <w:rFonts w:eastAsia="Times New Roman" w:cs="Times New Roman"/>
          <w:szCs w:val="24"/>
          <w:lang w:eastAsia="en-GB"/>
        </w:rPr>
        <w:t>katrs atsevišķi</w:t>
      </w:r>
      <w:r w:rsidR="002E3071">
        <w:rPr>
          <w:lang w:eastAsia="en-GB"/>
        </w:rPr>
        <w:t> </w:t>
      </w:r>
      <w:r w:rsidR="002E3071" w:rsidRPr="00314BC5">
        <w:rPr>
          <w:rFonts w:eastAsia="Times New Roman" w:cs="Times New Roman"/>
          <w:szCs w:val="24"/>
          <w:lang w:eastAsia="en-GB"/>
        </w:rPr>
        <w:t>– iestāde)</w:t>
      </w:r>
      <w:r w:rsidR="00731F39">
        <w:rPr>
          <w:rFonts w:eastAsia="Times New Roman" w:cs="Times New Roman"/>
          <w:szCs w:val="24"/>
          <w:lang w:eastAsia="en-GB"/>
        </w:rPr>
        <w:t xml:space="preserve"> </w:t>
      </w:r>
      <w:r w:rsidRPr="002866FB">
        <w:rPr>
          <w:rFonts w:eastAsia="Times New Roman" w:cs="Times New Roman"/>
          <w:szCs w:val="24"/>
          <w:lang w:eastAsia="en-GB"/>
        </w:rPr>
        <w:t xml:space="preserve">sadarbībai ar trešajām personām, kas </w:t>
      </w:r>
      <w:r w:rsidR="007A6811" w:rsidRPr="007A6811">
        <w:rPr>
          <w:rFonts w:eastAsia="Times New Roman" w:cs="Times New Roman"/>
          <w:szCs w:val="24"/>
          <w:lang w:eastAsia="en-GB"/>
        </w:rPr>
        <w:t>iestādes interesēs nodrošina klientu identifikāciju vai iegūst klientu izpētei nepieciešamo informāciju pirms darījum</w:t>
      </w:r>
      <w:r w:rsidR="001B2B09">
        <w:rPr>
          <w:rFonts w:eastAsia="Times New Roman" w:cs="Times New Roman"/>
          <w:szCs w:val="24"/>
          <w:lang w:eastAsia="en-GB"/>
        </w:rPr>
        <w:t>a</w:t>
      </w:r>
      <w:r w:rsidR="007A6811" w:rsidRPr="007A6811">
        <w:rPr>
          <w:rFonts w:eastAsia="Times New Roman" w:cs="Times New Roman"/>
          <w:szCs w:val="24"/>
          <w:lang w:eastAsia="en-GB"/>
        </w:rPr>
        <w:t xml:space="preserve"> attiecību uzsākšanas (turpmāk</w:t>
      </w:r>
      <w:r w:rsidR="008F2B5D">
        <w:rPr>
          <w:rFonts w:eastAsia="Times New Roman" w:cs="Times New Roman"/>
          <w:szCs w:val="24"/>
          <w:lang w:eastAsia="en-GB"/>
        </w:rPr>
        <w:t> </w:t>
      </w:r>
      <w:r w:rsidR="00AD0792">
        <w:rPr>
          <w:rFonts w:eastAsia="Times New Roman" w:cs="Times New Roman"/>
          <w:szCs w:val="24"/>
          <w:lang w:eastAsia="en-GB"/>
        </w:rPr>
        <w:t>–</w:t>
      </w:r>
      <w:r w:rsidR="007A6811" w:rsidRPr="007A6811">
        <w:rPr>
          <w:rFonts w:eastAsia="Times New Roman" w:cs="Times New Roman"/>
          <w:szCs w:val="24"/>
          <w:lang w:eastAsia="en-GB"/>
        </w:rPr>
        <w:t xml:space="preserve"> aģents)</w:t>
      </w:r>
      <w:r w:rsidR="00731F39">
        <w:rPr>
          <w:rFonts w:eastAsia="Times New Roman" w:cs="Times New Roman"/>
          <w:szCs w:val="24"/>
          <w:lang w:eastAsia="en-GB"/>
        </w:rPr>
        <w:t>.</w:t>
      </w:r>
    </w:p>
    <w:p w14:paraId="306E0FF1" w14:textId="77108662" w:rsidR="00CA2B98" w:rsidRPr="00D31437" w:rsidRDefault="00E3201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bookmarkStart w:id="1" w:name="p2"/>
      <w:bookmarkStart w:id="2" w:name="p-768220"/>
      <w:bookmarkEnd w:id="1"/>
      <w:bookmarkEnd w:id="2"/>
      <w:r>
        <w:rPr>
          <w:rFonts w:eastAsia="Times New Roman" w:cs="Times New Roman"/>
          <w:szCs w:val="24"/>
          <w:lang w:eastAsia="en-GB"/>
        </w:rPr>
        <w:t>2</w:t>
      </w:r>
      <w:r w:rsidR="00CA2B98" w:rsidRPr="00D31437">
        <w:rPr>
          <w:rFonts w:eastAsia="Times New Roman" w:cs="Times New Roman"/>
          <w:szCs w:val="24"/>
          <w:lang w:eastAsia="en-GB"/>
        </w:rPr>
        <w:t>. Par aģentu šo noteikumu izpratnē nav uzskatāms:</w:t>
      </w:r>
    </w:p>
    <w:p w14:paraId="48875175" w14:textId="191F061F" w:rsidR="00CA2B98" w:rsidRPr="00D31437" w:rsidRDefault="00E3201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w:t>
      </w:r>
      <w:r w:rsidR="00CA2B98" w:rsidRPr="00D31437">
        <w:rPr>
          <w:rFonts w:eastAsia="Times New Roman" w:cs="Times New Roman"/>
          <w:szCs w:val="24"/>
          <w:lang w:eastAsia="en-GB"/>
        </w:rPr>
        <w:t>.1. ārpakalpojum</w:t>
      </w:r>
      <w:r w:rsidR="007B277C">
        <w:rPr>
          <w:rFonts w:eastAsia="Times New Roman" w:cs="Times New Roman"/>
          <w:szCs w:val="24"/>
          <w:lang w:eastAsia="en-GB"/>
        </w:rPr>
        <w:t>u</w:t>
      </w:r>
      <w:r w:rsidR="00CA2B98" w:rsidRPr="00D31437">
        <w:rPr>
          <w:rFonts w:eastAsia="Times New Roman" w:cs="Times New Roman"/>
          <w:szCs w:val="24"/>
          <w:lang w:eastAsia="en-GB"/>
        </w:rPr>
        <w:t xml:space="preserve"> sniedzējs, k</w:t>
      </w:r>
      <w:r w:rsidR="00AB18E3">
        <w:rPr>
          <w:rFonts w:eastAsia="Times New Roman" w:cs="Times New Roman"/>
          <w:szCs w:val="24"/>
          <w:lang w:eastAsia="en-GB"/>
        </w:rPr>
        <w:t>uram</w:t>
      </w:r>
      <w:r w:rsidR="00CA2B98" w:rsidRPr="00D31437">
        <w:rPr>
          <w:rFonts w:eastAsia="Times New Roman" w:cs="Times New Roman"/>
          <w:szCs w:val="24"/>
          <w:lang w:eastAsia="en-GB"/>
        </w:rPr>
        <w:t xml:space="preserve"> </w:t>
      </w:r>
      <w:r w:rsidR="00AB18E3">
        <w:rPr>
          <w:rFonts w:eastAsia="Times New Roman" w:cs="Times New Roman"/>
          <w:szCs w:val="24"/>
          <w:lang w:eastAsia="en-GB"/>
        </w:rPr>
        <w:t xml:space="preserve">kredītiestāde deleģējusi </w:t>
      </w:r>
      <w:r w:rsidR="00CA2B98" w:rsidRPr="00D31437">
        <w:rPr>
          <w:rFonts w:eastAsia="Times New Roman" w:cs="Times New Roman"/>
          <w:szCs w:val="24"/>
          <w:lang w:eastAsia="en-GB"/>
        </w:rPr>
        <w:t>nodrošin</w:t>
      </w:r>
      <w:r w:rsidR="00AB18E3">
        <w:rPr>
          <w:rFonts w:eastAsia="Times New Roman" w:cs="Times New Roman"/>
          <w:szCs w:val="24"/>
          <w:lang w:eastAsia="en-GB"/>
        </w:rPr>
        <w:t>āt</w:t>
      </w:r>
      <w:r w:rsidR="00CA2B98" w:rsidRPr="00D31437">
        <w:rPr>
          <w:rFonts w:eastAsia="Times New Roman" w:cs="Times New Roman"/>
          <w:szCs w:val="24"/>
          <w:lang w:eastAsia="en-GB"/>
        </w:rPr>
        <w:t xml:space="preserve"> Kredītiestāžu likuma 73.</w:t>
      </w:r>
      <w:r w:rsidR="00CA2B98" w:rsidRPr="00731F39">
        <w:rPr>
          <w:rFonts w:eastAsia="Times New Roman" w:cs="Times New Roman"/>
          <w:szCs w:val="24"/>
          <w:vertAlign w:val="superscript"/>
          <w:lang w:eastAsia="en-GB"/>
        </w:rPr>
        <w:t>2</w:t>
      </w:r>
      <w:r w:rsidR="00CA2B98" w:rsidRPr="00D31437">
        <w:rPr>
          <w:rFonts w:eastAsia="Times New Roman" w:cs="Times New Roman"/>
          <w:szCs w:val="24"/>
          <w:lang w:eastAsia="en-GB"/>
        </w:rPr>
        <w:t> pant</w:t>
      </w:r>
      <w:r w:rsidR="00E15509" w:rsidRPr="00731F39">
        <w:rPr>
          <w:rFonts w:eastAsia="Times New Roman" w:cs="Times New Roman"/>
          <w:szCs w:val="24"/>
          <w:lang w:eastAsia="en-GB"/>
        </w:rPr>
        <w:t xml:space="preserve">a trešajā daļā </w:t>
      </w:r>
      <w:r w:rsidR="00CA2B98" w:rsidRPr="00D31437">
        <w:rPr>
          <w:rFonts w:eastAsia="Times New Roman" w:cs="Times New Roman"/>
          <w:szCs w:val="24"/>
          <w:lang w:eastAsia="en-GB"/>
        </w:rPr>
        <w:t>noteikt</w:t>
      </w:r>
      <w:r w:rsidR="00E15509" w:rsidRPr="00731F39">
        <w:rPr>
          <w:rFonts w:eastAsia="Times New Roman" w:cs="Times New Roman"/>
          <w:szCs w:val="24"/>
          <w:lang w:eastAsia="en-GB"/>
        </w:rPr>
        <w:t>ās darbības un</w:t>
      </w:r>
      <w:r w:rsidR="00CA2B98" w:rsidRPr="00D31437">
        <w:rPr>
          <w:rFonts w:eastAsia="Times New Roman" w:cs="Times New Roman"/>
          <w:szCs w:val="24"/>
          <w:lang w:eastAsia="en-GB"/>
        </w:rPr>
        <w:t xml:space="preserve"> pakalpojumus</w:t>
      </w:r>
      <w:r w:rsidR="00B87D1C" w:rsidRPr="00D31437">
        <w:rPr>
          <w:rFonts w:eastAsia="Times New Roman" w:cs="Times New Roman"/>
          <w:szCs w:val="24"/>
          <w:lang w:eastAsia="en-GB"/>
        </w:rPr>
        <w:t xml:space="preserve"> patērētājam</w:t>
      </w:r>
      <w:r w:rsidR="00D41E9C">
        <w:rPr>
          <w:rFonts w:eastAsia="Times New Roman" w:cs="Times New Roman"/>
          <w:szCs w:val="24"/>
          <w:lang w:eastAsia="en-GB"/>
        </w:rPr>
        <w:t xml:space="preserve"> klātienē</w:t>
      </w:r>
      <w:r w:rsidR="00CA2B98" w:rsidRPr="00D31437">
        <w:rPr>
          <w:rFonts w:eastAsia="Times New Roman" w:cs="Times New Roman"/>
          <w:szCs w:val="24"/>
          <w:lang w:eastAsia="en-GB"/>
        </w:rPr>
        <w:t>;</w:t>
      </w:r>
    </w:p>
    <w:p w14:paraId="2484A037" w14:textId="624FEF0E" w:rsidR="00731F39" w:rsidRPr="00D31437" w:rsidRDefault="00E32019" w:rsidP="00767AA2">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w:t>
      </w:r>
      <w:r w:rsidR="00CA2B98" w:rsidRPr="00D31437">
        <w:rPr>
          <w:rFonts w:eastAsia="Times New Roman" w:cs="Times New Roman"/>
          <w:szCs w:val="24"/>
          <w:lang w:eastAsia="en-GB"/>
        </w:rPr>
        <w:t>.2. ārpakalpojum</w:t>
      </w:r>
      <w:r w:rsidR="007B277C">
        <w:rPr>
          <w:rFonts w:eastAsia="Times New Roman" w:cs="Times New Roman"/>
          <w:szCs w:val="24"/>
          <w:lang w:eastAsia="en-GB"/>
        </w:rPr>
        <w:t>u</w:t>
      </w:r>
      <w:r w:rsidR="00CA2B98" w:rsidRPr="00D31437">
        <w:rPr>
          <w:rFonts w:eastAsia="Times New Roman" w:cs="Times New Roman"/>
          <w:szCs w:val="24"/>
          <w:lang w:eastAsia="en-GB"/>
        </w:rPr>
        <w:t xml:space="preserve"> sniedzējs, </w:t>
      </w:r>
      <w:r w:rsidR="00364A23">
        <w:rPr>
          <w:rFonts w:eastAsia="Times New Roman" w:cs="Times New Roman"/>
          <w:szCs w:val="24"/>
          <w:lang w:eastAsia="en-GB"/>
        </w:rPr>
        <w:t>kurš</w:t>
      </w:r>
      <w:r w:rsidR="00364A23" w:rsidRPr="00D31437">
        <w:rPr>
          <w:rFonts w:eastAsia="Times New Roman" w:cs="Times New Roman"/>
          <w:szCs w:val="24"/>
          <w:lang w:eastAsia="en-GB"/>
        </w:rPr>
        <w:t xml:space="preserve"> </w:t>
      </w:r>
      <w:r w:rsidR="0089249A">
        <w:rPr>
          <w:rFonts w:eastAsia="Times New Roman" w:cs="Times New Roman"/>
          <w:szCs w:val="24"/>
          <w:lang w:eastAsia="en-GB"/>
        </w:rPr>
        <w:t xml:space="preserve">iestādei </w:t>
      </w:r>
      <w:r w:rsidR="00CA2B98" w:rsidRPr="00D31437">
        <w:rPr>
          <w:rFonts w:eastAsia="Times New Roman" w:cs="Times New Roman"/>
          <w:szCs w:val="24"/>
          <w:lang w:eastAsia="en-GB"/>
        </w:rPr>
        <w:t>nodrošina tehnisko risinājumu klientu neklātienes identifikācijai un atbilst Ministru kabineta noteikumu, kas reglamentē klienta neklātienes identifikāciju, prasībām</w:t>
      </w:r>
      <w:r w:rsidR="00731F39">
        <w:rPr>
          <w:rFonts w:eastAsia="Times New Roman" w:cs="Times New Roman"/>
          <w:szCs w:val="24"/>
          <w:lang w:eastAsia="en-GB"/>
        </w:rPr>
        <w:t>.</w:t>
      </w:r>
    </w:p>
    <w:p w14:paraId="0D6832DB" w14:textId="1C8DD105" w:rsidR="000B6B9A" w:rsidRPr="00D31437" w:rsidRDefault="00E3201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r>
        <w:rPr>
          <w:rFonts w:eastAsia="Times New Roman" w:cs="Times New Roman"/>
          <w:szCs w:val="24"/>
          <w:lang w:eastAsia="en-GB"/>
        </w:rPr>
        <w:t>3</w:t>
      </w:r>
      <w:r w:rsidR="00A909BE" w:rsidRPr="00D31437">
        <w:rPr>
          <w:rFonts w:eastAsia="Times New Roman" w:cs="Times New Roman"/>
          <w:szCs w:val="24"/>
          <w:lang w:eastAsia="en-GB"/>
        </w:rPr>
        <w:t>. Šo noteikumu prasības nav piemērojamas</w:t>
      </w:r>
      <w:r w:rsidR="000B6B9A" w:rsidRPr="00D31437">
        <w:rPr>
          <w:rFonts w:eastAsia="Times New Roman" w:cs="Times New Roman"/>
          <w:szCs w:val="24"/>
          <w:lang w:eastAsia="en-GB"/>
        </w:rPr>
        <w:t>:</w:t>
      </w:r>
    </w:p>
    <w:p w14:paraId="3EAB6649" w14:textId="0238E523" w:rsidR="000B6B9A" w:rsidRPr="00D31437" w:rsidRDefault="00E3201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3</w:t>
      </w:r>
      <w:r w:rsidR="000B6B9A" w:rsidRPr="00D31437">
        <w:rPr>
          <w:rFonts w:eastAsia="Times New Roman" w:cs="Times New Roman"/>
          <w:szCs w:val="24"/>
          <w:lang w:eastAsia="en-GB"/>
        </w:rPr>
        <w:t xml:space="preserve">.1. </w:t>
      </w:r>
      <w:r w:rsidR="00A909BE" w:rsidRPr="00D31437">
        <w:rPr>
          <w:rFonts w:eastAsia="Times New Roman" w:cs="Times New Roman"/>
          <w:szCs w:val="24"/>
          <w:lang w:eastAsia="en-GB"/>
        </w:rPr>
        <w:t>gadījum</w:t>
      </w:r>
      <w:r w:rsidR="000B6B9A" w:rsidRPr="00D31437">
        <w:rPr>
          <w:rFonts w:eastAsia="Times New Roman" w:cs="Times New Roman"/>
          <w:szCs w:val="24"/>
          <w:lang w:eastAsia="en-GB"/>
        </w:rPr>
        <w:t>os</w:t>
      </w:r>
      <w:r w:rsidR="00A909BE" w:rsidRPr="00D31437">
        <w:rPr>
          <w:rFonts w:eastAsia="Times New Roman" w:cs="Times New Roman"/>
          <w:szCs w:val="24"/>
          <w:lang w:eastAsia="en-GB"/>
        </w:rPr>
        <w:t>, kad klientu identifikāciju vai klientu izpētei nepieciešamās informācijas iegūšanu nodrošina grupas ietvaros</w:t>
      </w:r>
      <w:r w:rsidR="001E1793" w:rsidRPr="00D31437">
        <w:rPr>
          <w:rFonts w:eastAsia="Times New Roman" w:cs="Times New Roman"/>
          <w:szCs w:val="24"/>
          <w:lang w:eastAsia="en-GB"/>
        </w:rPr>
        <w:t xml:space="preserve">, </w:t>
      </w:r>
      <w:bookmarkStart w:id="3" w:name="_Hlk178066476"/>
      <w:r w:rsidR="00F62E4E" w:rsidRPr="00D31437">
        <w:rPr>
          <w:rFonts w:eastAsia="Times New Roman" w:cs="Times New Roman"/>
          <w:szCs w:val="24"/>
          <w:lang w:eastAsia="en-GB"/>
        </w:rPr>
        <w:t>ja</w:t>
      </w:r>
      <w:r w:rsidR="001E1793" w:rsidRPr="00D31437">
        <w:rPr>
          <w:rFonts w:eastAsia="Times New Roman" w:cs="Times New Roman"/>
          <w:szCs w:val="24"/>
          <w:lang w:eastAsia="en-GB"/>
        </w:rPr>
        <w:t xml:space="preserve"> prasības</w:t>
      </w:r>
      <w:r w:rsidR="00060632" w:rsidRPr="00731F39">
        <w:rPr>
          <w:rFonts w:eastAsia="Times New Roman" w:cs="Times New Roman"/>
          <w:szCs w:val="24"/>
          <w:lang w:eastAsia="en-GB"/>
        </w:rPr>
        <w:t xml:space="preserve"> klientu</w:t>
      </w:r>
      <w:r w:rsidR="001E1793" w:rsidRPr="00D31437">
        <w:rPr>
          <w:rFonts w:eastAsia="Times New Roman" w:cs="Times New Roman"/>
          <w:szCs w:val="24"/>
          <w:lang w:eastAsia="en-GB"/>
        </w:rPr>
        <w:t xml:space="preserve"> identifikācijai </w:t>
      </w:r>
      <w:r w:rsidR="00B76404" w:rsidRPr="00731F39">
        <w:rPr>
          <w:rFonts w:eastAsia="Times New Roman" w:cs="Times New Roman"/>
          <w:szCs w:val="24"/>
          <w:lang w:eastAsia="en-GB"/>
        </w:rPr>
        <w:t>grupā</w:t>
      </w:r>
      <w:r w:rsidR="00870CD6" w:rsidRPr="00731F39">
        <w:rPr>
          <w:rFonts w:eastAsia="Times New Roman" w:cs="Times New Roman"/>
          <w:szCs w:val="24"/>
          <w:lang w:eastAsia="en-GB"/>
        </w:rPr>
        <w:t xml:space="preserve"> </w:t>
      </w:r>
      <w:r w:rsidR="00210276" w:rsidRPr="00D31437">
        <w:rPr>
          <w:rFonts w:eastAsia="Times New Roman" w:cs="Times New Roman"/>
          <w:szCs w:val="24"/>
          <w:lang w:eastAsia="en-GB"/>
        </w:rPr>
        <w:t>nav zemāk</w:t>
      </w:r>
      <w:r w:rsidR="006740C3" w:rsidRPr="00731F39">
        <w:rPr>
          <w:rFonts w:eastAsia="Times New Roman" w:cs="Times New Roman"/>
          <w:szCs w:val="24"/>
          <w:lang w:eastAsia="en-GB"/>
        </w:rPr>
        <w:t>a</w:t>
      </w:r>
      <w:r w:rsidR="00210276" w:rsidRPr="00D31437">
        <w:rPr>
          <w:rFonts w:eastAsia="Times New Roman" w:cs="Times New Roman"/>
          <w:szCs w:val="24"/>
          <w:lang w:eastAsia="en-GB"/>
        </w:rPr>
        <w:t xml:space="preserve">s par </w:t>
      </w:r>
      <w:r w:rsidR="001E1793" w:rsidRPr="00D31437">
        <w:rPr>
          <w:rFonts w:eastAsia="Times New Roman" w:cs="Times New Roman"/>
          <w:szCs w:val="24"/>
          <w:lang w:eastAsia="en-GB"/>
        </w:rPr>
        <w:t>Noziedzīgi iegūtu līdzekļu legalizācijas un terorisma un proliferācijas finansēšanas novēršanas likuma</w:t>
      </w:r>
      <w:bookmarkEnd w:id="3"/>
      <w:r w:rsidR="000B6B9A" w:rsidRPr="00D31437">
        <w:rPr>
          <w:rFonts w:eastAsia="Times New Roman" w:cs="Times New Roman"/>
          <w:szCs w:val="24"/>
          <w:lang w:eastAsia="en-GB"/>
        </w:rPr>
        <w:t xml:space="preserve"> un tam pakārtoto normatīvo aktu prasībām;</w:t>
      </w:r>
    </w:p>
    <w:p w14:paraId="7762916E" w14:textId="4D32F2AF" w:rsidR="00CA2B98" w:rsidRDefault="00E3201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3</w:t>
      </w:r>
      <w:r w:rsidR="000B6B9A" w:rsidRPr="00D31437">
        <w:rPr>
          <w:rFonts w:eastAsia="Times New Roman" w:cs="Times New Roman"/>
          <w:szCs w:val="24"/>
          <w:lang w:eastAsia="en-GB"/>
        </w:rPr>
        <w:t xml:space="preserve">.2. ja, pamatojoties uz iestādes pieteikumu, </w:t>
      </w:r>
      <w:r w:rsidR="00F51EF9" w:rsidRPr="00D31437">
        <w:rPr>
          <w:rFonts w:eastAsia="Times New Roman" w:cs="Times New Roman"/>
          <w:szCs w:val="24"/>
          <w:lang w:eastAsia="en-GB"/>
        </w:rPr>
        <w:t>Latvijas Banka</w:t>
      </w:r>
      <w:r w:rsidR="001D342B">
        <w:rPr>
          <w:rFonts w:eastAsia="Times New Roman" w:cs="Times New Roman"/>
          <w:szCs w:val="24"/>
          <w:lang w:eastAsia="en-GB"/>
        </w:rPr>
        <w:t xml:space="preserve"> ir pieņēmusi</w:t>
      </w:r>
      <w:r w:rsidR="000B6B9A" w:rsidRPr="00D31437">
        <w:rPr>
          <w:rFonts w:eastAsia="Times New Roman" w:cs="Times New Roman"/>
          <w:szCs w:val="24"/>
          <w:lang w:eastAsia="en-GB"/>
        </w:rPr>
        <w:t xml:space="preserve"> lēmum</w:t>
      </w:r>
      <w:r w:rsidR="001D342B">
        <w:rPr>
          <w:rFonts w:eastAsia="Times New Roman" w:cs="Times New Roman"/>
          <w:szCs w:val="24"/>
          <w:lang w:eastAsia="en-GB"/>
        </w:rPr>
        <w:t xml:space="preserve">u </w:t>
      </w:r>
      <w:r w:rsidR="000B6B9A" w:rsidRPr="00D31437">
        <w:rPr>
          <w:rFonts w:eastAsia="Times New Roman" w:cs="Times New Roman"/>
          <w:szCs w:val="24"/>
          <w:lang w:eastAsia="en-GB"/>
        </w:rPr>
        <w:t xml:space="preserve">par </w:t>
      </w:r>
      <w:r w:rsidR="005C0526">
        <w:rPr>
          <w:rFonts w:eastAsia="Times New Roman" w:cs="Times New Roman"/>
          <w:szCs w:val="24"/>
          <w:lang w:eastAsia="en-GB"/>
        </w:rPr>
        <w:t xml:space="preserve">šo </w:t>
      </w:r>
      <w:r w:rsidR="00F51EF9" w:rsidRPr="00D31437">
        <w:rPr>
          <w:rFonts w:eastAsia="Times New Roman" w:cs="Times New Roman"/>
          <w:szCs w:val="24"/>
          <w:lang w:eastAsia="en-GB"/>
        </w:rPr>
        <w:t xml:space="preserve">noteikumu prasību </w:t>
      </w:r>
      <w:r w:rsidR="000B6B9A" w:rsidRPr="00D31437">
        <w:rPr>
          <w:rFonts w:eastAsia="Times New Roman" w:cs="Times New Roman"/>
          <w:szCs w:val="24"/>
          <w:lang w:eastAsia="en-GB"/>
        </w:rPr>
        <w:t>nepiemērošanu</w:t>
      </w:r>
      <w:r w:rsidR="00F51EF9" w:rsidRPr="00D31437">
        <w:rPr>
          <w:rFonts w:eastAsia="Times New Roman" w:cs="Times New Roman"/>
          <w:szCs w:val="24"/>
          <w:lang w:eastAsia="en-GB"/>
        </w:rPr>
        <w:t xml:space="preserve"> noteiktā apjomā.</w:t>
      </w:r>
      <w:r w:rsidR="00A909BE">
        <w:rPr>
          <w:rFonts w:eastAsia="Times New Roman" w:cs="Times New Roman"/>
          <w:szCs w:val="24"/>
          <w:lang w:eastAsia="en-GB"/>
        </w:rPr>
        <w:t xml:space="preserve"> </w:t>
      </w:r>
    </w:p>
    <w:p w14:paraId="3F463167" w14:textId="4A1AB93D" w:rsidR="00840034" w:rsidRDefault="002866FB" w:rsidP="00086083">
      <w:pPr>
        <w:pStyle w:val="NAnodalaromiesucipari"/>
      </w:pPr>
      <w:r w:rsidRPr="002866FB">
        <w:t>Aģenta pakalpojumu izmantošanas nosacījumi un kārtība</w:t>
      </w:r>
    </w:p>
    <w:p w14:paraId="5C3BB495" w14:textId="0F993CDA" w:rsidR="002866FB" w:rsidRDefault="00E3201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4</w:t>
      </w:r>
      <w:r w:rsidR="002866FB" w:rsidRPr="002866FB">
        <w:rPr>
          <w:rFonts w:eastAsia="Times New Roman" w:cs="Times New Roman"/>
          <w:szCs w:val="24"/>
          <w:lang w:eastAsia="en-GB"/>
        </w:rPr>
        <w:t>. Iestāde pirms aģenta pakalpojumu</w:t>
      </w:r>
      <w:r>
        <w:rPr>
          <w:rFonts w:eastAsia="Times New Roman" w:cs="Times New Roman"/>
          <w:szCs w:val="24"/>
          <w:lang w:eastAsia="en-GB"/>
        </w:rPr>
        <w:t xml:space="preserve"> </w:t>
      </w:r>
      <w:r w:rsidRPr="002866FB">
        <w:rPr>
          <w:rFonts w:eastAsia="Times New Roman" w:cs="Times New Roman"/>
          <w:szCs w:val="24"/>
          <w:lang w:eastAsia="en-GB"/>
        </w:rPr>
        <w:t>klientu</w:t>
      </w:r>
      <w:r>
        <w:rPr>
          <w:rFonts w:eastAsia="Times New Roman" w:cs="Times New Roman"/>
          <w:szCs w:val="24"/>
          <w:lang w:eastAsia="en-GB"/>
        </w:rPr>
        <w:t xml:space="preserve"> </w:t>
      </w:r>
      <w:r w:rsidRPr="002866FB">
        <w:rPr>
          <w:rFonts w:eastAsia="Times New Roman" w:cs="Times New Roman"/>
          <w:szCs w:val="24"/>
          <w:lang w:eastAsia="en-GB"/>
        </w:rPr>
        <w:t>identifikācijai iestādes interesēs vai klientu izpētei nepieciešamās informācijas iegūšanai (</w:t>
      </w:r>
      <w:r>
        <w:rPr>
          <w:rFonts w:eastAsia="Times New Roman" w:cs="Times New Roman"/>
          <w:szCs w:val="24"/>
          <w:lang w:eastAsia="en-GB"/>
        </w:rPr>
        <w:t>turpmāk</w:t>
      </w:r>
      <w:r w:rsidR="008F2B5D">
        <w:rPr>
          <w:rFonts w:eastAsia="Times New Roman" w:cs="Times New Roman"/>
          <w:szCs w:val="24"/>
          <w:lang w:eastAsia="en-GB"/>
        </w:rPr>
        <w:t> </w:t>
      </w:r>
      <w:r w:rsidRPr="002866FB">
        <w:rPr>
          <w:rFonts w:eastAsia="Times New Roman" w:cs="Times New Roman"/>
          <w:szCs w:val="24"/>
          <w:lang w:eastAsia="en-GB"/>
        </w:rPr>
        <w:t>– aģenta pakalpojumi)</w:t>
      </w:r>
      <w:r w:rsidR="002866FB" w:rsidRPr="002866FB">
        <w:rPr>
          <w:rFonts w:eastAsia="Times New Roman" w:cs="Times New Roman"/>
          <w:szCs w:val="24"/>
          <w:lang w:eastAsia="en-GB"/>
        </w:rPr>
        <w:t xml:space="preserve"> izmantošanas izvērtē, pamato un dokumentē šād</w:t>
      </w:r>
      <w:r w:rsidR="002435F7">
        <w:rPr>
          <w:rFonts w:eastAsia="Times New Roman" w:cs="Times New Roman"/>
          <w:szCs w:val="24"/>
          <w:lang w:eastAsia="en-GB"/>
        </w:rPr>
        <w:t>u</w:t>
      </w:r>
      <w:r w:rsidR="002866FB" w:rsidRPr="002866FB">
        <w:rPr>
          <w:rFonts w:eastAsia="Times New Roman" w:cs="Times New Roman"/>
          <w:szCs w:val="24"/>
          <w:lang w:eastAsia="en-GB"/>
        </w:rPr>
        <w:t xml:space="preserve"> pakalpojum</w:t>
      </w:r>
      <w:r w:rsidR="002435F7">
        <w:rPr>
          <w:rFonts w:eastAsia="Times New Roman" w:cs="Times New Roman"/>
          <w:szCs w:val="24"/>
          <w:lang w:eastAsia="en-GB"/>
        </w:rPr>
        <w:t>u</w:t>
      </w:r>
      <w:r w:rsidR="002866FB" w:rsidRPr="002866FB">
        <w:rPr>
          <w:rFonts w:eastAsia="Times New Roman" w:cs="Times New Roman"/>
          <w:szCs w:val="24"/>
          <w:lang w:eastAsia="en-GB"/>
        </w:rPr>
        <w:t xml:space="preserve"> izmantošanas nepieciešamību, nosaka valstis vai teritorijas, kurās pakalpojum</w:t>
      </w:r>
      <w:r w:rsidR="002435F7">
        <w:rPr>
          <w:rFonts w:eastAsia="Times New Roman" w:cs="Times New Roman"/>
          <w:szCs w:val="24"/>
          <w:lang w:eastAsia="en-GB"/>
        </w:rPr>
        <w:t>i</w:t>
      </w:r>
      <w:r w:rsidR="002866FB" w:rsidRPr="002866FB">
        <w:rPr>
          <w:rFonts w:eastAsia="Times New Roman" w:cs="Times New Roman"/>
          <w:szCs w:val="24"/>
          <w:lang w:eastAsia="en-GB"/>
        </w:rPr>
        <w:t xml:space="preserve"> tiks izmantot</w:t>
      </w:r>
      <w:r w:rsidR="002435F7">
        <w:rPr>
          <w:rFonts w:eastAsia="Times New Roman" w:cs="Times New Roman"/>
          <w:szCs w:val="24"/>
          <w:lang w:eastAsia="en-GB"/>
        </w:rPr>
        <w:t>i</w:t>
      </w:r>
      <w:r w:rsidR="002866FB" w:rsidRPr="002866FB">
        <w:rPr>
          <w:rFonts w:eastAsia="Times New Roman" w:cs="Times New Roman"/>
          <w:szCs w:val="24"/>
          <w:lang w:eastAsia="en-GB"/>
        </w:rPr>
        <w:t>, un izvērtē ar t</w:t>
      </w:r>
      <w:r w:rsidR="00A774C3">
        <w:rPr>
          <w:rFonts w:eastAsia="Times New Roman" w:cs="Times New Roman"/>
          <w:szCs w:val="24"/>
          <w:lang w:eastAsia="en-GB"/>
        </w:rPr>
        <w:t>iem</w:t>
      </w:r>
      <w:r w:rsidR="002866FB" w:rsidRPr="002866FB">
        <w:rPr>
          <w:rFonts w:eastAsia="Times New Roman" w:cs="Times New Roman"/>
          <w:szCs w:val="24"/>
          <w:lang w:eastAsia="en-GB"/>
        </w:rPr>
        <w:t xml:space="preserve"> saistītos riskus, kā arī paredz nepieciešamos pasākumus </w:t>
      </w:r>
      <w:r w:rsidRPr="002866FB">
        <w:rPr>
          <w:rFonts w:eastAsia="Times New Roman" w:cs="Times New Roman"/>
          <w:szCs w:val="24"/>
          <w:lang w:eastAsia="en-GB"/>
        </w:rPr>
        <w:t xml:space="preserve">noziedzīgi iegūtu līdzekļu legalizācijas un terorisma un </w:t>
      </w:r>
      <w:proofErr w:type="spellStart"/>
      <w:r w:rsidRPr="002866FB">
        <w:rPr>
          <w:rFonts w:eastAsia="Times New Roman" w:cs="Times New Roman"/>
          <w:szCs w:val="24"/>
          <w:lang w:eastAsia="en-GB"/>
        </w:rPr>
        <w:t>proliferācijas</w:t>
      </w:r>
      <w:proofErr w:type="spellEnd"/>
      <w:r w:rsidRPr="002866FB">
        <w:rPr>
          <w:rFonts w:eastAsia="Times New Roman" w:cs="Times New Roman"/>
          <w:szCs w:val="24"/>
          <w:lang w:eastAsia="en-GB"/>
        </w:rPr>
        <w:t xml:space="preserve"> finansēšanas (</w:t>
      </w:r>
      <w:r>
        <w:rPr>
          <w:rFonts w:eastAsia="Times New Roman" w:cs="Times New Roman"/>
          <w:szCs w:val="24"/>
          <w:lang w:eastAsia="en-GB"/>
        </w:rPr>
        <w:t>turpmāk</w:t>
      </w:r>
      <w:r w:rsidR="00086083">
        <w:rPr>
          <w:rFonts w:eastAsia="Times New Roman" w:cs="Times New Roman"/>
          <w:szCs w:val="24"/>
          <w:lang w:eastAsia="en-GB"/>
        </w:rPr>
        <w:t> </w:t>
      </w:r>
      <w:r w:rsidRPr="002866FB">
        <w:rPr>
          <w:rFonts w:eastAsia="Times New Roman" w:cs="Times New Roman"/>
          <w:szCs w:val="24"/>
          <w:lang w:eastAsia="en-GB"/>
        </w:rPr>
        <w:t xml:space="preserve">– NILLTPF) </w:t>
      </w:r>
      <w:r w:rsidR="002866FB" w:rsidRPr="002866FB">
        <w:rPr>
          <w:rFonts w:eastAsia="Times New Roman" w:cs="Times New Roman"/>
          <w:szCs w:val="24"/>
          <w:lang w:eastAsia="en-GB"/>
        </w:rPr>
        <w:t>riska mazināšanai un ar to saistītā reputācijas un operacionālā riska mazināšanai.</w:t>
      </w:r>
    </w:p>
    <w:p w14:paraId="6120441D" w14:textId="77777777" w:rsidR="002866FB" w:rsidRPr="002866FB" w:rsidRDefault="002866FB"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4F4F9709" w14:textId="04C02FC5" w:rsidR="002866FB" w:rsidRPr="002866FB" w:rsidRDefault="00E3201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4" w:name="p4"/>
      <w:bookmarkStart w:id="5" w:name="p-768223"/>
      <w:bookmarkEnd w:id="4"/>
      <w:bookmarkEnd w:id="5"/>
      <w:r>
        <w:rPr>
          <w:rFonts w:eastAsia="Times New Roman" w:cs="Times New Roman"/>
          <w:szCs w:val="24"/>
          <w:lang w:eastAsia="en-GB"/>
        </w:rPr>
        <w:lastRenderedPageBreak/>
        <w:t>5</w:t>
      </w:r>
      <w:r w:rsidR="002866FB" w:rsidRPr="002866FB">
        <w:rPr>
          <w:rFonts w:eastAsia="Times New Roman" w:cs="Times New Roman"/>
          <w:szCs w:val="24"/>
          <w:lang w:eastAsia="en-GB"/>
        </w:rPr>
        <w:t xml:space="preserve">. Lēmumu par sadarbības uzsākšanu ar aģentu apstiprina iestādes </w:t>
      </w:r>
      <w:r w:rsidR="00923F41">
        <w:rPr>
          <w:rFonts w:eastAsia="Times New Roman" w:cs="Times New Roman"/>
          <w:szCs w:val="24"/>
          <w:lang w:eastAsia="en-GB"/>
        </w:rPr>
        <w:t>augstākā vadība</w:t>
      </w:r>
      <w:r w:rsidR="002866FB" w:rsidRPr="002866FB">
        <w:rPr>
          <w:rFonts w:eastAsia="Times New Roman" w:cs="Times New Roman"/>
          <w:szCs w:val="24"/>
          <w:lang w:eastAsia="en-GB"/>
        </w:rPr>
        <w:t xml:space="preserve">, pamatojoties uz iestādes atbildīgo darbinieku sagatavoto sadarbības ar attiecīgo aģentu risku </w:t>
      </w:r>
      <w:r w:rsidR="00F727C6">
        <w:rPr>
          <w:rFonts w:eastAsia="Times New Roman" w:cs="Times New Roman"/>
          <w:szCs w:val="24"/>
          <w:lang w:eastAsia="en-GB"/>
        </w:rPr>
        <w:t>no</w:t>
      </w:r>
      <w:r w:rsidR="00F727C6" w:rsidRPr="002866FB">
        <w:rPr>
          <w:rFonts w:eastAsia="Times New Roman" w:cs="Times New Roman"/>
          <w:szCs w:val="24"/>
          <w:lang w:eastAsia="en-GB"/>
        </w:rPr>
        <w:t>vērtējumu</w:t>
      </w:r>
      <w:r w:rsidR="002866FB" w:rsidRPr="002866FB">
        <w:rPr>
          <w:rFonts w:eastAsia="Times New Roman" w:cs="Times New Roman"/>
          <w:szCs w:val="24"/>
          <w:lang w:eastAsia="en-GB"/>
        </w:rPr>
        <w:t>.</w:t>
      </w:r>
    </w:p>
    <w:p w14:paraId="3E399D86" w14:textId="5BF5515C" w:rsidR="002866FB" w:rsidRPr="002866FB" w:rsidRDefault="00E3201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6" w:name="p5"/>
      <w:bookmarkStart w:id="7" w:name="p-768224"/>
      <w:bookmarkEnd w:id="6"/>
      <w:bookmarkEnd w:id="7"/>
      <w:r>
        <w:rPr>
          <w:rFonts w:eastAsia="Times New Roman" w:cs="Times New Roman"/>
          <w:szCs w:val="24"/>
          <w:lang w:eastAsia="en-GB"/>
        </w:rPr>
        <w:t>6</w:t>
      </w:r>
      <w:r w:rsidR="002866FB" w:rsidRPr="002866FB">
        <w:rPr>
          <w:rFonts w:eastAsia="Times New Roman" w:cs="Times New Roman"/>
          <w:szCs w:val="24"/>
          <w:lang w:eastAsia="en-GB"/>
        </w:rPr>
        <w:t xml:space="preserve">. Iestāde ir atbildīga par klienta identifikācijas </w:t>
      </w:r>
      <w:r w:rsidR="007A6811">
        <w:rPr>
          <w:rFonts w:eastAsia="Times New Roman" w:cs="Times New Roman"/>
          <w:szCs w:val="24"/>
          <w:lang w:eastAsia="en-GB"/>
        </w:rPr>
        <w:t>un</w:t>
      </w:r>
      <w:r w:rsidR="007A6811" w:rsidRPr="002866FB">
        <w:rPr>
          <w:rFonts w:eastAsia="Times New Roman" w:cs="Times New Roman"/>
          <w:szCs w:val="24"/>
          <w:lang w:eastAsia="en-GB"/>
        </w:rPr>
        <w:t xml:space="preserve"> </w:t>
      </w:r>
      <w:r w:rsidR="002866FB" w:rsidRPr="002866FB">
        <w:rPr>
          <w:rFonts w:eastAsia="Times New Roman" w:cs="Times New Roman"/>
          <w:szCs w:val="24"/>
          <w:lang w:eastAsia="en-GB"/>
        </w:rPr>
        <w:t xml:space="preserve">izpētes atbilstību NILLTPF novēršanas normatīvo aktu prasībām arī </w:t>
      </w:r>
      <w:r w:rsidR="002435F7">
        <w:rPr>
          <w:rFonts w:eastAsia="Times New Roman" w:cs="Times New Roman"/>
          <w:szCs w:val="24"/>
          <w:lang w:eastAsia="en-GB"/>
        </w:rPr>
        <w:t>tad</w:t>
      </w:r>
      <w:r w:rsidR="002866FB" w:rsidRPr="002866FB">
        <w:rPr>
          <w:rFonts w:eastAsia="Times New Roman" w:cs="Times New Roman"/>
          <w:szCs w:val="24"/>
          <w:lang w:eastAsia="en-GB"/>
        </w:rPr>
        <w:t xml:space="preserve">, </w:t>
      </w:r>
      <w:r w:rsidR="007A6811">
        <w:rPr>
          <w:rFonts w:eastAsia="Times New Roman" w:cs="Times New Roman"/>
          <w:szCs w:val="24"/>
          <w:lang w:eastAsia="en-GB"/>
        </w:rPr>
        <w:t>ja</w:t>
      </w:r>
      <w:r w:rsidR="007A6811" w:rsidRPr="002866FB">
        <w:rPr>
          <w:rFonts w:eastAsia="Times New Roman" w:cs="Times New Roman"/>
          <w:szCs w:val="24"/>
          <w:lang w:eastAsia="en-GB"/>
        </w:rPr>
        <w:t xml:space="preserve"> </w:t>
      </w:r>
      <w:r w:rsidR="002866FB" w:rsidRPr="002866FB">
        <w:rPr>
          <w:rFonts w:eastAsia="Times New Roman" w:cs="Times New Roman"/>
          <w:szCs w:val="24"/>
          <w:lang w:eastAsia="en-GB"/>
        </w:rPr>
        <w:t>klienta identifikācija vai izpēte veikta, izmantojot aģenta pakalpojumus.</w:t>
      </w:r>
    </w:p>
    <w:p w14:paraId="24220D72" w14:textId="74E403F1" w:rsidR="002866FB" w:rsidRPr="002866FB" w:rsidRDefault="00F51EF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8" w:name="p6"/>
      <w:bookmarkStart w:id="9" w:name="p-768225"/>
      <w:bookmarkEnd w:id="8"/>
      <w:bookmarkEnd w:id="9"/>
      <w:r>
        <w:rPr>
          <w:rFonts w:eastAsia="Times New Roman" w:cs="Times New Roman"/>
          <w:szCs w:val="24"/>
          <w:lang w:eastAsia="en-GB"/>
        </w:rPr>
        <w:t>7</w:t>
      </w:r>
      <w:r w:rsidR="002866FB" w:rsidRPr="002866FB">
        <w:rPr>
          <w:rFonts w:eastAsia="Times New Roman" w:cs="Times New Roman"/>
          <w:szCs w:val="24"/>
          <w:lang w:eastAsia="en-GB"/>
        </w:rPr>
        <w:t>. Iestāde neizmanto aģenta pakalpojumus šādos gadījumos:</w:t>
      </w:r>
    </w:p>
    <w:p w14:paraId="496AA58E" w14:textId="6A781D86"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7</w:t>
      </w:r>
      <w:r w:rsidR="002866FB" w:rsidRPr="002866FB">
        <w:rPr>
          <w:rFonts w:eastAsia="Times New Roman" w:cs="Times New Roman"/>
          <w:szCs w:val="24"/>
          <w:lang w:eastAsia="en-GB"/>
        </w:rPr>
        <w:t>.1. ja aģents, tā patiesais labuma guvējs vai pārstāvis ir:</w:t>
      </w:r>
    </w:p>
    <w:p w14:paraId="1B5E1BF2" w14:textId="17AE5544"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7</w:t>
      </w:r>
      <w:r w:rsidR="002866FB" w:rsidRPr="002866FB">
        <w:rPr>
          <w:rFonts w:eastAsia="Times New Roman" w:cs="Times New Roman"/>
          <w:szCs w:val="24"/>
          <w:lang w:eastAsia="en-GB"/>
        </w:rPr>
        <w:t>.1.1.</w:t>
      </w:r>
      <w:r w:rsidR="00925914">
        <w:rPr>
          <w:rFonts w:eastAsia="Times New Roman" w:cs="Times New Roman"/>
          <w:szCs w:val="24"/>
          <w:lang w:eastAsia="en-GB"/>
        </w:rPr>
        <w:t xml:space="preserve"> </w:t>
      </w:r>
      <w:r w:rsidR="002866FB" w:rsidRPr="002866FB">
        <w:rPr>
          <w:rFonts w:eastAsia="Times New Roman" w:cs="Times New Roman"/>
          <w:szCs w:val="24"/>
          <w:lang w:eastAsia="en-GB"/>
        </w:rPr>
        <w:t>persona, pret kuru noteiktas starptautiskās vai nacionālās sankcijas atbilstoši</w:t>
      </w:r>
      <w:r w:rsidR="002435F7">
        <w:rPr>
          <w:rFonts w:eastAsia="Times New Roman" w:cs="Times New Roman"/>
          <w:szCs w:val="24"/>
          <w:lang w:eastAsia="en-GB"/>
        </w:rPr>
        <w:t xml:space="preserve"> </w:t>
      </w:r>
      <w:hyperlink r:id="rId9" w:tgtFrame="_blank" w:history="1">
        <w:r w:rsidR="002866FB" w:rsidRPr="002866FB">
          <w:rPr>
            <w:rFonts w:eastAsia="Times New Roman" w:cs="Times New Roman"/>
            <w:szCs w:val="24"/>
            <w:lang w:eastAsia="en-GB"/>
          </w:rPr>
          <w:t>Starptautisko un Latvijas Republikas nacionālo sankciju likuma</w:t>
        </w:r>
      </w:hyperlink>
      <w:r w:rsidR="00923F41">
        <w:rPr>
          <w:rFonts w:eastAsia="Times New Roman" w:cs="Times New Roman"/>
          <w:szCs w:val="24"/>
          <w:lang w:eastAsia="en-GB"/>
        </w:rPr>
        <w:t>m</w:t>
      </w:r>
      <w:r w:rsidR="002866FB" w:rsidRPr="002866FB">
        <w:rPr>
          <w:rFonts w:eastAsia="Times New Roman" w:cs="Times New Roman"/>
          <w:szCs w:val="24"/>
          <w:lang w:eastAsia="en-GB"/>
        </w:rPr>
        <w:t>;</w:t>
      </w:r>
    </w:p>
    <w:p w14:paraId="5B8D0592" w14:textId="6C5C5A0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7</w:t>
      </w:r>
      <w:r w:rsidR="002866FB" w:rsidRPr="002866FB">
        <w:rPr>
          <w:rFonts w:eastAsia="Times New Roman" w:cs="Times New Roman"/>
          <w:szCs w:val="24"/>
          <w:lang w:eastAsia="en-GB"/>
        </w:rPr>
        <w:t>.1.</w:t>
      </w:r>
      <w:r w:rsidR="00E32019">
        <w:rPr>
          <w:rFonts w:eastAsia="Times New Roman" w:cs="Times New Roman"/>
          <w:szCs w:val="24"/>
          <w:lang w:eastAsia="en-GB"/>
        </w:rPr>
        <w:t>2</w:t>
      </w:r>
      <w:r w:rsidR="002866FB" w:rsidRPr="002866FB">
        <w:rPr>
          <w:rFonts w:eastAsia="Times New Roman" w:cs="Times New Roman"/>
          <w:szCs w:val="24"/>
          <w:lang w:eastAsia="en-GB"/>
        </w:rPr>
        <w:t>. persona, par kuru ir informācija, kas rada šaubas par šīs personas reputāciju;</w:t>
      </w:r>
    </w:p>
    <w:p w14:paraId="4C1B897B" w14:textId="3221FD8C" w:rsidR="002866FB" w:rsidRPr="00086083"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7</w:t>
      </w:r>
      <w:r w:rsidR="002866FB" w:rsidRPr="002866FB">
        <w:rPr>
          <w:rFonts w:eastAsia="Times New Roman" w:cs="Times New Roman"/>
          <w:szCs w:val="24"/>
          <w:lang w:eastAsia="en-GB"/>
        </w:rPr>
        <w:t>.1.</w:t>
      </w:r>
      <w:r w:rsidR="00E32019">
        <w:rPr>
          <w:rFonts w:eastAsia="Times New Roman" w:cs="Times New Roman"/>
          <w:szCs w:val="24"/>
          <w:lang w:eastAsia="en-GB"/>
        </w:rPr>
        <w:t>3</w:t>
      </w:r>
      <w:r w:rsidR="002866FB" w:rsidRPr="002866FB">
        <w:rPr>
          <w:rFonts w:eastAsia="Times New Roman" w:cs="Times New Roman"/>
          <w:szCs w:val="24"/>
          <w:lang w:eastAsia="en-GB"/>
        </w:rPr>
        <w:t xml:space="preserve">. persona, par kuras darījumiem iestāde ir sniegusi ziņojumu kā par aizdomīgiem </w:t>
      </w:r>
      <w:r w:rsidR="002866FB" w:rsidRPr="00086083">
        <w:rPr>
          <w:rFonts w:eastAsia="Times New Roman" w:cs="Times New Roman"/>
          <w:szCs w:val="24"/>
          <w:lang w:eastAsia="en-GB"/>
        </w:rPr>
        <w:t xml:space="preserve">darījumiem Finanšu izlūkošanas dienestam, vai ar šādu personu saistīta persona atbilstoši </w:t>
      </w:r>
      <w:hyperlink r:id="rId10" w:history="1">
        <w:r w:rsidR="002866FB" w:rsidRPr="00D27ABA">
          <w:rPr>
            <w:rStyle w:val="Hyperlink"/>
            <w:rFonts w:eastAsia="Times New Roman" w:cs="Times New Roman"/>
            <w:color w:val="auto"/>
            <w:szCs w:val="24"/>
            <w:u w:val="none"/>
            <w:lang w:eastAsia="en-GB"/>
          </w:rPr>
          <w:t>Eiropas Parlamenta un Padomes 2013.</w:t>
        </w:r>
        <w:r w:rsidR="00086083">
          <w:rPr>
            <w:rStyle w:val="Hyperlink"/>
            <w:rFonts w:eastAsia="Times New Roman" w:cs="Times New Roman"/>
            <w:color w:val="auto"/>
            <w:szCs w:val="24"/>
            <w:u w:val="none"/>
            <w:lang w:eastAsia="en-GB"/>
          </w:rPr>
          <w:t> </w:t>
        </w:r>
        <w:r w:rsidR="002866FB" w:rsidRPr="00D27ABA">
          <w:rPr>
            <w:rStyle w:val="Hyperlink"/>
            <w:rFonts w:eastAsia="Times New Roman" w:cs="Times New Roman"/>
            <w:color w:val="auto"/>
            <w:szCs w:val="24"/>
            <w:u w:val="none"/>
            <w:lang w:eastAsia="en-GB"/>
          </w:rPr>
          <w:t xml:space="preserve">gada 26. jūnija </w:t>
        </w:r>
        <w:r w:rsidR="00460DC5" w:rsidRPr="00460DC5">
          <w:rPr>
            <w:rStyle w:val="Hyperlink"/>
            <w:rFonts w:eastAsia="Times New Roman" w:cs="Times New Roman"/>
            <w:color w:val="auto"/>
            <w:szCs w:val="24"/>
            <w:u w:val="none"/>
            <w:lang w:eastAsia="en-GB"/>
          </w:rPr>
          <w:t xml:space="preserve">regulas </w:t>
        </w:r>
        <w:r w:rsidR="002866FB" w:rsidRPr="00D27ABA">
          <w:rPr>
            <w:rStyle w:val="Hyperlink"/>
            <w:rFonts w:eastAsia="Times New Roman" w:cs="Times New Roman"/>
            <w:color w:val="auto"/>
            <w:szCs w:val="24"/>
            <w:u w:val="none"/>
            <w:lang w:eastAsia="en-GB"/>
          </w:rPr>
          <w:t xml:space="preserve">(ES) Nr. 575/2013 par </w:t>
        </w:r>
        <w:proofErr w:type="spellStart"/>
        <w:r w:rsidR="002866FB" w:rsidRPr="00D27ABA">
          <w:rPr>
            <w:rStyle w:val="Hyperlink"/>
            <w:rFonts w:eastAsia="Times New Roman" w:cs="Times New Roman"/>
            <w:color w:val="auto"/>
            <w:szCs w:val="24"/>
            <w:u w:val="none"/>
            <w:lang w:eastAsia="en-GB"/>
          </w:rPr>
          <w:t>prudenciālajām</w:t>
        </w:r>
        <w:proofErr w:type="spellEnd"/>
        <w:r w:rsidR="002866FB" w:rsidRPr="00D27ABA">
          <w:rPr>
            <w:rStyle w:val="Hyperlink"/>
            <w:rFonts w:eastAsia="Times New Roman" w:cs="Times New Roman"/>
            <w:color w:val="auto"/>
            <w:szCs w:val="24"/>
            <w:u w:val="none"/>
            <w:lang w:eastAsia="en-GB"/>
          </w:rPr>
          <w:t xml:space="preserve"> prasībām attiecībā uz kredītiestādēm, un ar ko groza </w:t>
        </w:r>
        <w:r w:rsidR="00460DC5" w:rsidRPr="00460DC5">
          <w:rPr>
            <w:rStyle w:val="Hyperlink"/>
            <w:rFonts w:eastAsia="Times New Roman" w:cs="Times New Roman"/>
            <w:color w:val="auto"/>
            <w:szCs w:val="24"/>
            <w:u w:val="none"/>
            <w:lang w:eastAsia="en-GB"/>
          </w:rPr>
          <w:t xml:space="preserve">regulu </w:t>
        </w:r>
        <w:r w:rsidR="002866FB" w:rsidRPr="00D27ABA">
          <w:rPr>
            <w:rStyle w:val="Hyperlink"/>
            <w:rFonts w:eastAsia="Times New Roman" w:cs="Times New Roman"/>
            <w:color w:val="auto"/>
            <w:szCs w:val="24"/>
            <w:u w:val="none"/>
            <w:lang w:eastAsia="en-GB"/>
          </w:rPr>
          <w:t>(ES) Nr. 648/2012</w:t>
        </w:r>
      </w:hyperlink>
      <w:r w:rsidR="00086083">
        <w:rPr>
          <w:rStyle w:val="Hyperlink"/>
          <w:rFonts w:eastAsia="Times New Roman" w:cs="Times New Roman"/>
          <w:color w:val="auto"/>
          <w:szCs w:val="24"/>
          <w:u w:val="none"/>
          <w:lang w:eastAsia="en-GB"/>
        </w:rPr>
        <w:t xml:space="preserve"> </w:t>
      </w:r>
      <w:r w:rsidR="002866FB" w:rsidRPr="00086083">
        <w:rPr>
          <w:rFonts w:eastAsia="Times New Roman" w:cs="Times New Roman"/>
          <w:szCs w:val="24"/>
          <w:lang w:eastAsia="en-GB"/>
        </w:rPr>
        <w:t>4.</w:t>
      </w:r>
      <w:r w:rsidR="00086083">
        <w:rPr>
          <w:rFonts w:eastAsia="Times New Roman" w:cs="Times New Roman"/>
          <w:szCs w:val="24"/>
          <w:lang w:eastAsia="en-GB"/>
        </w:rPr>
        <w:t> </w:t>
      </w:r>
      <w:r w:rsidR="002866FB" w:rsidRPr="00086083">
        <w:rPr>
          <w:rFonts w:eastAsia="Times New Roman" w:cs="Times New Roman"/>
          <w:szCs w:val="24"/>
          <w:lang w:eastAsia="en-GB"/>
        </w:rPr>
        <w:t>panta 1.</w:t>
      </w:r>
      <w:r w:rsidR="00086083">
        <w:rPr>
          <w:rFonts w:eastAsia="Times New Roman" w:cs="Times New Roman"/>
          <w:szCs w:val="24"/>
          <w:lang w:eastAsia="en-GB"/>
        </w:rPr>
        <w:t> </w:t>
      </w:r>
      <w:r w:rsidR="002866FB" w:rsidRPr="00086083">
        <w:rPr>
          <w:rFonts w:eastAsia="Times New Roman" w:cs="Times New Roman"/>
          <w:szCs w:val="24"/>
          <w:lang w:eastAsia="en-GB"/>
        </w:rPr>
        <w:t>punkta 39.</w:t>
      </w:r>
      <w:r w:rsidR="00086083">
        <w:rPr>
          <w:rFonts w:eastAsia="Times New Roman" w:cs="Times New Roman"/>
          <w:szCs w:val="24"/>
          <w:lang w:eastAsia="en-GB"/>
        </w:rPr>
        <w:t> </w:t>
      </w:r>
      <w:r w:rsidR="002866FB" w:rsidRPr="00086083">
        <w:rPr>
          <w:rFonts w:eastAsia="Times New Roman" w:cs="Times New Roman"/>
          <w:szCs w:val="24"/>
          <w:lang w:eastAsia="en-GB"/>
        </w:rPr>
        <w:t>apakšpunktam;</w:t>
      </w:r>
    </w:p>
    <w:p w14:paraId="5D79FE8D" w14:textId="5D08B049"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7</w:t>
      </w:r>
      <w:r w:rsidR="00101611">
        <w:rPr>
          <w:rFonts w:eastAsia="Times New Roman" w:cs="Times New Roman"/>
          <w:szCs w:val="24"/>
          <w:lang w:eastAsia="en-GB"/>
        </w:rPr>
        <w:t>.</w:t>
      </w:r>
      <w:r w:rsidR="002866FB" w:rsidRPr="002866FB">
        <w:rPr>
          <w:rFonts w:eastAsia="Times New Roman" w:cs="Times New Roman"/>
          <w:szCs w:val="24"/>
          <w:lang w:eastAsia="en-GB"/>
        </w:rPr>
        <w:t>2. citos gadījumos, kurus iestāde noteikusi savās politikās un procedūrās.</w:t>
      </w:r>
    </w:p>
    <w:p w14:paraId="66CC4108" w14:textId="21374D24" w:rsidR="002866FB" w:rsidRPr="002866FB" w:rsidRDefault="00F51EF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10" w:name="p7"/>
      <w:bookmarkStart w:id="11" w:name="p-768226"/>
      <w:bookmarkEnd w:id="10"/>
      <w:bookmarkEnd w:id="11"/>
      <w:r>
        <w:rPr>
          <w:rFonts w:eastAsia="Times New Roman" w:cs="Times New Roman"/>
          <w:szCs w:val="24"/>
          <w:lang w:eastAsia="en-GB"/>
        </w:rPr>
        <w:t>8</w:t>
      </w:r>
      <w:r w:rsidR="002866FB" w:rsidRPr="002866FB">
        <w:rPr>
          <w:rFonts w:eastAsia="Times New Roman" w:cs="Times New Roman"/>
          <w:szCs w:val="24"/>
          <w:lang w:eastAsia="en-GB"/>
        </w:rPr>
        <w:t>. Iestāde, izmantojot aģenta pakalpojumus, nodrošina, ka:</w:t>
      </w:r>
    </w:p>
    <w:p w14:paraId="44E7B882" w14:textId="5A465959"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2866FB" w:rsidRPr="002866FB">
        <w:rPr>
          <w:rFonts w:eastAsia="Times New Roman" w:cs="Times New Roman"/>
          <w:szCs w:val="24"/>
          <w:lang w:eastAsia="en-GB"/>
        </w:rPr>
        <w:t>.1.</w:t>
      </w:r>
      <w:r w:rsidR="002E3071">
        <w:rPr>
          <w:rFonts w:eastAsia="Times New Roman" w:cs="Times New Roman"/>
          <w:szCs w:val="24"/>
          <w:lang w:eastAsia="en-GB"/>
        </w:rPr>
        <w:t xml:space="preserve"> </w:t>
      </w:r>
      <w:r w:rsidR="00923F41">
        <w:rPr>
          <w:rFonts w:eastAsia="Times New Roman" w:cs="Times New Roman"/>
          <w:szCs w:val="24"/>
          <w:lang w:eastAsia="en-GB"/>
        </w:rPr>
        <w:t xml:space="preserve">tā </w:t>
      </w:r>
      <w:r w:rsidR="002E3071">
        <w:rPr>
          <w:rFonts w:eastAsia="Times New Roman" w:cs="Times New Roman"/>
          <w:szCs w:val="24"/>
          <w:lang w:eastAsia="en-GB"/>
        </w:rPr>
        <w:t>pārliecinās par aģenta</w:t>
      </w:r>
      <w:r w:rsidR="001964A1">
        <w:rPr>
          <w:rFonts w:eastAsia="Times New Roman" w:cs="Times New Roman"/>
          <w:szCs w:val="24"/>
          <w:lang w:eastAsia="en-GB"/>
        </w:rPr>
        <w:t xml:space="preserve"> veiktās klienta identifikācijas</w:t>
      </w:r>
      <w:r w:rsidR="00EC2069">
        <w:rPr>
          <w:rFonts w:eastAsia="Times New Roman" w:cs="Times New Roman"/>
          <w:szCs w:val="24"/>
          <w:lang w:eastAsia="en-GB"/>
        </w:rPr>
        <w:t xml:space="preserve"> un klienta izpētei nepieciešamās informācijas</w:t>
      </w:r>
      <w:r w:rsidR="001964A1">
        <w:rPr>
          <w:rFonts w:eastAsia="Times New Roman" w:cs="Times New Roman"/>
          <w:szCs w:val="24"/>
          <w:lang w:eastAsia="en-GB"/>
        </w:rPr>
        <w:t xml:space="preserve"> atbilstību normatīvo aktu prasībām</w:t>
      </w:r>
      <w:r w:rsidR="00E60965">
        <w:rPr>
          <w:rFonts w:eastAsia="Times New Roman" w:cs="Times New Roman"/>
          <w:szCs w:val="24"/>
          <w:lang w:eastAsia="en-GB"/>
        </w:rPr>
        <w:t>;</w:t>
      </w:r>
      <w:r w:rsidR="002E3071">
        <w:rPr>
          <w:rFonts w:eastAsia="Times New Roman" w:cs="Times New Roman"/>
          <w:szCs w:val="24"/>
          <w:lang w:eastAsia="en-GB"/>
        </w:rPr>
        <w:t xml:space="preserve">  </w:t>
      </w:r>
      <w:r w:rsidR="002866FB" w:rsidRPr="002866FB">
        <w:rPr>
          <w:rFonts w:eastAsia="Times New Roman" w:cs="Times New Roman"/>
          <w:szCs w:val="24"/>
          <w:lang w:eastAsia="en-GB"/>
        </w:rPr>
        <w:t xml:space="preserve"> </w:t>
      </w:r>
    </w:p>
    <w:p w14:paraId="089E1C96" w14:textId="57DE8874"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2866FB" w:rsidRPr="002866FB">
        <w:rPr>
          <w:rFonts w:eastAsia="Times New Roman" w:cs="Times New Roman"/>
          <w:szCs w:val="24"/>
          <w:lang w:eastAsia="en-GB"/>
        </w:rPr>
        <w:t>.2. aģentam nav tiesību slēgt apakšuzņēmuma līgumu ar trešo personu par aģenta pakalpojumu sniegšanu;</w:t>
      </w:r>
    </w:p>
    <w:p w14:paraId="34BB534D" w14:textId="11AD1291"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2866FB" w:rsidRPr="002866FB">
        <w:rPr>
          <w:rFonts w:eastAsia="Times New Roman" w:cs="Times New Roman"/>
          <w:szCs w:val="24"/>
          <w:lang w:eastAsia="en-GB"/>
        </w:rPr>
        <w:t>.3. aģents nekavējoties informē iestādi, ja aģenta rīcībā ir informācija</w:t>
      </w:r>
      <w:r w:rsidR="00EC6391">
        <w:rPr>
          <w:rFonts w:eastAsia="Times New Roman" w:cs="Times New Roman"/>
          <w:szCs w:val="24"/>
          <w:lang w:eastAsia="en-GB"/>
        </w:rPr>
        <w:t xml:space="preserve">, ka klientam piemīt </w:t>
      </w:r>
      <w:r w:rsidR="00EC2069">
        <w:rPr>
          <w:rFonts w:eastAsia="Times New Roman" w:cs="Times New Roman"/>
          <w:szCs w:val="24"/>
          <w:lang w:eastAsia="en-GB"/>
        </w:rPr>
        <w:t>iestādes</w:t>
      </w:r>
      <w:r w:rsidR="002866FB" w:rsidRPr="002866FB">
        <w:rPr>
          <w:rFonts w:eastAsia="Times New Roman" w:cs="Times New Roman"/>
          <w:szCs w:val="24"/>
          <w:lang w:eastAsia="en-GB"/>
        </w:rPr>
        <w:t xml:space="preserve"> </w:t>
      </w:r>
      <w:r w:rsidR="00EC6391">
        <w:rPr>
          <w:rFonts w:eastAsia="Times New Roman" w:cs="Times New Roman"/>
          <w:szCs w:val="24"/>
          <w:lang w:eastAsia="en-GB"/>
        </w:rPr>
        <w:t>noteikti</w:t>
      </w:r>
      <w:r w:rsidR="00E60965">
        <w:rPr>
          <w:rFonts w:eastAsia="Times New Roman" w:cs="Times New Roman"/>
          <w:szCs w:val="24"/>
          <w:lang w:eastAsia="en-GB"/>
        </w:rPr>
        <w:t xml:space="preserve"> risku paaugstinošie</w:t>
      </w:r>
      <w:r w:rsidR="00EC6391">
        <w:rPr>
          <w:rFonts w:eastAsia="Times New Roman" w:cs="Times New Roman"/>
          <w:szCs w:val="24"/>
          <w:lang w:eastAsia="en-GB"/>
        </w:rPr>
        <w:t xml:space="preserve"> </w:t>
      </w:r>
      <w:r w:rsidR="00E60965">
        <w:rPr>
          <w:rFonts w:eastAsia="Times New Roman" w:cs="Times New Roman"/>
          <w:szCs w:val="24"/>
          <w:lang w:eastAsia="en-GB"/>
        </w:rPr>
        <w:t>faktori</w:t>
      </w:r>
      <w:r w:rsidR="002866FB" w:rsidRPr="002866FB">
        <w:rPr>
          <w:rFonts w:eastAsia="Times New Roman" w:cs="Times New Roman"/>
          <w:szCs w:val="24"/>
          <w:lang w:eastAsia="en-GB"/>
        </w:rPr>
        <w:t>;</w:t>
      </w:r>
    </w:p>
    <w:p w14:paraId="2FE77853" w14:textId="2CC95C87"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2866FB" w:rsidRPr="002866FB">
        <w:rPr>
          <w:rFonts w:eastAsia="Times New Roman" w:cs="Times New Roman"/>
          <w:szCs w:val="24"/>
          <w:lang w:eastAsia="en-GB"/>
        </w:rPr>
        <w:t>.</w:t>
      </w:r>
      <w:r w:rsidR="00E60965">
        <w:rPr>
          <w:rFonts w:eastAsia="Times New Roman" w:cs="Times New Roman"/>
          <w:szCs w:val="24"/>
          <w:lang w:eastAsia="en-GB"/>
        </w:rPr>
        <w:t>4</w:t>
      </w:r>
      <w:r w:rsidR="002866FB" w:rsidRPr="002866FB">
        <w:rPr>
          <w:rFonts w:eastAsia="Times New Roman" w:cs="Times New Roman"/>
          <w:szCs w:val="24"/>
          <w:lang w:eastAsia="en-GB"/>
        </w:rPr>
        <w:t>. aģents, ja tas ir juridisk</w:t>
      </w:r>
      <w:r w:rsidR="002435F7">
        <w:rPr>
          <w:rFonts w:eastAsia="Times New Roman" w:cs="Times New Roman"/>
          <w:szCs w:val="24"/>
          <w:lang w:eastAsia="en-GB"/>
        </w:rPr>
        <w:t>ā</w:t>
      </w:r>
      <w:r w:rsidR="002866FB" w:rsidRPr="002866FB">
        <w:rPr>
          <w:rFonts w:eastAsia="Times New Roman" w:cs="Times New Roman"/>
          <w:szCs w:val="24"/>
          <w:lang w:eastAsia="en-GB"/>
        </w:rPr>
        <w:t xml:space="preserve"> persona, uzsāk vai turpina sniegt aģenta pakalpojumus pēc tam, kad iestāde ir izvērtējusi personas, kas aģenta vārdā nodrošina aģenta pakalpojumu izpildi (</w:t>
      </w:r>
      <w:r w:rsidR="00814432">
        <w:rPr>
          <w:rFonts w:eastAsia="Times New Roman" w:cs="Times New Roman"/>
          <w:szCs w:val="24"/>
          <w:lang w:eastAsia="en-GB"/>
        </w:rPr>
        <w:t>turpmāk</w:t>
      </w:r>
      <w:r w:rsidR="002435F7">
        <w:rPr>
          <w:rFonts w:eastAsia="Times New Roman" w:cs="Times New Roman"/>
          <w:szCs w:val="24"/>
          <w:lang w:eastAsia="en-GB"/>
        </w:rPr>
        <w:t> </w:t>
      </w:r>
      <w:r w:rsidR="002866FB" w:rsidRPr="002866FB">
        <w:rPr>
          <w:rFonts w:eastAsia="Times New Roman" w:cs="Times New Roman"/>
          <w:szCs w:val="24"/>
          <w:lang w:eastAsia="en-GB"/>
        </w:rPr>
        <w:t>– aģenta pārstāvis)</w:t>
      </w:r>
      <w:r w:rsidR="002435F7">
        <w:rPr>
          <w:rFonts w:eastAsia="Times New Roman" w:cs="Times New Roman"/>
          <w:szCs w:val="24"/>
          <w:lang w:eastAsia="en-GB"/>
        </w:rPr>
        <w:t>,</w:t>
      </w:r>
      <w:r w:rsidR="002866FB" w:rsidRPr="002866FB">
        <w:rPr>
          <w:rFonts w:eastAsia="Times New Roman" w:cs="Times New Roman"/>
          <w:szCs w:val="24"/>
          <w:lang w:eastAsia="en-GB"/>
        </w:rPr>
        <w:t xml:space="preserve"> profesionālās sagatavotības, pieredzes un reputācijas atbilstību iestādes NILLTPF novēršanas politiku un procedūru prasībām un iestāde ir devusi rakstveida piekrišanu aģenta pārstāvim nodrošināt aģenta pakalpojumus aģenta vārdā, nosakot aģenta pārstāvja pilnvarojuma apmēru</w:t>
      </w:r>
      <w:r w:rsidR="002435F7">
        <w:rPr>
          <w:rFonts w:eastAsia="Times New Roman" w:cs="Times New Roman"/>
          <w:szCs w:val="24"/>
          <w:lang w:eastAsia="en-GB"/>
        </w:rPr>
        <w:t>;</w:t>
      </w:r>
      <w:r w:rsidR="002866FB" w:rsidRPr="002866FB">
        <w:rPr>
          <w:rFonts w:eastAsia="Times New Roman" w:cs="Times New Roman"/>
          <w:szCs w:val="24"/>
          <w:lang w:eastAsia="en-GB"/>
        </w:rPr>
        <w:t xml:space="preserve"> </w:t>
      </w:r>
    </w:p>
    <w:p w14:paraId="5DFFDB65" w14:textId="67E95B5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925914">
        <w:rPr>
          <w:rFonts w:eastAsia="Times New Roman" w:cs="Times New Roman"/>
          <w:szCs w:val="24"/>
          <w:lang w:eastAsia="en-GB"/>
        </w:rPr>
        <w:t>.</w:t>
      </w:r>
      <w:r w:rsidR="00A90FC8">
        <w:rPr>
          <w:rFonts w:eastAsia="Times New Roman" w:cs="Times New Roman"/>
          <w:szCs w:val="24"/>
          <w:lang w:eastAsia="en-GB"/>
        </w:rPr>
        <w:t>5</w:t>
      </w:r>
      <w:r w:rsidR="002866FB" w:rsidRPr="002866FB">
        <w:rPr>
          <w:rFonts w:eastAsia="Times New Roman" w:cs="Times New Roman"/>
          <w:szCs w:val="24"/>
          <w:lang w:eastAsia="en-GB"/>
        </w:rPr>
        <w:t>. aģents nekavējoties informē iestādi par tiesisko attiecību izbeigšanu ar aģenta pārstāvi;</w:t>
      </w:r>
    </w:p>
    <w:p w14:paraId="7301BCAA" w14:textId="315FC4DA" w:rsidR="007A6811"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8</w:t>
      </w:r>
      <w:r w:rsidR="002866FB" w:rsidRPr="002866FB">
        <w:rPr>
          <w:rFonts w:eastAsia="Times New Roman" w:cs="Times New Roman"/>
          <w:szCs w:val="24"/>
          <w:lang w:eastAsia="en-GB"/>
        </w:rPr>
        <w:t>.</w:t>
      </w:r>
      <w:r w:rsidR="00A90FC8">
        <w:rPr>
          <w:rFonts w:eastAsia="Times New Roman" w:cs="Times New Roman"/>
          <w:szCs w:val="24"/>
          <w:lang w:eastAsia="en-GB"/>
        </w:rPr>
        <w:t>6</w:t>
      </w:r>
      <w:r w:rsidR="002866FB" w:rsidRPr="002866FB">
        <w:rPr>
          <w:rFonts w:eastAsia="Times New Roman" w:cs="Times New Roman"/>
          <w:szCs w:val="24"/>
          <w:lang w:eastAsia="en-GB"/>
        </w:rPr>
        <w:t>. aģents informē iestādi par visiem gadījumiem, kuros aģents vai aģenta pārstāvis ir iesaistīts NILLTPF novēršanas prasību pārkāpšanā vai tās mēģinājumā.</w:t>
      </w:r>
    </w:p>
    <w:p w14:paraId="7C02D16F" w14:textId="420F9AFD" w:rsidR="002866FB" w:rsidRPr="002866FB" w:rsidRDefault="00F51EF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r>
        <w:rPr>
          <w:rFonts w:eastAsia="Times New Roman" w:cs="Times New Roman"/>
          <w:szCs w:val="24"/>
          <w:lang w:eastAsia="en-GB"/>
        </w:rPr>
        <w:t>9</w:t>
      </w:r>
      <w:r w:rsidR="007A6811">
        <w:rPr>
          <w:rFonts w:eastAsia="Times New Roman" w:cs="Times New Roman"/>
          <w:szCs w:val="24"/>
          <w:lang w:eastAsia="en-GB"/>
        </w:rPr>
        <w:t xml:space="preserve">. </w:t>
      </w:r>
      <w:r w:rsidR="007A6811" w:rsidRPr="002866FB">
        <w:rPr>
          <w:rFonts w:eastAsia="Times New Roman" w:cs="Times New Roman"/>
          <w:szCs w:val="24"/>
          <w:lang w:eastAsia="en-GB"/>
        </w:rPr>
        <w:t>Iestādei ir tiesības atsaukt piekrišanu</w:t>
      </w:r>
      <w:r w:rsidR="007A6811" w:rsidRPr="007A6811">
        <w:rPr>
          <w:rFonts w:eastAsia="Times New Roman" w:cs="Times New Roman"/>
          <w:szCs w:val="24"/>
          <w:lang w:eastAsia="en-GB"/>
        </w:rPr>
        <w:t xml:space="preserve"> </w:t>
      </w:r>
      <w:r w:rsidR="007A6811" w:rsidRPr="002866FB">
        <w:rPr>
          <w:rFonts w:eastAsia="Times New Roman" w:cs="Times New Roman"/>
          <w:szCs w:val="24"/>
          <w:lang w:eastAsia="en-GB"/>
        </w:rPr>
        <w:t>aģenta pārstāvim nodrošināt aģenta pakalpojumus aģenta vārdā, ja aģenta pārstāvis rīkojas neatbilstoši NILLTPF novēršanas politiku un procedūru prasībām</w:t>
      </w:r>
      <w:r>
        <w:rPr>
          <w:rFonts w:eastAsia="Times New Roman" w:cs="Times New Roman"/>
          <w:szCs w:val="24"/>
          <w:lang w:eastAsia="en-GB"/>
        </w:rPr>
        <w:t>.</w:t>
      </w:r>
    </w:p>
    <w:p w14:paraId="37E31CED" w14:textId="23FAE6E8" w:rsidR="002866FB" w:rsidRPr="002866FB" w:rsidRDefault="00F51EF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12" w:name="p8"/>
      <w:bookmarkStart w:id="13" w:name="p-768227"/>
      <w:bookmarkEnd w:id="12"/>
      <w:bookmarkEnd w:id="13"/>
      <w:r>
        <w:rPr>
          <w:rFonts w:eastAsia="Times New Roman" w:cs="Times New Roman"/>
          <w:szCs w:val="24"/>
          <w:lang w:eastAsia="en-GB"/>
        </w:rPr>
        <w:t>10</w:t>
      </w:r>
      <w:r w:rsidR="002866FB" w:rsidRPr="002866FB">
        <w:rPr>
          <w:rFonts w:eastAsia="Times New Roman" w:cs="Times New Roman"/>
          <w:szCs w:val="24"/>
          <w:lang w:eastAsia="en-GB"/>
        </w:rPr>
        <w:t>. Iestāde izstrādā aģenta pakalpojumu izmantošanas politikas un procedūras, kurās nosaka vismaz:</w:t>
      </w:r>
    </w:p>
    <w:p w14:paraId="1ED983B8" w14:textId="6B792779"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.1. valstis un teritorijas, kurās izmanto aģenta pakalpojumus, klientu tipus, kuru identifikācijai vai izpētei nepieciešamās informācijas iegūšanai izmanto aģenta pakalpojumus, klienta, kura identifikācijai vai izpētei nepieciešamās informācijas iegūšanai izmanto aģenta pakalpojumus, saimnieciskās vai personiskās darbības veidu;</w:t>
      </w:r>
    </w:p>
    <w:p w14:paraId="199EF899" w14:textId="21EC4675" w:rsid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.2. pasākumus NILLTPF riska mazināšanai, izmantojot aģenta pakalpojumus;</w:t>
      </w:r>
    </w:p>
    <w:p w14:paraId="4564FE4B" w14:textId="6BB9B3CC" w:rsidR="00EC6391"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EC6391">
        <w:rPr>
          <w:rFonts w:eastAsia="Times New Roman" w:cs="Times New Roman"/>
          <w:szCs w:val="24"/>
          <w:lang w:eastAsia="en-GB"/>
        </w:rPr>
        <w:t xml:space="preserve">.3. risku paaugstinošus faktorus, kuriem iestājoties </w:t>
      </w:r>
      <w:r w:rsidR="00EC6391">
        <w:t xml:space="preserve">iestāde novērtē </w:t>
      </w:r>
      <w:r w:rsidR="00EC6391" w:rsidRPr="009A0F50">
        <w:rPr>
          <w:bCs/>
        </w:rPr>
        <w:t>attiecīgā risk</w:t>
      </w:r>
      <w:r w:rsidR="00EC6391">
        <w:rPr>
          <w:bCs/>
        </w:rPr>
        <w:t>u paaugstinošā</w:t>
      </w:r>
      <w:r w:rsidR="00EC6391" w:rsidRPr="009A0F50">
        <w:rPr>
          <w:bCs/>
        </w:rPr>
        <w:t xml:space="preserve"> faktora</w:t>
      </w:r>
      <w:r w:rsidR="00EC6391">
        <w:rPr>
          <w:bCs/>
        </w:rPr>
        <w:t xml:space="preserve"> </w:t>
      </w:r>
      <w:r w:rsidR="00EC6391" w:rsidRPr="009A0F50">
        <w:rPr>
          <w:bCs/>
        </w:rPr>
        <w:t>iemeslus un ietekmi</w:t>
      </w:r>
      <w:r w:rsidR="00EC6391">
        <w:rPr>
          <w:bCs/>
        </w:rPr>
        <w:t xml:space="preserve"> uz darījuma attiecību nodibināšan</w:t>
      </w:r>
      <w:r w:rsidR="00E35B10">
        <w:rPr>
          <w:bCs/>
        </w:rPr>
        <w:t>u</w:t>
      </w:r>
      <w:r w:rsidR="00EC6391">
        <w:rPr>
          <w:bCs/>
        </w:rPr>
        <w:t xml:space="preserve"> un, izmantojot uz riska novērtējumu balstītu pieeju, piemēro vienu vai vairākus klienta padziļinātas izpētes pasākumus</w:t>
      </w:r>
      <w:r w:rsidR="00EC6391">
        <w:rPr>
          <w:rFonts w:eastAsia="Times New Roman" w:cs="Times New Roman"/>
          <w:szCs w:val="24"/>
          <w:lang w:eastAsia="en-GB"/>
        </w:rPr>
        <w:t xml:space="preserve"> pirms </w:t>
      </w:r>
      <w:r w:rsidR="00EC6391" w:rsidRPr="002866FB">
        <w:rPr>
          <w:rFonts w:eastAsia="Times New Roman" w:cs="Times New Roman"/>
          <w:szCs w:val="24"/>
          <w:lang w:eastAsia="en-GB"/>
        </w:rPr>
        <w:t>lēmuma pieņemšanas par darījuma attiecību uzsākšanu</w:t>
      </w:r>
      <w:r w:rsidR="00EC6391">
        <w:rPr>
          <w:rFonts w:eastAsia="Times New Roman" w:cs="Times New Roman"/>
          <w:szCs w:val="24"/>
          <w:lang w:eastAsia="en-GB"/>
        </w:rPr>
        <w:t xml:space="preserve"> ar klientu;</w:t>
      </w:r>
    </w:p>
    <w:p w14:paraId="02B3B564" w14:textId="3E4ED1C9"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4</w:t>
      </w:r>
      <w:r w:rsidR="002866FB" w:rsidRPr="002866FB">
        <w:rPr>
          <w:rFonts w:eastAsia="Times New Roman" w:cs="Times New Roman"/>
          <w:szCs w:val="24"/>
          <w:lang w:eastAsia="en-GB"/>
        </w:rPr>
        <w:t>. prasības un kritērijus aģenta vai aģenta pārstāvja profesionālās pieredzes, kompetences un reputācijas atbilstībai;</w:t>
      </w:r>
    </w:p>
    <w:p w14:paraId="43426C75" w14:textId="6755B722"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5</w:t>
      </w:r>
      <w:r w:rsidR="002866FB" w:rsidRPr="002866FB">
        <w:rPr>
          <w:rFonts w:eastAsia="Times New Roman" w:cs="Times New Roman"/>
          <w:szCs w:val="24"/>
          <w:lang w:eastAsia="en-GB"/>
        </w:rPr>
        <w:t>. sadarbības ar aģentu uzsākšanas kārtību;</w:t>
      </w:r>
    </w:p>
    <w:p w14:paraId="6647A802" w14:textId="0E263FE4"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6</w:t>
      </w:r>
      <w:r w:rsidR="002866FB" w:rsidRPr="002866FB">
        <w:rPr>
          <w:rFonts w:eastAsia="Times New Roman" w:cs="Times New Roman"/>
          <w:szCs w:val="24"/>
          <w:lang w:eastAsia="en-GB"/>
        </w:rPr>
        <w:t>. vienotas prasības aģenta pakalpojumu līgumiem;</w:t>
      </w:r>
    </w:p>
    <w:p w14:paraId="66054DF5" w14:textId="48B1E99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7</w:t>
      </w:r>
      <w:r w:rsidR="002866FB" w:rsidRPr="002866FB">
        <w:rPr>
          <w:rFonts w:eastAsia="Times New Roman" w:cs="Times New Roman"/>
          <w:szCs w:val="24"/>
          <w:lang w:eastAsia="en-GB"/>
        </w:rPr>
        <w:t>. aģenta un aģenta pārstāvja pilnvarojuma apmēru;</w:t>
      </w:r>
    </w:p>
    <w:p w14:paraId="748CAC28" w14:textId="202F4180"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8</w:t>
      </w:r>
      <w:r w:rsidR="002866FB" w:rsidRPr="002866FB">
        <w:rPr>
          <w:rFonts w:eastAsia="Times New Roman" w:cs="Times New Roman"/>
          <w:szCs w:val="24"/>
          <w:lang w:eastAsia="en-GB"/>
        </w:rPr>
        <w:t>. aģenta iespējamā interešu konflikta novēršanas pasākumus visā aģenta pakalpojumu izmantošanas laikā;</w:t>
      </w:r>
    </w:p>
    <w:p w14:paraId="53B579E9" w14:textId="43EF829B"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9</w:t>
      </w:r>
      <w:r w:rsidR="002866FB" w:rsidRPr="002866FB">
        <w:rPr>
          <w:rFonts w:eastAsia="Times New Roman" w:cs="Times New Roman"/>
          <w:szCs w:val="24"/>
          <w:lang w:eastAsia="en-GB"/>
        </w:rPr>
        <w:t xml:space="preserve">. prasības </w:t>
      </w:r>
      <w:r w:rsidR="00EC6391">
        <w:rPr>
          <w:rFonts w:eastAsia="Times New Roman" w:cs="Times New Roman"/>
          <w:szCs w:val="24"/>
          <w:lang w:eastAsia="en-GB"/>
        </w:rPr>
        <w:t xml:space="preserve">aģenta veiktai </w:t>
      </w:r>
      <w:r w:rsidR="002866FB" w:rsidRPr="002866FB">
        <w:rPr>
          <w:rFonts w:eastAsia="Times New Roman" w:cs="Times New Roman"/>
          <w:szCs w:val="24"/>
          <w:lang w:eastAsia="en-GB"/>
        </w:rPr>
        <w:t>klienta identifikācija</w:t>
      </w:r>
      <w:r w:rsidR="00EC6391">
        <w:rPr>
          <w:rFonts w:eastAsia="Times New Roman" w:cs="Times New Roman"/>
          <w:szCs w:val="24"/>
          <w:lang w:eastAsia="en-GB"/>
        </w:rPr>
        <w:t>i</w:t>
      </w:r>
      <w:r w:rsidR="00EC2069">
        <w:rPr>
          <w:rFonts w:eastAsia="Times New Roman" w:cs="Times New Roman"/>
          <w:szCs w:val="24"/>
          <w:lang w:eastAsia="en-GB"/>
        </w:rPr>
        <w:t xml:space="preserve"> un klienta izpētei nepieciešam</w:t>
      </w:r>
      <w:r w:rsidR="005912F2">
        <w:rPr>
          <w:rFonts w:eastAsia="Times New Roman" w:cs="Times New Roman"/>
          <w:szCs w:val="24"/>
          <w:lang w:eastAsia="en-GB"/>
        </w:rPr>
        <w:t>aj</w:t>
      </w:r>
      <w:r w:rsidR="00EC2069">
        <w:rPr>
          <w:rFonts w:eastAsia="Times New Roman" w:cs="Times New Roman"/>
          <w:szCs w:val="24"/>
          <w:lang w:eastAsia="en-GB"/>
        </w:rPr>
        <w:t xml:space="preserve">ai informācijai </w:t>
      </w:r>
      <w:r w:rsidR="00EC6391">
        <w:rPr>
          <w:rFonts w:eastAsia="Times New Roman" w:cs="Times New Roman"/>
          <w:szCs w:val="24"/>
          <w:lang w:eastAsia="en-GB"/>
        </w:rPr>
        <w:t>un</w:t>
      </w:r>
      <w:r w:rsidR="007A6811">
        <w:rPr>
          <w:rFonts w:eastAsia="Times New Roman" w:cs="Times New Roman"/>
          <w:szCs w:val="24"/>
          <w:lang w:eastAsia="en-GB"/>
        </w:rPr>
        <w:t xml:space="preserve"> tās atbilstībai normatīvo aktu prasībām</w:t>
      </w:r>
      <w:r w:rsidR="002866FB" w:rsidRPr="002866FB">
        <w:rPr>
          <w:rFonts w:eastAsia="Times New Roman" w:cs="Times New Roman"/>
          <w:szCs w:val="24"/>
          <w:lang w:eastAsia="en-GB"/>
        </w:rPr>
        <w:t>;</w:t>
      </w:r>
    </w:p>
    <w:p w14:paraId="7412B163" w14:textId="79F91BC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w:t>
      </w:r>
      <w:r w:rsidR="00EC6391">
        <w:rPr>
          <w:rFonts w:eastAsia="Times New Roman" w:cs="Times New Roman"/>
          <w:szCs w:val="24"/>
          <w:lang w:eastAsia="en-GB"/>
        </w:rPr>
        <w:t>10</w:t>
      </w:r>
      <w:r w:rsidR="002866FB" w:rsidRPr="002866FB">
        <w:rPr>
          <w:rFonts w:eastAsia="Times New Roman" w:cs="Times New Roman"/>
          <w:szCs w:val="24"/>
          <w:lang w:eastAsia="en-GB"/>
        </w:rPr>
        <w:t xml:space="preserve">. </w:t>
      </w:r>
      <w:r w:rsidR="005912F2" w:rsidRPr="002866FB">
        <w:rPr>
          <w:rFonts w:eastAsia="Times New Roman" w:cs="Times New Roman"/>
          <w:szCs w:val="24"/>
          <w:lang w:eastAsia="en-GB"/>
        </w:rPr>
        <w:t xml:space="preserve">kārtību </w:t>
      </w:r>
      <w:r w:rsidR="002866FB" w:rsidRPr="002866FB">
        <w:rPr>
          <w:rFonts w:eastAsia="Times New Roman" w:cs="Times New Roman"/>
          <w:szCs w:val="24"/>
          <w:lang w:eastAsia="en-GB"/>
        </w:rPr>
        <w:t>klienta informēšana</w:t>
      </w:r>
      <w:r w:rsidR="005912F2">
        <w:rPr>
          <w:rFonts w:eastAsia="Times New Roman" w:cs="Times New Roman"/>
          <w:szCs w:val="24"/>
          <w:lang w:eastAsia="en-GB"/>
        </w:rPr>
        <w:t>i</w:t>
      </w:r>
      <w:r w:rsidR="002866FB" w:rsidRPr="002866FB">
        <w:rPr>
          <w:rFonts w:eastAsia="Times New Roman" w:cs="Times New Roman"/>
          <w:szCs w:val="24"/>
          <w:lang w:eastAsia="en-GB"/>
        </w:rPr>
        <w:t xml:space="preserve"> par iestādes lēmumu par darījuma attiecību uzsākšanu;</w:t>
      </w:r>
    </w:p>
    <w:p w14:paraId="0C2C29B0" w14:textId="47FE7B74"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.1</w:t>
      </w:r>
      <w:r w:rsidR="00EC6391">
        <w:rPr>
          <w:rFonts w:eastAsia="Times New Roman" w:cs="Times New Roman"/>
          <w:szCs w:val="24"/>
          <w:lang w:eastAsia="en-GB"/>
        </w:rPr>
        <w:t>1</w:t>
      </w:r>
      <w:r w:rsidR="002866FB" w:rsidRPr="002866FB">
        <w:rPr>
          <w:rFonts w:eastAsia="Times New Roman" w:cs="Times New Roman"/>
          <w:szCs w:val="24"/>
          <w:lang w:eastAsia="en-GB"/>
        </w:rPr>
        <w:t>. aģenta un ar tā sniegto pakalpojumu saistītās informācijas uzskaites kārtību, paredzot, ka iestāde izveido, uztur un regulāri aktualizē atbilstošu reģistru;</w:t>
      </w:r>
    </w:p>
    <w:p w14:paraId="15480F32" w14:textId="64AC84A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.1</w:t>
      </w:r>
      <w:r w:rsidR="00EC6391">
        <w:rPr>
          <w:rFonts w:eastAsia="Times New Roman" w:cs="Times New Roman"/>
          <w:szCs w:val="24"/>
          <w:lang w:eastAsia="en-GB"/>
        </w:rPr>
        <w:t>2</w:t>
      </w:r>
      <w:r w:rsidR="002866FB" w:rsidRPr="002866FB">
        <w:rPr>
          <w:rFonts w:eastAsia="Times New Roman" w:cs="Times New Roman"/>
          <w:szCs w:val="24"/>
          <w:lang w:eastAsia="en-GB"/>
        </w:rPr>
        <w:t xml:space="preserve">. prasības aģenta pakalpojumu kvalitātes un atbilstības iestādes NILLTPF novēršanas politikām un procedūrām </w:t>
      </w:r>
      <w:r w:rsidR="005912F2" w:rsidRPr="002866FB">
        <w:rPr>
          <w:rFonts w:eastAsia="Times New Roman" w:cs="Times New Roman"/>
          <w:szCs w:val="24"/>
          <w:lang w:eastAsia="en-GB"/>
        </w:rPr>
        <w:t xml:space="preserve">izvērtēšanai </w:t>
      </w:r>
      <w:r w:rsidR="002866FB" w:rsidRPr="002866FB">
        <w:rPr>
          <w:rFonts w:eastAsia="Times New Roman" w:cs="Times New Roman"/>
          <w:szCs w:val="24"/>
          <w:lang w:eastAsia="en-GB"/>
        </w:rPr>
        <w:t>visā aģenta pakalpojumu izmantošanas laikā;</w:t>
      </w:r>
    </w:p>
    <w:p w14:paraId="087BA4DE" w14:textId="3D41CA22"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.1</w:t>
      </w:r>
      <w:r w:rsidR="00EC6391">
        <w:rPr>
          <w:rFonts w:eastAsia="Times New Roman" w:cs="Times New Roman"/>
          <w:szCs w:val="24"/>
          <w:lang w:eastAsia="en-GB"/>
        </w:rPr>
        <w:t>3</w:t>
      </w:r>
      <w:r w:rsidR="002866FB" w:rsidRPr="002866FB">
        <w:rPr>
          <w:rFonts w:eastAsia="Times New Roman" w:cs="Times New Roman"/>
          <w:szCs w:val="24"/>
          <w:lang w:eastAsia="en-GB"/>
        </w:rPr>
        <w:t>. nosacījumus sadarbības ar aģentu paplašināšanai vai ierobežošanai, pamatojoties uz aģenta pakalpojumu kvalitātes vērtējumu;</w:t>
      </w:r>
    </w:p>
    <w:p w14:paraId="649248BC" w14:textId="4E339BC9" w:rsidR="00067F5D"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10</w:t>
      </w:r>
      <w:r w:rsidR="002866FB" w:rsidRPr="002866FB">
        <w:rPr>
          <w:rFonts w:eastAsia="Times New Roman" w:cs="Times New Roman"/>
          <w:szCs w:val="24"/>
          <w:lang w:eastAsia="en-GB"/>
        </w:rPr>
        <w:t>.1</w:t>
      </w:r>
      <w:r w:rsidR="00EC6391">
        <w:rPr>
          <w:rFonts w:eastAsia="Times New Roman" w:cs="Times New Roman"/>
          <w:szCs w:val="24"/>
          <w:lang w:eastAsia="en-GB"/>
        </w:rPr>
        <w:t>4</w:t>
      </w:r>
      <w:r w:rsidR="002866FB" w:rsidRPr="002866FB">
        <w:rPr>
          <w:rFonts w:eastAsia="Times New Roman" w:cs="Times New Roman"/>
          <w:szCs w:val="24"/>
          <w:lang w:eastAsia="en-GB"/>
        </w:rPr>
        <w:t>. kārtību sadarbības pārtraukšanai ar aģentu.</w:t>
      </w:r>
    </w:p>
    <w:p w14:paraId="1CA52350" w14:textId="006402DB" w:rsidR="002866FB" w:rsidRPr="002866FB" w:rsidRDefault="00F51EF9"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14" w:name="p9"/>
      <w:bookmarkStart w:id="15" w:name="p-768228"/>
      <w:bookmarkEnd w:id="14"/>
      <w:bookmarkEnd w:id="15"/>
      <w:r>
        <w:rPr>
          <w:rFonts w:eastAsia="Times New Roman" w:cs="Times New Roman"/>
          <w:szCs w:val="24"/>
          <w:lang w:eastAsia="en-GB"/>
        </w:rPr>
        <w:t>11</w:t>
      </w:r>
      <w:r w:rsidR="002866FB" w:rsidRPr="002866FB">
        <w:rPr>
          <w:rFonts w:eastAsia="Times New Roman" w:cs="Times New Roman"/>
          <w:szCs w:val="24"/>
          <w:lang w:eastAsia="en-GB"/>
        </w:rPr>
        <w:t>. Iestāde pirms aģenta pakalpojumu izmantošanas uzsākšanas nodrošina vismaz šādu prasību izpildi:</w:t>
      </w:r>
    </w:p>
    <w:p w14:paraId="0648836A" w14:textId="2CEC3F78"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.1. identificē aģentu</w:t>
      </w:r>
      <w:r w:rsidR="001D342B">
        <w:rPr>
          <w:rFonts w:eastAsia="Times New Roman" w:cs="Times New Roman"/>
          <w:szCs w:val="24"/>
          <w:lang w:eastAsia="en-GB"/>
        </w:rPr>
        <w:t xml:space="preserve"> un</w:t>
      </w:r>
      <w:r w:rsidR="002866FB" w:rsidRPr="002866FB">
        <w:rPr>
          <w:rFonts w:eastAsia="Times New Roman" w:cs="Times New Roman"/>
          <w:szCs w:val="24"/>
          <w:lang w:eastAsia="en-GB"/>
        </w:rPr>
        <w:t xml:space="preserve"> aģenta pārstāvi</w:t>
      </w:r>
      <w:r w:rsidR="00D22639">
        <w:rPr>
          <w:rFonts w:eastAsia="Times New Roman" w:cs="Times New Roman"/>
          <w:szCs w:val="24"/>
          <w:lang w:eastAsia="en-GB"/>
        </w:rPr>
        <w:t xml:space="preserve">, kā arī noskaidro </w:t>
      </w:r>
      <w:r w:rsidR="00A909BE">
        <w:rPr>
          <w:rFonts w:eastAsia="Times New Roman" w:cs="Times New Roman"/>
          <w:szCs w:val="24"/>
          <w:lang w:eastAsia="en-GB"/>
        </w:rPr>
        <w:t>tā</w:t>
      </w:r>
      <w:r w:rsidR="00101611">
        <w:rPr>
          <w:rFonts w:eastAsia="Times New Roman" w:cs="Times New Roman"/>
          <w:szCs w:val="24"/>
          <w:lang w:eastAsia="en-GB"/>
        </w:rPr>
        <w:t xml:space="preserve"> </w:t>
      </w:r>
      <w:r w:rsidR="002866FB" w:rsidRPr="002866FB">
        <w:rPr>
          <w:rFonts w:eastAsia="Times New Roman" w:cs="Times New Roman"/>
          <w:szCs w:val="24"/>
          <w:lang w:eastAsia="en-GB"/>
        </w:rPr>
        <w:t>patieso labuma guvēju atbilstoši iestādes NILLTPF novēršanas politiku un procedūru prasībām;</w:t>
      </w:r>
    </w:p>
    <w:p w14:paraId="26E63AB3" w14:textId="7E62DFBD" w:rsidR="002866FB" w:rsidRPr="002866FB" w:rsidRDefault="00F51EF9"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.2. veic aģenta saimnieciskās vai personiskās darbības izpēti, pārliecinoties, vai darbībai ir skaidrs tiesiskais un ekonomiskais mērķis un tā atbilst iestādes NILLTPF novēršanas politiku un procedūru prasībām;</w:t>
      </w:r>
    </w:p>
    <w:p w14:paraId="6966998D" w14:textId="38E02BA8"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.3. novērtē aģenta vai aģenta pārstāvja profesionālās sagatavotības, pieredzes un reputācijas atbilstību iestādes NILLTPF novēršanas politiku un procedūru prasībām;</w:t>
      </w:r>
    </w:p>
    <w:p w14:paraId="201D9CBA" w14:textId="218B20F4"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.4. pārbauda, vai aģents, aģenta pārstāvis un patiesais labuma guvējs neatbilst šo noteikumu</w:t>
      </w:r>
      <w:r w:rsidR="008F558C">
        <w:rPr>
          <w:rFonts w:eastAsia="Times New Roman" w:cs="Times New Roman"/>
          <w:szCs w:val="24"/>
          <w:lang w:eastAsia="en-GB"/>
        </w:rPr>
        <w:t xml:space="preserve"> </w:t>
      </w:r>
      <w:hyperlink r:id="rId11" w:anchor="p6.1" w:history="1">
        <w:r>
          <w:rPr>
            <w:rFonts w:eastAsia="Times New Roman" w:cs="Times New Roman"/>
            <w:szCs w:val="24"/>
            <w:lang w:eastAsia="en-GB"/>
          </w:rPr>
          <w:t>7</w:t>
        </w:r>
        <w:r w:rsidR="002866FB" w:rsidRPr="002866FB">
          <w:rPr>
            <w:rFonts w:eastAsia="Times New Roman" w:cs="Times New Roman"/>
            <w:szCs w:val="24"/>
            <w:lang w:eastAsia="en-GB"/>
          </w:rPr>
          <w:t>.1</w:t>
        </w:r>
      </w:hyperlink>
      <w:r w:rsidR="002866FB" w:rsidRPr="002866FB">
        <w:rPr>
          <w:rFonts w:eastAsia="Times New Roman" w:cs="Times New Roman"/>
          <w:szCs w:val="24"/>
          <w:lang w:eastAsia="en-GB"/>
        </w:rPr>
        <w:t>.</w:t>
      </w:r>
      <w:hyperlink r:id="rId12" w:anchor="p1" w:history="1">
        <w:r w:rsidR="002866FB" w:rsidRPr="002866FB">
          <w:rPr>
            <w:rFonts w:eastAsia="Times New Roman" w:cs="Times New Roman"/>
            <w:szCs w:val="24"/>
            <w:lang w:eastAsia="en-GB"/>
          </w:rPr>
          <w:t>1.</w:t>
        </w:r>
      </w:hyperlink>
      <w:r w:rsidR="002866FB" w:rsidRPr="002866FB">
        <w:rPr>
          <w:rFonts w:eastAsia="Times New Roman" w:cs="Times New Roman"/>
          <w:szCs w:val="24"/>
          <w:lang w:eastAsia="en-GB"/>
        </w:rPr>
        <w:t> </w:t>
      </w:r>
      <w:r w:rsidR="00101611">
        <w:rPr>
          <w:rFonts w:eastAsia="Times New Roman" w:cs="Times New Roman"/>
          <w:szCs w:val="24"/>
          <w:lang w:eastAsia="en-GB"/>
        </w:rPr>
        <w:t>apakš</w:t>
      </w:r>
      <w:r w:rsidR="002866FB" w:rsidRPr="002866FB">
        <w:rPr>
          <w:rFonts w:eastAsia="Times New Roman" w:cs="Times New Roman"/>
          <w:szCs w:val="24"/>
          <w:lang w:eastAsia="en-GB"/>
        </w:rPr>
        <w:t>punktā</w:t>
      </w:r>
      <w:r w:rsidR="008F558C">
        <w:rPr>
          <w:rFonts w:eastAsia="Times New Roman" w:cs="Times New Roman"/>
          <w:szCs w:val="24"/>
          <w:lang w:eastAsia="en-GB"/>
        </w:rPr>
        <w:t xml:space="preserve"> </w:t>
      </w:r>
      <w:r w:rsidR="002866FB" w:rsidRPr="002866FB">
        <w:rPr>
          <w:rFonts w:eastAsia="Times New Roman" w:cs="Times New Roman"/>
          <w:szCs w:val="24"/>
          <w:lang w:eastAsia="en-GB"/>
        </w:rPr>
        <w:t>noteiktajam ierobežojumam, un izvērtē, vai attiecībā uz aģentu un aģenta pārstāvi nepastāv NILLTPF risku vai reputācijas risku paaugstinoši faktori atbilstoši iestādes politiku un procedūru prasībām;</w:t>
      </w:r>
    </w:p>
    <w:p w14:paraId="2B1251A1" w14:textId="58369F27"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.5. izvērtē, vai aģenta un aģenta pārstāvja saimnieciskā vai personiskā darbība nerada aģentam interešu konfliktu, sniedzot aģenta pakalpojumus;</w:t>
      </w:r>
    </w:p>
    <w:p w14:paraId="78D260F5" w14:textId="428479E1"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.6. pārbauda, vai aģents un aģenta pārstāvis nav iesaistīts NILLTPF novēršanas prasību pārkāpšanā vai tās mēģinājumā;</w:t>
      </w:r>
    </w:p>
    <w:p w14:paraId="7E9BC476" w14:textId="7E4BA313"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11</w:t>
      </w:r>
      <w:r w:rsidR="002866FB" w:rsidRPr="002866FB">
        <w:rPr>
          <w:rFonts w:eastAsia="Times New Roman" w:cs="Times New Roman"/>
          <w:szCs w:val="24"/>
          <w:lang w:eastAsia="en-GB"/>
        </w:rPr>
        <w:t>.7. noslēdz ar aģentu rakstveida līgumu par aģenta pakalpojumu sniegšanu.</w:t>
      </w:r>
    </w:p>
    <w:p w14:paraId="279B8933" w14:textId="3095C857"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16" w:name="p10"/>
      <w:bookmarkStart w:id="17" w:name="p-768229"/>
      <w:bookmarkEnd w:id="16"/>
      <w:bookmarkEnd w:id="17"/>
      <w:r>
        <w:rPr>
          <w:rFonts w:eastAsia="Times New Roman" w:cs="Times New Roman"/>
          <w:szCs w:val="24"/>
          <w:lang w:eastAsia="en-GB"/>
        </w:rPr>
        <w:t>12</w:t>
      </w:r>
      <w:r w:rsidR="002866FB" w:rsidRPr="002866FB">
        <w:rPr>
          <w:rFonts w:eastAsia="Times New Roman" w:cs="Times New Roman"/>
          <w:szCs w:val="24"/>
          <w:lang w:eastAsia="en-GB"/>
        </w:rPr>
        <w:t>. Iestādes pienākums ir nekavējoties pārtraukt sadarbību ar aģentu, ja aģents:</w:t>
      </w:r>
    </w:p>
    <w:p w14:paraId="14EB1EE1" w14:textId="717BEBC2"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 xml:space="preserve">.1. nesniedz vai </w:t>
      </w:r>
      <w:r w:rsidR="008F558C">
        <w:rPr>
          <w:rFonts w:eastAsia="Times New Roman" w:cs="Times New Roman"/>
          <w:szCs w:val="24"/>
          <w:lang w:eastAsia="en-GB"/>
        </w:rPr>
        <w:t>laikus</w:t>
      </w:r>
      <w:r w:rsidR="008F558C" w:rsidRPr="002866FB">
        <w:rPr>
          <w:rFonts w:eastAsia="Times New Roman" w:cs="Times New Roman"/>
          <w:szCs w:val="24"/>
          <w:lang w:eastAsia="en-GB"/>
        </w:rPr>
        <w:t xml:space="preserve"> </w:t>
      </w:r>
      <w:r w:rsidR="002866FB" w:rsidRPr="002866FB">
        <w:rPr>
          <w:rFonts w:eastAsia="Times New Roman" w:cs="Times New Roman"/>
          <w:szCs w:val="24"/>
          <w:lang w:eastAsia="en-GB"/>
        </w:rPr>
        <w:t>nesniedz iestādei nepieciešamo informāciju atbilstoši aģenta pakalpojumu līguma noteikumiem;</w:t>
      </w:r>
    </w:p>
    <w:p w14:paraId="1B0C5DCE" w14:textId="39A8120F"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.2. sniedz iestādei maldinošu informāciju par sevi vai klientu, kura identifikācijā vai izpētē izmantoti aģenta pakalpojumi;</w:t>
      </w:r>
    </w:p>
    <w:p w14:paraId="447766ED" w14:textId="7FC990B4"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.3. ar savām darbībām ir radījis vai var radīt kaitējumu iestādes reputācijai;</w:t>
      </w:r>
    </w:p>
    <w:p w14:paraId="33B469B1" w14:textId="7AB2CF3D"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.4. ir sniedzis klientam norādes ar mērķi izvairīties no NILLTPF novēršanas prasību izpildes vai veicinājis</w:t>
      </w:r>
      <w:r w:rsidR="00923F41">
        <w:rPr>
          <w:rFonts w:eastAsia="Times New Roman" w:cs="Times New Roman"/>
          <w:szCs w:val="24"/>
          <w:lang w:eastAsia="en-GB"/>
        </w:rPr>
        <w:t xml:space="preserve"> šo prasību</w:t>
      </w:r>
      <w:r w:rsidR="002866FB" w:rsidRPr="002866FB">
        <w:rPr>
          <w:rFonts w:eastAsia="Times New Roman" w:cs="Times New Roman"/>
          <w:szCs w:val="24"/>
          <w:lang w:eastAsia="en-GB"/>
        </w:rPr>
        <w:t xml:space="preserve"> formālu izpildi;</w:t>
      </w:r>
    </w:p>
    <w:p w14:paraId="2B476BBE" w14:textId="38C54994"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.5. neievēro konfidencialitātes prasības;</w:t>
      </w:r>
    </w:p>
    <w:p w14:paraId="6DFD1397" w14:textId="03A47455"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.6. nenodrošina aģenta pakalpojumu līgumā noteiktās aģenta pakalpojumu kvalitātes vai dokumentēšanas prasības;</w:t>
      </w:r>
    </w:p>
    <w:p w14:paraId="20E57135" w14:textId="570F91E2"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12</w:t>
      </w:r>
      <w:r w:rsidR="002866FB" w:rsidRPr="002866FB">
        <w:rPr>
          <w:rFonts w:eastAsia="Times New Roman" w:cs="Times New Roman"/>
          <w:szCs w:val="24"/>
          <w:lang w:eastAsia="en-GB"/>
        </w:rPr>
        <w:t>.7. ir saistīts vai iestādei ir aizdomas, ka aģents ir saistīts ar NILLTPF.</w:t>
      </w:r>
    </w:p>
    <w:p w14:paraId="6DBCD119" w14:textId="359CA1BC" w:rsidR="00840034" w:rsidRDefault="002866FB" w:rsidP="00086083">
      <w:pPr>
        <w:pStyle w:val="NAnodalaromiesucipari"/>
      </w:pPr>
      <w:r w:rsidRPr="002866FB">
        <w:t>Aģenta apmācība</w:t>
      </w:r>
    </w:p>
    <w:p w14:paraId="65DB75C6" w14:textId="36BC10DB"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13</w:t>
      </w:r>
      <w:r w:rsidR="002866FB" w:rsidRPr="002866FB">
        <w:rPr>
          <w:rFonts w:eastAsia="Times New Roman" w:cs="Times New Roman"/>
          <w:szCs w:val="24"/>
          <w:lang w:eastAsia="en-GB"/>
        </w:rPr>
        <w:t>. Iestāde nodrošina, ka aģents un aģenta pārstāvis, uzsākot aģenta pakalpojumu sniegšanu, kā arī sadarbības laikā ar iestādi pārzina normatīvo aktu un iestādes prasības NILLTPF novēršanas jomā.</w:t>
      </w:r>
    </w:p>
    <w:p w14:paraId="3E1EA83D" w14:textId="3A105761"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18" w:name="p12"/>
      <w:bookmarkStart w:id="19" w:name="p-768232"/>
      <w:bookmarkEnd w:id="18"/>
      <w:bookmarkEnd w:id="19"/>
      <w:r>
        <w:rPr>
          <w:rFonts w:eastAsia="Times New Roman" w:cs="Times New Roman"/>
          <w:szCs w:val="24"/>
          <w:lang w:eastAsia="en-GB"/>
        </w:rPr>
        <w:t>14</w:t>
      </w:r>
      <w:r w:rsidR="002866FB" w:rsidRPr="002866FB">
        <w:rPr>
          <w:rFonts w:eastAsia="Times New Roman" w:cs="Times New Roman"/>
          <w:szCs w:val="24"/>
          <w:lang w:eastAsia="en-GB"/>
        </w:rPr>
        <w:t>. Iestāde izstrādā NILLTPF novēršanas apmācīb</w:t>
      </w:r>
      <w:r w:rsidR="0052083D">
        <w:rPr>
          <w:rFonts w:eastAsia="Times New Roman" w:cs="Times New Roman"/>
          <w:szCs w:val="24"/>
          <w:lang w:eastAsia="en-GB"/>
        </w:rPr>
        <w:t>as</w:t>
      </w:r>
      <w:r w:rsidR="002866FB" w:rsidRPr="002866FB">
        <w:rPr>
          <w:rFonts w:eastAsia="Times New Roman" w:cs="Times New Roman"/>
          <w:szCs w:val="24"/>
          <w:lang w:eastAsia="en-GB"/>
        </w:rPr>
        <w:t xml:space="preserve"> programmu aģentam, ietverot vismaz šādus jautājumus:</w:t>
      </w:r>
    </w:p>
    <w:p w14:paraId="392909D2" w14:textId="538CE2AF"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14</w:t>
      </w:r>
      <w:r w:rsidR="002866FB" w:rsidRPr="002866FB">
        <w:rPr>
          <w:rFonts w:eastAsia="Times New Roman" w:cs="Times New Roman"/>
          <w:szCs w:val="24"/>
          <w:lang w:eastAsia="en-GB"/>
        </w:rPr>
        <w:t>.1. NILLTPF novēršanas tiesiskais regulējums Latvijas Republikā un iestādē;</w:t>
      </w:r>
    </w:p>
    <w:p w14:paraId="766A9913" w14:textId="5EE146E3"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14</w:t>
      </w:r>
      <w:r w:rsidR="002866FB" w:rsidRPr="002866FB">
        <w:rPr>
          <w:rFonts w:eastAsia="Times New Roman" w:cs="Times New Roman"/>
          <w:szCs w:val="24"/>
          <w:lang w:eastAsia="en-GB"/>
        </w:rPr>
        <w:t>.2. aģenta darbības ierobežojumi, sniedzot aģenta pakalpojumus;</w:t>
      </w:r>
    </w:p>
    <w:p w14:paraId="727F5B4B" w14:textId="03696136"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14</w:t>
      </w:r>
      <w:r w:rsidR="002866FB" w:rsidRPr="002866FB">
        <w:rPr>
          <w:rFonts w:eastAsia="Times New Roman" w:cs="Times New Roman"/>
          <w:szCs w:val="24"/>
          <w:lang w:eastAsia="en-GB"/>
        </w:rPr>
        <w:t>.3. klientu identifikācijas un klientu izpētei nepieciešamās informācijas prasības;</w:t>
      </w:r>
    </w:p>
    <w:p w14:paraId="1ADE53F2" w14:textId="63C6739C"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14</w:t>
      </w:r>
      <w:r w:rsidR="002866FB" w:rsidRPr="002866FB">
        <w:rPr>
          <w:rFonts w:eastAsia="Times New Roman" w:cs="Times New Roman"/>
          <w:szCs w:val="24"/>
          <w:lang w:eastAsia="en-GB"/>
        </w:rPr>
        <w:t xml:space="preserve">.4. dokumentu </w:t>
      </w:r>
      <w:r w:rsidR="007A6811">
        <w:rPr>
          <w:rFonts w:eastAsia="Times New Roman" w:cs="Times New Roman"/>
          <w:szCs w:val="24"/>
          <w:lang w:eastAsia="en-GB"/>
        </w:rPr>
        <w:t xml:space="preserve">viltojumu </w:t>
      </w:r>
      <w:r w:rsidR="002866FB" w:rsidRPr="002866FB">
        <w:rPr>
          <w:rFonts w:eastAsia="Times New Roman" w:cs="Times New Roman"/>
          <w:szCs w:val="24"/>
          <w:lang w:eastAsia="en-GB"/>
        </w:rPr>
        <w:t>pazīmju atpazīšana un pārbaude;</w:t>
      </w:r>
    </w:p>
    <w:p w14:paraId="13805FF0" w14:textId="67DF6C43"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14</w:t>
      </w:r>
      <w:r w:rsidR="002866FB" w:rsidRPr="002866FB">
        <w:rPr>
          <w:rFonts w:eastAsia="Times New Roman" w:cs="Times New Roman"/>
          <w:szCs w:val="24"/>
          <w:lang w:eastAsia="en-GB"/>
        </w:rPr>
        <w:t>.5. klientu identifikācijai nepieciešamo dokumentu kopiju noformēšana un apliecināšana atbilstoši Latvijas Republikas normatīvo aktu un iestādes prasībām.</w:t>
      </w:r>
    </w:p>
    <w:p w14:paraId="2F591DC3" w14:textId="014923DB"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20" w:name="p13"/>
      <w:bookmarkStart w:id="21" w:name="p-768233"/>
      <w:bookmarkEnd w:id="20"/>
      <w:bookmarkEnd w:id="21"/>
      <w:r>
        <w:rPr>
          <w:rFonts w:eastAsia="Times New Roman" w:cs="Times New Roman"/>
          <w:szCs w:val="24"/>
          <w:lang w:eastAsia="en-GB"/>
        </w:rPr>
        <w:t>15</w:t>
      </w:r>
      <w:r w:rsidR="002866FB" w:rsidRPr="002866FB">
        <w:rPr>
          <w:rFonts w:eastAsia="Times New Roman" w:cs="Times New Roman"/>
          <w:szCs w:val="24"/>
          <w:lang w:eastAsia="en-GB"/>
        </w:rPr>
        <w:t>. Iestāde nodrošina aģenta un tā pārstāvju regulāru apmācību, kas nav retāka kā reizi gadā, kā arī pēc apmācīb</w:t>
      </w:r>
      <w:r w:rsidR="0052083D">
        <w:rPr>
          <w:rFonts w:eastAsia="Times New Roman" w:cs="Times New Roman"/>
          <w:szCs w:val="24"/>
          <w:lang w:eastAsia="en-GB"/>
        </w:rPr>
        <w:t>as</w:t>
      </w:r>
      <w:r w:rsidR="002866FB" w:rsidRPr="002866FB">
        <w:rPr>
          <w:rFonts w:eastAsia="Times New Roman" w:cs="Times New Roman"/>
          <w:szCs w:val="24"/>
          <w:lang w:eastAsia="en-GB"/>
        </w:rPr>
        <w:t xml:space="preserve"> kursa nodrošina aģenta un tā pārstāvju zināšanu novērtēšanu, dokumentējot informāciju par apmācīb</w:t>
      </w:r>
      <w:r w:rsidR="0052083D">
        <w:rPr>
          <w:rFonts w:eastAsia="Times New Roman" w:cs="Times New Roman"/>
          <w:szCs w:val="24"/>
          <w:lang w:eastAsia="en-GB"/>
        </w:rPr>
        <w:t>as</w:t>
      </w:r>
      <w:r w:rsidR="002866FB" w:rsidRPr="002866FB">
        <w:rPr>
          <w:rFonts w:eastAsia="Times New Roman" w:cs="Times New Roman"/>
          <w:szCs w:val="24"/>
          <w:lang w:eastAsia="en-GB"/>
        </w:rPr>
        <w:t xml:space="preserve"> vietu, laiku, saturu un zināšanu novērtējumu.</w:t>
      </w:r>
    </w:p>
    <w:p w14:paraId="51BB9C8C" w14:textId="6DF1300B"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22" w:name="p14"/>
      <w:bookmarkStart w:id="23" w:name="p-768234"/>
      <w:bookmarkEnd w:id="22"/>
      <w:bookmarkEnd w:id="23"/>
      <w:r>
        <w:rPr>
          <w:rFonts w:eastAsia="Times New Roman" w:cs="Times New Roman"/>
          <w:szCs w:val="24"/>
          <w:lang w:eastAsia="en-GB"/>
        </w:rPr>
        <w:t>16</w:t>
      </w:r>
      <w:r w:rsidR="002866FB" w:rsidRPr="002866FB">
        <w:rPr>
          <w:rFonts w:eastAsia="Times New Roman" w:cs="Times New Roman"/>
          <w:szCs w:val="24"/>
          <w:lang w:eastAsia="en-GB"/>
        </w:rPr>
        <w:t>. Iestāde aktualizē NILLTPF novēršanas apmācīb</w:t>
      </w:r>
      <w:r w:rsidR="0052083D">
        <w:rPr>
          <w:rFonts w:eastAsia="Times New Roman" w:cs="Times New Roman"/>
          <w:szCs w:val="24"/>
          <w:lang w:eastAsia="en-GB"/>
        </w:rPr>
        <w:t>as</w:t>
      </w:r>
      <w:r w:rsidR="002866FB" w:rsidRPr="002866FB">
        <w:rPr>
          <w:rFonts w:eastAsia="Times New Roman" w:cs="Times New Roman"/>
          <w:szCs w:val="24"/>
          <w:lang w:eastAsia="en-GB"/>
        </w:rPr>
        <w:t xml:space="preserve"> programmu aģentam atbilstoši </w:t>
      </w:r>
      <w:r w:rsidR="0052083D">
        <w:rPr>
          <w:rFonts w:eastAsia="Times New Roman" w:cs="Times New Roman"/>
          <w:szCs w:val="24"/>
          <w:lang w:eastAsia="en-GB"/>
        </w:rPr>
        <w:t>pār</w:t>
      </w:r>
      <w:r w:rsidR="002866FB" w:rsidRPr="002866FB">
        <w:rPr>
          <w:rFonts w:eastAsia="Times New Roman" w:cs="Times New Roman"/>
          <w:szCs w:val="24"/>
          <w:lang w:eastAsia="en-GB"/>
        </w:rPr>
        <w:t>maiņām normatīvajos aktos vai iestādes politikās un procedūrās NILLTPF novēršanas jomā.</w:t>
      </w:r>
    </w:p>
    <w:p w14:paraId="0F74386B" w14:textId="58CD0BA2"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24" w:name="p15"/>
      <w:bookmarkStart w:id="25" w:name="p-768235"/>
      <w:bookmarkEnd w:id="24"/>
      <w:bookmarkEnd w:id="25"/>
      <w:r>
        <w:rPr>
          <w:rFonts w:eastAsia="Times New Roman" w:cs="Times New Roman"/>
          <w:szCs w:val="24"/>
          <w:lang w:eastAsia="en-GB"/>
        </w:rPr>
        <w:t>17</w:t>
      </w:r>
      <w:r w:rsidR="002866FB" w:rsidRPr="002866FB">
        <w:rPr>
          <w:rFonts w:eastAsia="Times New Roman" w:cs="Times New Roman"/>
          <w:szCs w:val="24"/>
          <w:lang w:eastAsia="en-GB"/>
        </w:rPr>
        <w:t>. Iestādes pienākums ir informēt aģentu par aktuālajām klientu identifikācijai un izpētei nepieciešamās informācijas prasībām. Iestāde nodrošina, ka aģents un aģenta pārstāvis sniedz rakstveida apliecinājumu par to, ka ir informēts par klientu</w:t>
      </w:r>
      <w:r w:rsidR="00E35B10">
        <w:rPr>
          <w:rFonts w:eastAsia="Times New Roman" w:cs="Times New Roman"/>
          <w:szCs w:val="24"/>
          <w:lang w:eastAsia="en-GB"/>
        </w:rPr>
        <w:t xml:space="preserve"> </w:t>
      </w:r>
      <w:r w:rsidR="002866FB" w:rsidRPr="002866FB">
        <w:rPr>
          <w:rFonts w:eastAsia="Times New Roman" w:cs="Times New Roman"/>
          <w:szCs w:val="24"/>
          <w:lang w:eastAsia="en-GB"/>
        </w:rPr>
        <w:t>identifikācijai un izpētei nepieciešamās informācijas prasībām un apņemas tās ievērot.</w:t>
      </w:r>
    </w:p>
    <w:p w14:paraId="6ECB5A5B" w14:textId="4D4431F9"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26" w:name="p16"/>
      <w:bookmarkStart w:id="27" w:name="p-768236"/>
      <w:bookmarkEnd w:id="26"/>
      <w:bookmarkEnd w:id="27"/>
      <w:r>
        <w:rPr>
          <w:rFonts w:eastAsia="Times New Roman" w:cs="Times New Roman"/>
          <w:szCs w:val="24"/>
          <w:lang w:eastAsia="en-GB"/>
        </w:rPr>
        <w:t>18</w:t>
      </w:r>
      <w:r w:rsidR="002866FB" w:rsidRPr="002866FB">
        <w:rPr>
          <w:rFonts w:eastAsia="Times New Roman" w:cs="Times New Roman"/>
          <w:szCs w:val="24"/>
          <w:lang w:eastAsia="en-GB"/>
        </w:rPr>
        <w:t xml:space="preserve">. Iestāde nodrošina aģentam iespēju konsultēties ar atbildīgajiem iestādes darbiniekiem par klientu identifikāciju, dokumentu īstuma </w:t>
      </w:r>
      <w:r w:rsidR="00177ACC">
        <w:rPr>
          <w:rFonts w:eastAsia="Times New Roman" w:cs="Times New Roman"/>
          <w:szCs w:val="24"/>
          <w:lang w:eastAsia="en-GB"/>
        </w:rPr>
        <w:t xml:space="preserve">un atbilstības </w:t>
      </w:r>
      <w:r w:rsidR="002866FB" w:rsidRPr="002866FB">
        <w:rPr>
          <w:rFonts w:eastAsia="Times New Roman" w:cs="Times New Roman"/>
          <w:szCs w:val="24"/>
          <w:lang w:eastAsia="en-GB"/>
        </w:rPr>
        <w:t>pārbaudi, ar NILLTPF saistītajiem riskiem, iestādes piedāvātajiem pakalpojumiem un citiem aktuāliem jautājumiem.</w:t>
      </w:r>
    </w:p>
    <w:p w14:paraId="21E641D5" w14:textId="69B64AA8"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28" w:name="p17"/>
      <w:bookmarkStart w:id="29" w:name="p-768237"/>
      <w:bookmarkEnd w:id="28"/>
      <w:bookmarkEnd w:id="29"/>
      <w:r>
        <w:rPr>
          <w:rFonts w:eastAsia="Times New Roman" w:cs="Times New Roman"/>
          <w:szCs w:val="24"/>
          <w:lang w:eastAsia="en-GB"/>
        </w:rPr>
        <w:t>19</w:t>
      </w:r>
      <w:r w:rsidR="002866FB" w:rsidRPr="002866FB">
        <w:rPr>
          <w:rFonts w:eastAsia="Times New Roman" w:cs="Times New Roman"/>
          <w:szCs w:val="24"/>
          <w:lang w:eastAsia="en-GB"/>
        </w:rPr>
        <w:t>. Iestāde izstrādā aģentam procedūras un skaidrojumus par klientu</w:t>
      </w:r>
      <w:r w:rsidR="00E35B10">
        <w:rPr>
          <w:rFonts w:eastAsia="Times New Roman" w:cs="Times New Roman"/>
          <w:szCs w:val="24"/>
          <w:lang w:eastAsia="en-GB"/>
        </w:rPr>
        <w:t xml:space="preserve"> </w:t>
      </w:r>
      <w:r w:rsidR="002866FB" w:rsidRPr="002866FB">
        <w:rPr>
          <w:rFonts w:eastAsia="Times New Roman" w:cs="Times New Roman"/>
          <w:szCs w:val="24"/>
          <w:lang w:eastAsia="en-GB"/>
        </w:rPr>
        <w:t>identifikāciju vai klientu izpētei nepieciešamās informācijas iegūšanu.</w:t>
      </w:r>
    </w:p>
    <w:p w14:paraId="7FAE998C" w14:textId="4CB32C86" w:rsidR="00840034" w:rsidRDefault="002866FB" w:rsidP="00086083">
      <w:pPr>
        <w:pStyle w:val="NAnodalaromiesucipari"/>
      </w:pPr>
      <w:r w:rsidRPr="002866FB">
        <w:t>Aģentu reģistrs un aģenta pakalpojumu kvalitātes uzraudzība</w:t>
      </w:r>
    </w:p>
    <w:p w14:paraId="614D91AD" w14:textId="115B032C"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 Iestāde izveido aģentu reģistru, kurā norāda:</w:t>
      </w:r>
    </w:p>
    <w:p w14:paraId="77DA812C" w14:textId="6B95774A"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.1. aģenta nosaukumu;</w:t>
      </w:r>
    </w:p>
    <w:p w14:paraId="149A6155" w14:textId="600E3696"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.2. aģenta līguma numuru un noslēgšanas datumu;</w:t>
      </w:r>
    </w:p>
    <w:p w14:paraId="0194C689" w14:textId="1C50F721"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.3. termiņu, uz kādu līgums noslēgts;</w:t>
      </w:r>
    </w:p>
    <w:p w14:paraId="43912247" w14:textId="5C510B9D"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.4. aģenta pakalpojumiem noteikt</w:t>
      </w:r>
      <w:r w:rsidR="007A6811">
        <w:rPr>
          <w:rFonts w:eastAsia="Times New Roman" w:cs="Times New Roman"/>
          <w:szCs w:val="24"/>
          <w:lang w:eastAsia="en-GB"/>
        </w:rPr>
        <w:t xml:space="preserve">ās valstis un teritorijas </w:t>
      </w:r>
      <w:r w:rsidR="002866FB" w:rsidRPr="002866FB">
        <w:rPr>
          <w:rFonts w:eastAsia="Times New Roman" w:cs="Times New Roman"/>
          <w:szCs w:val="24"/>
          <w:lang w:eastAsia="en-GB"/>
        </w:rPr>
        <w:t>un ierobežojumus, ja tādi ir;</w:t>
      </w:r>
    </w:p>
    <w:p w14:paraId="31DCD397" w14:textId="2C376C3D"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.5. aģenta saimnieciskās un personiskās darbības aprakstu;</w:t>
      </w:r>
    </w:p>
    <w:p w14:paraId="7FAE05F8" w14:textId="7AE2FA8A"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.6. identifikācijas datus atbilstoši</w:t>
      </w:r>
      <w:r w:rsidR="0052083D">
        <w:rPr>
          <w:rFonts w:eastAsia="Times New Roman" w:cs="Times New Roman"/>
          <w:szCs w:val="24"/>
          <w:lang w:eastAsia="en-GB"/>
        </w:rPr>
        <w:t xml:space="preserve"> </w:t>
      </w:r>
      <w:hyperlink r:id="rId13" w:tgtFrame="_blank" w:history="1">
        <w:r w:rsidR="002866FB" w:rsidRPr="002866FB">
          <w:rPr>
            <w:rFonts w:eastAsia="Times New Roman" w:cs="Times New Roman"/>
            <w:szCs w:val="24"/>
            <w:lang w:eastAsia="en-GB"/>
          </w:rPr>
          <w:t>Noziedzīgi iegūtu līdzekļu legalizācijas un terorisma un proliferācijas finansēšanas novēršanas likumam</w:t>
        </w:r>
      </w:hyperlink>
      <w:r w:rsidR="0052083D">
        <w:rPr>
          <w:rFonts w:eastAsia="Times New Roman" w:cs="Times New Roman"/>
          <w:szCs w:val="24"/>
          <w:lang w:eastAsia="en-GB"/>
        </w:rPr>
        <w:t xml:space="preserve"> </w:t>
      </w:r>
      <w:r w:rsidR="002866FB" w:rsidRPr="002866FB">
        <w:rPr>
          <w:rFonts w:eastAsia="Times New Roman" w:cs="Times New Roman"/>
          <w:szCs w:val="24"/>
          <w:lang w:eastAsia="en-GB"/>
        </w:rPr>
        <w:t>un pilnvarojuma apmēru katram aģenta pārstāvim, ja aģents ir juridisk</w:t>
      </w:r>
      <w:r w:rsidR="0052083D">
        <w:rPr>
          <w:rFonts w:eastAsia="Times New Roman" w:cs="Times New Roman"/>
          <w:szCs w:val="24"/>
          <w:lang w:eastAsia="en-GB"/>
        </w:rPr>
        <w:t>ā</w:t>
      </w:r>
      <w:r w:rsidR="002866FB" w:rsidRPr="002866FB">
        <w:rPr>
          <w:rFonts w:eastAsia="Times New Roman" w:cs="Times New Roman"/>
          <w:szCs w:val="24"/>
          <w:lang w:eastAsia="en-GB"/>
        </w:rPr>
        <w:t xml:space="preserve"> persona;</w:t>
      </w:r>
    </w:p>
    <w:p w14:paraId="5227EB30" w14:textId="6A9973B5"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.7. informāciju par klientiem, kuru identifikācijā vai izpētē izmantoti aģenta pakalpojumi, un šo klientu riska skaitlisko novērtējumu pirms darījuma attiecību uzsākšanas;</w:t>
      </w:r>
    </w:p>
    <w:p w14:paraId="60766016" w14:textId="1BF8CC6F"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.8. aģenta pakalpojumu kvalitātes novērtējuma datumu, konstatētos trūkumus aģenta sniegtajos pakalpojumos un aģenta pakalpojumu kvalitātes novērtējumu;</w:t>
      </w:r>
    </w:p>
    <w:p w14:paraId="3851090E" w14:textId="2B3156F2"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.9. iestādes pieņemto lēmumu par darījuma attiecību uzsākšanu ar katru klientu, kura</w:t>
      </w:r>
      <w:r w:rsidR="00177ACC">
        <w:rPr>
          <w:rFonts w:eastAsia="Times New Roman" w:cs="Times New Roman"/>
          <w:szCs w:val="24"/>
          <w:lang w:eastAsia="en-GB"/>
        </w:rPr>
        <w:t xml:space="preserve"> </w:t>
      </w:r>
      <w:r w:rsidR="002866FB" w:rsidRPr="002866FB">
        <w:rPr>
          <w:rFonts w:eastAsia="Times New Roman" w:cs="Times New Roman"/>
          <w:szCs w:val="24"/>
          <w:lang w:eastAsia="en-GB"/>
        </w:rPr>
        <w:t>identifikācijā vai izpētē izmantoti aģenta pakalpojumi, norādot klienta identifikācijas numuru iestādē;</w:t>
      </w:r>
    </w:p>
    <w:p w14:paraId="17D5287E" w14:textId="70B269B4"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.10. aģenta apmācīb</w:t>
      </w:r>
      <w:r w:rsidR="00E51927">
        <w:rPr>
          <w:rFonts w:eastAsia="Times New Roman" w:cs="Times New Roman"/>
          <w:szCs w:val="24"/>
          <w:lang w:eastAsia="en-GB"/>
        </w:rPr>
        <w:t>as</w:t>
      </w:r>
      <w:r w:rsidR="002866FB" w:rsidRPr="002866FB">
        <w:rPr>
          <w:rFonts w:eastAsia="Times New Roman" w:cs="Times New Roman"/>
          <w:szCs w:val="24"/>
          <w:lang w:eastAsia="en-GB"/>
        </w:rPr>
        <w:t xml:space="preserve"> datumu;</w:t>
      </w:r>
    </w:p>
    <w:p w14:paraId="39D62893" w14:textId="4C3DFB6B" w:rsidR="002866FB"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20</w:t>
      </w:r>
      <w:r w:rsidR="002866FB" w:rsidRPr="002866FB">
        <w:rPr>
          <w:rFonts w:eastAsia="Times New Roman" w:cs="Times New Roman"/>
          <w:szCs w:val="24"/>
          <w:lang w:eastAsia="en-GB"/>
        </w:rPr>
        <w:t>.11. citu informāciju, kas raksturo aģenta darbību, piemēram, kontu numurus aģentam pienākošos komisijas maksājumu veikšanai.</w:t>
      </w:r>
    </w:p>
    <w:p w14:paraId="7E909B51" w14:textId="00E3092C"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30" w:name="p19"/>
      <w:bookmarkStart w:id="31" w:name="p-768240"/>
      <w:bookmarkEnd w:id="30"/>
      <w:bookmarkEnd w:id="31"/>
      <w:r>
        <w:rPr>
          <w:rFonts w:eastAsia="Times New Roman" w:cs="Times New Roman"/>
          <w:szCs w:val="24"/>
          <w:lang w:eastAsia="en-GB"/>
        </w:rPr>
        <w:t>21</w:t>
      </w:r>
      <w:r w:rsidR="002866FB" w:rsidRPr="002866FB">
        <w:rPr>
          <w:rFonts w:eastAsia="Times New Roman" w:cs="Times New Roman"/>
          <w:szCs w:val="24"/>
          <w:lang w:eastAsia="en-GB"/>
        </w:rPr>
        <w:t xml:space="preserve">. Iestāde regulāri, bet ne retāk kā reizi gadā izvērtē aģenta pakalpojumu atbilstību un kvalitāti un apkopo </w:t>
      </w:r>
      <w:proofErr w:type="spellStart"/>
      <w:r w:rsidR="002866FB" w:rsidRPr="002866FB">
        <w:rPr>
          <w:rFonts w:eastAsia="Times New Roman" w:cs="Times New Roman"/>
          <w:szCs w:val="24"/>
          <w:lang w:eastAsia="en-GB"/>
        </w:rPr>
        <w:t>izvērtējuma</w:t>
      </w:r>
      <w:proofErr w:type="spellEnd"/>
      <w:r w:rsidR="002866FB" w:rsidRPr="002866FB">
        <w:rPr>
          <w:rFonts w:eastAsia="Times New Roman" w:cs="Times New Roman"/>
          <w:szCs w:val="24"/>
          <w:lang w:eastAsia="en-GB"/>
        </w:rPr>
        <w:t xml:space="preserve"> rezultātus.</w:t>
      </w:r>
    </w:p>
    <w:p w14:paraId="73A570ED" w14:textId="20E39389"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32" w:name="p20"/>
      <w:bookmarkStart w:id="33" w:name="p-768241"/>
      <w:bookmarkEnd w:id="32"/>
      <w:bookmarkEnd w:id="33"/>
      <w:r>
        <w:rPr>
          <w:rFonts w:eastAsia="Times New Roman" w:cs="Times New Roman"/>
          <w:szCs w:val="24"/>
          <w:lang w:eastAsia="en-GB"/>
        </w:rPr>
        <w:t>22</w:t>
      </w:r>
      <w:r w:rsidR="002866FB" w:rsidRPr="002866FB">
        <w:rPr>
          <w:rFonts w:eastAsia="Times New Roman" w:cs="Times New Roman"/>
          <w:szCs w:val="24"/>
          <w:lang w:eastAsia="en-GB"/>
        </w:rPr>
        <w:t>. Iestāde apkopojumā par aģenta pakalpojumu atbilstības un kvalitātes izvērtēšanas rezultātiem ietver informāciju par aģenta pakalpojumu atbilstību iestādes prasībām, klientu, kuru identifikācija vai izpēte veikta, izmantojot aģenta pakalpojumus, darījumu atbilstību sākotnēji sniegtajai informācijai un klienta atbilstību tā sākotnējam riska profilam, iestādes lēmumu par darījuma attiecību uzsākšanu ar klientiem, kuru identifikācija vai izpēte veikta, izmantojot aģenta pakalpojumus, kā arī citu informāciju, kas raksturo aģenta darbības atbilstību un kvalitāti.</w:t>
      </w:r>
    </w:p>
    <w:p w14:paraId="2C338A58" w14:textId="559FAB3D"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34" w:name="p21"/>
      <w:bookmarkStart w:id="35" w:name="p-768242"/>
      <w:bookmarkEnd w:id="34"/>
      <w:bookmarkEnd w:id="35"/>
      <w:r>
        <w:rPr>
          <w:rFonts w:eastAsia="Times New Roman" w:cs="Times New Roman"/>
          <w:szCs w:val="24"/>
          <w:lang w:eastAsia="en-GB"/>
        </w:rPr>
        <w:t>23</w:t>
      </w:r>
      <w:r w:rsidR="002866FB" w:rsidRPr="002866FB">
        <w:rPr>
          <w:rFonts w:eastAsia="Times New Roman" w:cs="Times New Roman"/>
          <w:szCs w:val="24"/>
          <w:lang w:eastAsia="en-GB"/>
        </w:rPr>
        <w:t xml:space="preserve">. Ja informācija par klientu, kura identifikācija vai izpēte veikta, izmantojot aģenta pakalpojumus, neatbilst iestādes politiku un procedūru prasībām, iestāde </w:t>
      </w:r>
      <w:r w:rsidR="00E51927">
        <w:rPr>
          <w:rFonts w:eastAsia="Times New Roman" w:cs="Times New Roman"/>
          <w:szCs w:val="24"/>
          <w:lang w:eastAsia="en-GB"/>
        </w:rPr>
        <w:t>laikus</w:t>
      </w:r>
      <w:r w:rsidR="00E51927" w:rsidRPr="002866FB">
        <w:rPr>
          <w:rFonts w:eastAsia="Times New Roman" w:cs="Times New Roman"/>
          <w:szCs w:val="24"/>
          <w:lang w:eastAsia="en-GB"/>
        </w:rPr>
        <w:t xml:space="preserve"> </w:t>
      </w:r>
      <w:r w:rsidR="002866FB" w:rsidRPr="002866FB">
        <w:rPr>
          <w:rFonts w:eastAsia="Times New Roman" w:cs="Times New Roman"/>
          <w:szCs w:val="24"/>
          <w:lang w:eastAsia="en-GB"/>
        </w:rPr>
        <w:t>informē aģentu par konstatētajiem trūkumiem un lemj par aģenta vai aģenta pārstāvja papildu apmācīb</w:t>
      </w:r>
      <w:r w:rsidR="00E51927">
        <w:rPr>
          <w:rFonts w:eastAsia="Times New Roman" w:cs="Times New Roman"/>
          <w:szCs w:val="24"/>
          <w:lang w:eastAsia="en-GB"/>
        </w:rPr>
        <w:t>as</w:t>
      </w:r>
      <w:r w:rsidR="002866FB" w:rsidRPr="002866FB">
        <w:rPr>
          <w:rFonts w:eastAsia="Times New Roman" w:cs="Times New Roman"/>
          <w:szCs w:val="24"/>
          <w:lang w:eastAsia="en-GB"/>
        </w:rPr>
        <w:t xml:space="preserve"> veikšanu vai pieprasa aģentam atsaukt pilnvarojumu aģenta pārstāvim, vai pārtrauc sadarbību ar aģentu.</w:t>
      </w:r>
    </w:p>
    <w:p w14:paraId="6822E9A9" w14:textId="6979188A"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36" w:name="p22"/>
      <w:bookmarkStart w:id="37" w:name="p-768243"/>
      <w:bookmarkEnd w:id="36"/>
      <w:bookmarkEnd w:id="37"/>
      <w:r>
        <w:rPr>
          <w:rFonts w:eastAsia="Times New Roman" w:cs="Times New Roman"/>
          <w:szCs w:val="24"/>
          <w:lang w:eastAsia="en-GB"/>
        </w:rPr>
        <w:t>24</w:t>
      </w:r>
      <w:r w:rsidR="002866FB" w:rsidRPr="002866FB">
        <w:rPr>
          <w:rFonts w:eastAsia="Times New Roman" w:cs="Times New Roman"/>
          <w:szCs w:val="24"/>
          <w:lang w:eastAsia="en-GB"/>
        </w:rPr>
        <w:t>. Iestāde regulāri aktualizē informāciju par aģentu, aģenta pārstāvi un tā pilnvarojuma apjomu, ja aģents ir juridisk</w:t>
      </w:r>
      <w:r w:rsidR="00E51927">
        <w:rPr>
          <w:rFonts w:eastAsia="Times New Roman" w:cs="Times New Roman"/>
          <w:szCs w:val="24"/>
          <w:lang w:eastAsia="en-GB"/>
        </w:rPr>
        <w:t>ā</w:t>
      </w:r>
      <w:r w:rsidR="002866FB" w:rsidRPr="002866FB">
        <w:rPr>
          <w:rFonts w:eastAsia="Times New Roman" w:cs="Times New Roman"/>
          <w:szCs w:val="24"/>
          <w:lang w:eastAsia="en-GB"/>
        </w:rPr>
        <w:t xml:space="preserve"> persona, kā arī pārbauda, vai pret aģentu, aģenta pārstāvi un patieso labuma guvēju nav noteiktas starptautiskās vai nacionālās sankcijas atbilstoši</w:t>
      </w:r>
      <w:r w:rsidR="00E51927">
        <w:rPr>
          <w:rFonts w:eastAsia="Times New Roman" w:cs="Times New Roman"/>
          <w:szCs w:val="24"/>
          <w:lang w:eastAsia="en-GB"/>
        </w:rPr>
        <w:t xml:space="preserve"> </w:t>
      </w:r>
      <w:hyperlink r:id="rId14" w:tgtFrame="_blank" w:history="1">
        <w:r w:rsidR="002866FB" w:rsidRPr="002866FB">
          <w:rPr>
            <w:rFonts w:eastAsia="Times New Roman" w:cs="Times New Roman"/>
            <w:szCs w:val="24"/>
            <w:lang w:eastAsia="en-GB"/>
          </w:rPr>
          <w:t>Starptautisko un Latvijas Republikas nacionālo sankciju likuma</w:t>
        </w:r>
      </w:hyperlink>
      <w:r w:rsidR="00923F41">
        <w:rPr>
          <w:rFonts w:eastAsia="Times New Roman" w:cs="Times New Roman"/>
          <w:szCs w:val="24"/>
          <w:lang w:eastAsia="en-GB"/>
        </w:rPr>
        <w:t>m</w:t>
      </w:r>
      <w:r w:rsidR="002866FB" w:rsidRPr="002866FB">
        <w:rPr>
          <w:rFonts w:eastAsia="Times New Roman" w:cs="Times New Roman"/>
          <w:szCs w:val="24"/>
          <w:lang w:eastAsia="en-GB"/>
        </w:rPr>
        <w:t>.</w:t>
      </w:r>
    </w:p>
    <w:p w14:paraId="1C874E72" w14:textId="71F7F688" w:rsidR="002866FB"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38" w:name="p23"/>
      <w:bookmarkStart w:id="39" w:name="p-768244"/>
      <w:bookmarkEnd w:id="38"/>
      <w:bookmarkEnd w:id="39"/>
      <w:r>
        <w:rPr>
          <w:rFonts w:eastAsia="Times New Roman" w:cs="Times New Roman"/>
          <w:szCs w:val="24"/>
          <w:lang w:eastAsia="en-GB"/>
        </w:rPr>
        <w:t>25</w:t>
      </w:r>
      <w:r w:rsidR="002866FB" w:rsidRPr="002866FB">
        <w:rPr>
          <w:rFonts w:eastAsia="Times New Roman" w:cs="Times New Roman"/>
          <w:szCs w:val="24"/>
          <w:lang w:eastAsia="en-GB"/>
        </w:rPr>
        <w:t xml:space="preserve">. Iestāde dokumentē un ne retāk kā vienu reizi gadā iesniedz </w:t>
      </w:r>
      <w:r w:rsidR="00E83170">
        <w:rPr>
          <w:rFonts w:eastAsia="Times New Roman" w:cs="Times New Roman"/>
          <w:szCs w:val="24"/>
          <w:lang w:eastAsia="en-GB"/>
        </w:rPr>
        <w:t xml:space="preserve">augstākajai vadībai </w:t>
      </w:r>
      <w:r w:rsidR="002866FB" w:rsidRPr="002866FB">
        <w:rPr>
          <w:rFonts w:eastAsia="Times New Roman" w:cs="Times New Roman"/>
          <w:szCs w:val="24"/>
          <w:lang w:eastAsia="en-GB"/>
        </w:rPr>
        <w:t xml:space="preserve">vērtējumu par aģenta pakalpojumu kvalitāti un to izmantošanas ietekmi uz iestādes NILLTPF riska ekspozīciju. </w:t>
      </w:r>
      <w:r w:rsidR="00E83170">
        <w:rPr>
          <w:rFonts w:eastAsia="Times New Roman" w:cs="Times New Roman"/>
          <w:szCs w:val="24"/>
          <w:lang w:eastAsia="en-GB"/>
        </w:rPr>
        <w:t>Iestādes augstākā vadība</w:t>
      </w:r>
      <w:r w:rsidR="002866FB" w:rsidRPr="002866FB">
        <w:rPr>
          <w:rFonts w:eastAsia="Times New Roman" w:cs="Times New Roman"/>
          <w:szCs w:val="24"/>
          <w:lang w:eastAsia="en-GB"/>
        </w:rPr>
        <w:t xml:space="preserve"> pieņem lēmumu par turpmāko sadarbību ar aģentu, pamatojoties uz aģenta pakalpojumu kvalitāti un aģenta saimnieciskās darbības rezultātiem.</w:t>
      </w:r>
    </w:p>
    <w:p w14:paraId="68459E98" w14:textId="50B9A84E" w:rsidR="00840034" w:rsidRDefault="00840034" w:rsidP="00086083">
      <w:pPr>
        <w:pStyle w:val="NAnodalaromiesucipari"/>
      </w:pPr>
      <w:r>
        <w:t xml:space="preserve"> </w:t>
      </w:r>
      <w:r w:rsidR="00C31D9D">
        <w:t xml:space="preserve">Darījuma attiecību uzsākšana </w:t>
      </w:r>
      <w:r w:rsidR="002866FB" w:rsidRPr="002866FB">
        <w:t>ar klientiem, kuru identifikācijā vai izpētē izmantoti aģenta pakalpojumi</w:t>
      </w:r>
    </w:p>
    <w:p w14:paraId="0EDF3285" w14:textId="65AF5254" w:rsidR="00B24638" w:rsidRPr="002866FB" w:rsidRDefault="00A834FA"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26</w:t>
      </w:r>
      <w:r w:rsidR="002866FB" w:rsidRPr="002866FB">
        <w:rPr>
          <w:rFonts w:eastAsia="Times New Roman" w:cs="Times New Roman"/>
          <w:szCs w:val="24"/>
          <w:lang w:eastAsia="en-GB"/>
        </w:rPr>
        <w:t>. Iestāde izvērtē un ņem vērā riskus, kas piemīt klientam, kura</w:t>
      </w:r>
      <w:r w:rsidR="003516A4">
        <w:rPr>
          <w:rFonts w:eastAsia="Times New Roman" w:cs="Times New Roman"/>
          <w:szCs w:val="24"/>
          <w:lang w:eastAsia="en-GB"/>
        </w:rPr>
        <w:t xml:space="preserve"> </w:t>
      </w:r>
      <w:r w:rsidR="002866FB" w:rsidRPr="002866FB">
        <w:rPr>
          <w:rFonts w:eastAsia="Times New Roman" w:cs="Times New Roman"/>
          <w:szCs w:val="24"/>
          <w:lang w:eastAsia="en-GB"/>
        </w:rPr>
        <w:t xml:space="preserve">identifikācija vai izpēte veikta, izmantojot aģenta pakalpojumus, un nosaka atbilstošus kontroles un uzraudzības pasākumus, lai pārliecinātos, ka minētie riski tiek </w:t>
      </w:r>
      <w:r w:rsidR="00E51927">
        <w:rPr>
          <w:rFonts w:eastAsia="Times New Roman" w:cs="Times New Roman"/>
          <w:szCs w:val="24"/>
          <w:lang w:eastAsia="en-GB"/>
        </w:rPr>
        <w:t>laikus</w:t>
      </w:r>
      <w:r w:rsidR="00E51927" w:rsidRPr="002866FB">
        <w:rPr>
          <w:rFonts w:eastAsia="Times New Roman" w:cs="Times New Roman"/>
          <w:szCs w:val="24"/>
          <w:lang w:eastAsia="en-GB"/>
        </w:rPr>
        <w:t xml:space="preserve"> </w:t>
      </w:r>
      <w:r w:rsidR="002866FB" w:rsidRPr="002866FB">
        <w:rPr>
          <w:rFonts w:eastAsia="Times New Roman" w:cs="Times New Roman"/>
          <w:szCs w:val="24"/>
          <w:lang w:eastAsia="en-GB"/>
        </w:rPr>
        <w:t>identificēti un atbilstoši pārvaldīti.</w:t>
      </w:r>
    </w:p>
    <w:p w14:paraId="5B5B6D55" w14:textId="11F64572" w:rsidR="003516A4" w:rsidRP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40" w:name="p25"/>
      <w:bookmarkStart w:id="41" w:name="p-768247"/>
      <w:bookmarkEnd w:id="40"/>
      <w:bookmarkEnd w:id="41"/>
      <w:r>
        <w:rPr>
          <w:rFonts w:eastAsia="Times New Roman" w:cs="Times New Roman"/>
          <w:szCs w:val="24"/>
          <w:lang w:eastAsia="en-GB"/>
        </w:rPr>
        <w:t>27</w:t>
      </w:r>
      <w:r w:rsidR="002866FB" w:rsidRPr="002866FB">
        <w:rPr>
          <w:rFonts w:eastAsia="Times New Roman" w:cs="Times New Roman"/>
          <w:szCs w:val="24"/>
          <w:lang w:eastAsia="en-GB"/>
        </w:rPr>
        <w:t xml:space="preserve"> Iestāde nodrošina, ka aģentam ir tiesības informēt klientu par iestādes lēmumu tikai pēc tam, kad iestāde </w:t>
      </w:r>
      <w:r w:rsidR="008E7F09">
        <w:rPr>
          <w:rFonts w:eastAsia="Times New Roman" w:cs="Times New Roman"/>
          <w:szCs w:val="24"/>
          <w:lang w:eastAsia="en-GB"/>
        </w:rPr>
        <w:t xml:space="preserve">ir </w:t>
      </w:r>
      <w:r w:rsidR="002866FB" w:rsidRPr="002866FB">
        <w:rPr>
          <w:rFonts w:eastAsia="Times New Roman" w:cs="Times New Roman"/>
          <w:szCs w:val="24"/>
          <w:lang w:eastAsia="en-GB"/>
        </w:rPr>
        <w:t>pieņēmusi un dokumentējusi lēmumu uzsākt darījuma attiecības ar klientu vai atteikt to uzsākšanu.</w:t>
      </w:r>
    </w:p>
    <w:p w14:paraId="1792C622" w14:textId="7284A4DA" w:rsid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42" w:name="p26"/>
      <w:bookmarkStart w:id="43" w:name="p-768248"/>
      <w:bookmarkEnd w:id="42"/>
      <w:bookmarkEnd w:id="43"/>
      <w:r>
        <w:rPr>
          <w:rFonts w:eastAsia="Times New Roman" w:cs="Times New Roman"/>
          <w:szCs w:val="24"/>
          <w:lang w:eastAsia="en-GB"/>
        </w:rPr>
        <w:t>28</w:t>
      </w:r>
      <w:r w:rsidR="002866FB" w:rsidRPr="002866FB">
        <w:rPr>
          <w:rFonts w:eastAsia="Times New Roman" w:cs="Times New Roman"/>
          <w:szCs w:val="24"/>
          <w:lang w:eastAsia="en-GB"/>
        </w:rPr>
        <w:t>. Ja informācija par klientu, kura identifikācija vai izpēte veikta, izmantojot aģenta pakalpojumus, neatbilst iestādes NILLTPF novēršanas politiku un procedūru prasībām, iestāde nepieņem klienta dokumentus, pieprasot aģentam nodrošināt prasībām atbilstošus dokumentus vai atsakot darījuma attiecību uzsākšanu ar klientu.</w:t>
      </w:r>
    </w:p>
    <w:p w14:paraId="380E8982" w14:textId="77777777" w:rsidR="00B24638" w:rsidRPr="002866FB" w:rsidRDefault="00B24638" w:rsidP="002866FB">
      <w:pPr>
        <w:pStyle w:val="ListParagraph"/>
        <w:shd w:val="clear" w:color="auto" w:fill="FFFFFF"/>
        <w:tabs>
          <w:tab w:val="left" w:pos="284"/>
          <w:tab w:val="left" w:pos="426"/>
        </w:tabs>
        <w:spacing w:before="240"/>
        <w:ind w:left="0"/>
        <w:jc w:val="both"/>
        <w:rPr>
          <w:rFonts w:eastAsia="Times New Roman" w:cs="Times New Roman"/>
          <w:szCs w:val="24"/>
          <w:lang w:eastAsia="en-GB"/>
        </w:rPr>
      </w:pPr>
    </w:p>
    <w:p w14:paraId="74C7B2A2" w14:textId="2FD2F397" w:rsidR="002866FB" w:rsidRDefault="00A834FA" w:rsidP="002866FB">
      <w:pPr>
        <w:pStyle w:val="ListParagraph"/>
        <w:shd w:val="clear" w:color="auto" w:fill="FFFFFF"/>
        <w:tabs>
          <w:tab w:val="left" w:pos="284"/>
          <w:tab w:val="left" w:pos="426"/>
        </w:tabs>
        <w:spacing w:before="240"/>
        <w:ind w:left="0"/>
        <w:contextualSpacing w:val="0"/>
        <w:jc w:val="both"/>
        <w:rPr>
          <w:rFonts w:eastAsia="Times New Roman" w:cs="Times New Roman"/>
          <w:szCs w:val="24"/>
          <w:lang w:eastAsia="en-GB"/>
        </w:rPr>
      </w:pPr>
      <w:bookmarkStart w:id="44" w:name="p27"/>
      <w:bookmarkStart w:id="45" w:name="p-768249"/>
      <w:bookmarkEnd w:id="44"/>
      <w:bookmarkEnd w:id="45"/>
      <w:r>
        <w:rPr>
          <w:rFonts w:eastAsia="Times New Roman" w:cs="Times New Roman"/>
          <w:szCs w:val="24"/>
          <w:lang w:eastAsia="en-GB"/>
        </w:rPr>
        <w:t>29</w:t>
      </w:r>
      <w:r w:rsidR="002866FB" w:rsidRPr="002866FB">
        <w:rPr>
          <w:rFonts w:eastAsia="Times New Roman" w:cs="Times New Roman"/>
          <w:szCs w:val="24"/>
          <w:lang w:eastAsia="en-GB"/>
        </w:rPr>
        <w:t>. Iestāde nodrošina iespēju tās informācijas sistēmā atlasīt klientus, kuru identifikācija vai izpēte veikta, izmantojot aģenta pakalpojumus</w:t>
      </w:r>
      <w:r w:rsidR="00C31D9D">
        <w:rPr>
          <w:rFonts w:eastAsia="Times New Roman" w:cs="Times New Roman"/>
          <w:szCs w:val="24"/>
          <w:lang w:eastAsia="en-GB"/>
        </w:rPr>
        <w:t>, ta</w:t>
      </w:r>
      <w:r w:rsidR="008E7F09">
        <w:rPr>
          <w:rFonts w:eastAsia="Times New Roman" w:cs="Times New Roman"/>
          <w:szCs w:val="24"/>
          <w:lang w:eastAsia="en-GB"/>
        </w:rPr>
        <w:t>i</w:t>
      </w:r>
      <w:r w:rsidR="00C31D9D">
        <w:rPr>
          <w:rFonts w:eastAsia="Times New Roman" w:cs="Times New Roman"/>
          <w:szCs w:val="24"/>
          <w:lang w:eastAsia="en-GB"/>
        </w:rPr>
        <w:t xml:space="preserve"> skaitā </w:t>
      </w:r>
      <w:r w:rsidR="002866FB" w:rsidRPr="002866FB">
        <w:rPr>
          <w:rFonts w:eastAsia="Times New Roman" w:cs="Times New Roman"/>
          <w:szCs w:val="24"/>
          <w:lang w:eastAsia="en-GB"/>
        </w:rPr>
        <w:t>klientus, kuru identifikācijā vai izpētē izmantoti aģenta pakalpojumi un kuriem iestāde atteikusi darījuma attiecību uzsākšanu, norādot, vai darījuma attiecību uzsākšana atteikta aģenta nepilnīgas darbības vai citu iestādes apsvērumu dēļ.</w:t>
      </w:r>
    </w:p>
    <w:p w14:paraId="51E22E78" w14:textId="0917EE81" w:rsidR="00840034" w:rsidRDefault="002866FB" w:rsidP="00086083">
      <w:pPr>
        <w:pStyle w:val="NAnodalaromiesucipari"/>
      </w:pPr>
      <w:bookmarkStart w:id="46" w:name="p28"/>
      <w:bookmarkStart w:id="47" w:name="p-768250"/>
      <w:bookmarkEnd w:id="46"/>
      <w:bookmarkEnd w:id="47"/>
      <w:r>
        <w:t>Noslēguma jautājum</w:t>
      </w:r>
      <w:r w:rsidR="00A1617C">
        <w:t>i</w:t>
      </w:r>
    </w:p>
    <w:p w14:paraId="53016F26" w14:textId="52B2D563" w:rsidR="00A1617C" w:rsidRDefault="00A834FA" w:rsidP="002866FB">
      <w:pPr>
        <w:pStyle w:val="NApunkts1"/>
        <w:numPr>
          <w:ilvl w:val="0"/>
          <w:numId w:val="0"/>
        </w:numPr>
        <w:rPr>
          <w:bCs/>
        </w:rPr>
      </w:pPr>
      <w:r>
        <w:t>30</w:t>
      </w:r>
      <w:r w:rsidR="002866FB">
        <w:t xml:space="preserve">. Atzīt par spēku zaudējušiem Finanšu un kapitāla tirgus komisijas </w:t>
      </w:r>
      <w:r w:rsidR="008D2E67">
        <w:t>2021.</w:t>
      </w:r>
      <w:r w:rsidR="00086083">
        <w:t> </w:t>
      </w:r>
      <w:r w:rsidR="008D2E67">
        <w:t>gada 5.</w:t>
      </w:r>
      <w:r w:rsidR="00E51927">
        <w:t> </w:t>
      </w:r>
      <w:r w:rsidR="008D2E67">
        <w:t>janvāra normatīvos noteikumus Nr.</w:t>
      </w:r>
      <w:r w:rsidR="00086083">
        <w:t> </w:t>
      </w:r>
      <w:r w:rsidR="008D2E67">
        <w:t>4 "</w:t>
      </w:r>
      <w:r w:rsidR="008D2E67" w:rsidRPr="008D2E67">
        <w:t>Sadarbības ar trešajām personām un prasību darījuma attiecībām ar klientiem, kuru identifikācijā vai izpētē izmantoti trešās personas pakalpojumi, normatīvie noteikumi"</w:t>
      </w:r>
      <w:r w:rsidR="008D2E67">
        <w:t xml:space="preserve"> </w:t>
      </w:r>
      <w:r w:rsidR="008D2E67" w:rsidRPr="00A52AFC">
        <w:rPr>
          <w:bCs/>
        </w:rPr>
        <w:t>(Latvijas Vēstnesis, 2021, Nr. 7)</w:t>
      </w:r>
      <w:r w:rsidR="00A1617C">
        <w:rPr>
          <w:bCs/>
        </w:rPr>
        <w:t>.</w:t>
      </w:r>
    </w:p>
    <w:p w14:paraId="37672BFD" w14:textId="798EC1FD" w:rsidR="00D612BB" w:rsidRDefault="00D612BB" w:rsidP="002866FB">
      <w:pPr>
        <w:pStyle w:val="NApunkts1"/>
        <w:numPr>
          <w:ilvl w:val="0"/>
          <w:numId w:val="0"/>
        </w:numPr>
        <w:rPr>
          <w:bCs/>
        </w:rPr>
      </w:pPr>
      <w:r>
        <w:rPr>
          <w:bCs/>
        </w:rPr>
        <w:t xml:space="preserve">31. Šo noteikumu </w:t>
      </w:r>
      <w:r w:rsidR="00416C49">
        <w:rPr>
          <w:bCs/>
        </w:rPr>
        <w:t>2</w:t>
      </w:r>
      <w:r>
        <w:rPr>
          <w:bCs/>
        </w:rPr>
        <w:t>.1.</w:t>
      </w:r>
      <w:r w:rsidR="00086083">
        <w:rPr>
          <w:bCs/>
        </w:rPr>
        <w:t> </w:t>
      </w:r>
      <w:r w:rsidR="007C0C15">
        <w:rPr>
          <w:bCs/>
        </w:rPr>
        <w:t>apakš</w:t>
      </w:r>
      <w:r>
        <w:rPr>
          <w:bCs/>
        </w:rPr>
        <w:t>punkt</w:t>
      </w:r>
      <w:r w:rsidR="00FE524C">
        <w:rPr>
          <w:bCs/>
        </w:rPr>
        <w:t xml:space="preserve">u piemēro </w:t>
      </w:r>
      <w:r w:rsidR="009B31AC">
        <w:rPr>
          <w:bCs/>
        </w:rPr>
        <w:t xml:space="preserve">ar </w:t>
      </w:r>
      <w:r w:rsidR="00FE524C">
        <w:rPr>
          <w:bCs/>
        </w:rPr>
        <w:t>2026.</w:t>
      </w:r>
      <w:r w:rsidR="00086083">
        <w:rPr>
          <w:bCs/>
        </w:rPr>
        <w:t> </w:t>
      </w:r>
      <w:r w:rsidR="00FE524C">
        <w:rPr>
          <w:bCs/>
        </w:rPr>
        <w:t>gada 1.</w:t>
      </w:r>
      <w:r w:rsidR="00086083">
        <w:rPr>
          <w:bCs/>
        </w:rPr>
        <w:t> </w:t>
      </w:r>
      <w:r w:rsidR="00FE524C">
        <w:rPr>
          <w:bCs/>
        </w:rPr>
        <w:t>janvār</w:t>
      </w:r>
      <w:r w:rsidR="009B31AC">
        <w:rPr>
          <w:bCs/>
        </w:rPr>
        <w:t>i</w:t>
      </w:r>
      <w:r w:rsidR="00FE524C">
        <w:rPr>
          <w:bCs/>
        </w:rPr>
        <w:t xml:space="preserve">. </w:t>
      </w:r>
      <w:r>
        <w:rPr>
          <w:bCs/>
        </w:rPr>
        <w:t xml:space="preserve"> </w:t>
      </w:r>
    </w:p>
    <w:p w14:paraId="48A2A013" w14:textId="5F7CF9AD" w:rsidR="002866FB" w:rsidRPr="002866FB" w:rsidRDefault="00A834FA" w:rsidP="002866FB">
      <w:pPr>
        <w:pStyle w:val="NApunkts1"/>
        <w:numPr>
          <w:ilvl w:val="0"/>
          <w:numId w:val="0"/>
        </w:numPr>
      </w:pPr>
      <w:r>
        <w:rPr>
          <w:bCs/>
        </w:rPr>
        <w:t>3</w:t>
      </w:r>
      <w:r w:rsidR="00D612BB">
        <w:rPr>
          <w:bCs/>
        </w:rPr>
        <w:t>2</w:t>
      </w:r>
      <w:r w:rsidR="00A1617C">
        <w:rPr>
          <w:bCs/>
        </w:rPr>
        <w:t>. Noteikumi stājas spēkā 2025.</w:t>
      </w:r>
      <w:r w:rsidR="00086083">
        <w:rPr>
          <w:bCs/>
        </w:rPr>
        <w:t> </w:t>
      </w:r>
      <w:r w:rsidR="00A1617C">
        <w:rPr>
          <w:bCs/>
        </w:rPr>
        <w:t>gada 1.</w:t>
      </w:r>
      <w:r w:rsidR="00086083">
        <w:rPr>
          <w:bCs/>
        </w:rPr>
        <w:t> </w:t>
      </w:r>
      <w:r w:rsidR="00A1617C">
        <w:rPr>
          <w:bCs/>
        </w:rPr>
        <w:t>janvārī.</w:t>
      </w:r>
    </w:p>
    <w:p w14:paraId="2360BD24"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74616491" w14:textId="77777777" w:rsidTr="00811BE5">
        <w:tc>
          <w:tcPr>
            <w:tcW w:w="4928" w:type="dxa"/>
            <w:vAlign w:val="bottom"/>
          </w:tcPr>
          <w:p w14:paraId="5144E19F" w14:textId="7B90713A" w:rsidR="00966987" w:rsidRDefault="00D27ABA" w:rsidP="00FA055C">
            <w:pPr>
              <w:pStyle w:val="NoSpacing"/>
              <w:ind w:left="-107"/>
              <w:rPr>
                <w:rFonts w:cs="Times New Roman"/>
              </w:rPr>
            </w:pPr>
            <w:sdt>
              <w:sdtPr>
                <w:rPr>
                  <w:rFonts w:cs="Times New Roman"/>
                </w:rPr>
                <w:alias w:val="Amats"/>
                <w:tag w:val="Amats"/>
                <w:id w:val="45201534"/>
                <w:lock w:val="sdtLocked"/>
                <w:placeholder>
                  <w:docPart w:val="8689BAB004BD44E6BEC5AD415B842A2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D2E67">
                  <w:rPr>
                    <w:rFonts w:cs="Times New Roman"/>
                  </w:rPr>
                  <w:t>Latvijas Bankas prezidents</w:t>
                </w:r>
              </w:sdtContent>
            </w:sdt>
          </w:p>
        </w:tc>
        <w:sdt>
          <w:sdtPr>
            <w:rPr>
              <w:rFonts w:cs="Times New Roman"/>
            </w:rPr>
            <w:alias w:val="V. Uzvārds"/>
            <w:tag w:val="V. Uzvārds"/>
            <w:id w:val="46411162"/>
            <w:lock w:val="sdtLocked"/>
            <w:placeholder>
              <w:docPart w:val="EF1BA713F0F24A6AAACD9986EF9B948D"/>
            </w:placeholder>
          </w:sdtPr>
          <w:sdtEndPr/>
          <w:sdtContent>
            <w:tc>
              <w:tcPr>
                <w:tcW w:w="3792" w:type="dxa"/>
                <w:vAlign w:val="bottom"/>
              </w:tcPr>
              <w:p w14:paraId="5A907EE8" w14:textId="793B1B9A" w:rsidR="00966987" w:rsidRDefault="008D2E67" w:rsidP="00C523D5">
                <w:pPr>
                  <w:pStyle w:val="NoSpacing"/>
                  <w:ind w:right="-111"/>
                  <w:jc w:val="right"/>
                  <w:rPr>
                    <w:rFonts w:cs="Times New Roman"/>
                  </w:rPr>
                </w:pPr>
                <w:r>
                  <w:rPr>
                    <w:rFonts w:cs="Times New Roman"/>
                  </w:rPr>
                  <w:t>M.</w:t>
                </w:r>
                <w:r w:rsidR="00086083">
                  <w:rPr>
                    <w:rFonts w:cs="Times New Roman"/>
                  </w:rPr>
                  <w:t> </w:t>
                </w:r>
                <w:r>
                  <w:rPr>
                    <w:rFonts w:cs="Times New Roman"/>
                  </w:rPr>
                  <w:t>Kazāks</w:t>
                </w:r>
              </w:p>
            </w:tc>
          </w:sdtContent>
        </w:sdt>
      </w:tr>
    </w:tbl>
    <w:p w14:paraId="575C0A28" w14:textId="77777777" w:rsidR="006D395C" w:rsidRDefault="006D395C" w:rsidP="00E36793">
      <w:pPr>
        <w:rPr>
          <w:rFonts w:cs="Times New Roman"/>
          <w:szCs w:val="24"/>
        </w:rPr>
      </w:pPr>
    </w:p>
    <w:p w14:paraId="23BE643B" w14:textId="77777777" w:rsidR="006D395C" w:rsidRPr="006D395C" w:rsidRDefault="006D395C" w:rsidP="00E51927">
      <w:pPr>
        <w:rPr>
          <w:rFonts w:cs="Times New Roman"/>
          <w:szCs w:val="24"/>
        </w:rPr>
      </w:pPr>
    </w:p>
    <w:sectPr w:rsidR="006D395C" w:rsidRPr="006D395C" w:rsidSect="00EA6CA5">
      <w:headerReference w:type="default" r:id="rId15"/>
      <w:headerReference w:type="first" r:id="rId16"/>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6BD66E" w14:textId="77777777" w:rsidR="003863C8" w:rsidRDefault="003863C8" w:rsidP="00AC4B00">
      <w:r>
        <w:separator/>
      </w:r>
    </w:p>
  </w:endnote>
  <w:endnote w:type="continuationSeparator" w:id="0">
    <w:p w14:paraId="15F464F0" w14:textId="77777777" w:rsidR="003863C8" w:rsidRDefault="003863C8"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F9186" w14:textId="77777777" w:rsidR="003863C8" w:rsidRDefault="003863C8" w:rsidP="00AC4B00">
      <w:r>
        <w:separator/>
      </w:r>
    </w:p>
  </w:footnote>
  <w:footnote w:type="continuationSeparator" w:id="0">
    <w:p w14:paraId="5C65DC1F" w14:textId="77777777" w:rsidR="003863C8" w:rsidRDefault="003863C8"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493E7C8"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E3D60" w14:textId="77777777" w:rsidR="009C42A8" w:rsidRPr="009C42A8" w:rsidRDefault="00EA6CA5" w:rsidP="00AA4809">
    <w:pPr>
      <w:pStyle w:val="Header"/>
      <w:spacing w:before="560"/>
      <w:jc w:val="center"/>
    </w:pPr>
    <w:r>
      <w:rPr>
        <w:noProof/>
      </w:rPr>
      <w:drawing>
        <wp:inline distT="0" distB="0" distL="0" distR="0" wp14:anchorId="534F71E1" wp14:editId="29D0A1A7">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3D64023" wp14:editId="0D674899">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9940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A261EC2"/>
    <w:lvl w:ilvl="0" w:tplc="642ECA7C">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12273F2"/>
    <w:multiLevelType w:val="hybridMultilevel"/>
    <w:tmpl w:val="6658B1F2"/>
    <w:lvl w:ilvl="0" w:tplc="1D163E6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9379796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42"/>
    <w:rsid w:val="00000F8C"/>
    <w:rsid w:val="00001229"/>
    <w:rsid w:val="00003926"/>
    <w:rsid w:val="00013342"/>
    <w:rsid w:val="00017C12"/>
    <w:rsid w:val="000239BA"/>
    <w:rsid w:val="00032F04"/>
    <w:rsid w:val="00037836"/>
    <w:rsid w:val="00045B12"/>
    <w:rsid w:val="00051A73"/>
    <w:rsid w:val="00057385"/>
    <w:rsid w:val="00060632"/>
    <w:rsid w:val="00060D2F"/>
    <w:rsid w:val="000652EB"/>
    <w:rsid w:val="00067B62"/>
    <w:rsid w:val="00067F5D"/>
    <w:rsid w:val="00071413"/>
    <w:rsid w:val="00081D7E"/>
    <w:rsid w:val="00086083"/>
    <w:rsid w:val="000973A6"/>
    <w:rsid w:val="000B3673"/>
    <w:rsid w:val="000B41DB"/>
    <w:rsid w:val="000B6B9A"/>
    <w:rsid w:val="000C455E"/>
    <w:rsid w:val="000C6135"/>
    <w:rsid w:val="000D18A5"/>
    <w:rsid w:val="000D5637"/>
    <w:rsid w:val="000D5B6F"/>
    <w:rsid w:val="000E4379"/>
    <w:rsid w:val="000F000D"/>
    <w:rsid w:val="00101611"/>
    <w:rsid w:val="001026BB"/>
    <w:rsid w:val="00123001"/>
    <w:rsid w:val="001306DB"/>
    <w:rsid w:val="00142533"/>
    <w:rsid w:val="00145D4F"/>
    <w:rsid w:val="00151E1B"/>
    <w:rsid w:val="001608DA"/>
    <w:rsid w:val="00175954"/>
    <w:rsid w:val="00176279"/>
    <w:rsid w:val="00177ACC"/>
    <w:rsid w:val="0019595C"/>
    <w:rsid w:val="00196242"/>
    <w:rsid w:val="001964A1"/>
    <w:rsid w:val="001A5BD3"/>
    <w:rsid w:val="001B2B09"/>
    <w:rsid w:val="001D342B"/>
    <w:rsid w:val="001E1793"/>
    <w:rsid w:val="001E48D0"/>
    <w:rsid w:val="001E4A06"/>
    <w:rsid w:val="001F32BC"/>
    <w:rsid w:val="001F51BD"/>
    <w:rsid w:val="001F6BFF"/>
    <w:rsid w:val="002016F8"/>
    <w:rsid w:val="00204E00"/>
    <w:rsid w:val="00210276"/>
    <w:rsid w:val="00215938"/>
    <w:rsid w:val="00216AAD"/>
    <w:rsid w:val="00217AD7"/>
    <w:rsid w:val="002220E9"/>
    <w:rsid w:val="0023463E"/>
    <w:rsid w:val="00234BDA"/>
    <w:rsid w:val="002435F7"/>
    <w:rsid w:val="00243D22"/>
    <w:rsid w:val="00250B9A"/>
    <w:rsid w:val="002528E9"/>
    <w:rsid w:val="0025536F"/>
    <w:rsid w:val="002573A6"/>
    <w:rsid w:val="00266408"/>
    <w:rsid w:val="0026765A"/>
    <w:rsid w:val="002728B2"/>
    <w:rsid w:val="002866FB"/>
    <w:rsid w:val="00294F01"/>
    <w:rsid w:val="00295AE4"/>
    <w:rsid w:val="002A617A"/>
    <w:rsid w:val="002A66BC"/>
    <w:rsid w:val="002A6A09"/>
    <w:rsid w:val="002C08EB"/>
    <w:rsid w:val="002C1852"/>
    <w:rsid w:val="002C6955"/>
    <w:rsid w:val="002C6FD2"/>
    <w:rsid w:val="002E3071"/>
    <w:rsid w:val="002F6068"/>
    <w:rsid w:val="00301089"/>
    <w:rsid w:val="00306299"/>
    <w:rsid w:val="00330899"/>
    <w:rsid w:val="00333D26"/>
    <w:rsid w:val="00334BEC"/>
    <w:rsid w:val="00334DC3"/>
    <w:rsid w:val="003516A4"/>
    <w:rsid w:val="00364A23"/>
    <w:rsid w:val="00365CD6"/>
    <w:rsid w:val="00366379"/>
    <w:rsid w:val="00373960"/>
    <w:rsid w:val="00373AEA"/>
    <w:rsid w:val="00383CD4"/>
    <w:rsid w:val="003842A9"/>
    <w:rsid w:val="00385699"/>
    <w:rsid w:val="003863C8"/>
    <w:rsid w:val="003A5AFF"/>
    <w:rsid w:val="003B122C"/>
    <w:rsid w:val="003B4E30"/>
    <w:rsid w:val="003B5242"/>
    <w:rsid w:val="003B5B85"/>
    <w:rsid w:val="003B6D69"/>
    <w:rsid w:val="003C1EF2"/>
    <w:rsid w:val="003C654F"/>
    <w:rsid w:val="003C7C9F"/>
    <w:rsid w:val="003E088C"/>
    <w:rsid w:val="003E0FBE"/>
    <w:rsid w:val="003E3B26"/>
    <w:rsid w:val="003E46F5"/>
    <w:rsid w:val="003E47EE"/>
    <w:rsid w:val="003F6D0A"/>
    <w:rsid w:val="00402B09"/>
    <w:rsid w:val="00403FF6"/>
    <w:rsid w:val="00405DF6"/>
    <w:rsid w:val="00415FCE"/>
    <w:rsid w:val="00416C49"/>
    <w:rsid w:val="004239C6"/>
    <w:rsid w:val="00434955"/>
    <w:rsid w:val="004359EF"/>
    <w:rsid w:val="00440CAF"/>
    <w:rsid w:val="00460DC5"/>
    <w:rsid w:val="00463E5D"/>
    <w:rsid w:val="00470B6A"/>
    <w:rsid w:val="00475390"/>
    <w:rsid w:val="0049232C"/>
    <w:rsid w:val="004A53D8"/>
    <w:rsid w:val="004A63EE"/>
    <w:rsid w:val="004B092F"/>
    <w:rsid w:val="004E3633"/>
    <w:rsid w:val="004E3766"/>
    <w:rsid w:val="004F5AC3"/>
    <w:rsid w:val="004F6D30"/>
    <w:rsid w:val="0051668E"/>
    <w:rsid w:val="0052083D"/>
    <w:rsid w:val="00535B61"/>
    <w:rsid w:val="00552523"/>
    <w:rsid w:val="00553206"/>
    <w:rsid w:val="00564200"/>
    <w:rsid w:val="00577700"/>
    <w:rsid w:val="005778F7"/>
    <w:rsid w:val="00577F0F"/>
    <w:rsid w:val="005912F2"/>
    <w:rsid w:val="005A22DF"/>
    <w:rsid w:val="005A78C2"/>
    <w:rsid w:val="005B116D"/>
    <w:rsid w:val="005C0526"/>
    <w:rsid w:val="005C43B0"/>
    <w:rsid w:val="005C4F9F"/>
    <w:rsid w:val="005D234B"/>
    <w:rsid w:val="005E098A"/>
    <w:rsid w:val="005E582F"/>
    <w:rsid w:val="005E632A"/>
    <w:rsid w:val="005F146A"/>
    <w:rsid w:val="005F29AF"/>
    <w:rsid w:val="005F62A8"/>
    <w:rsid w:val="005F65BC"/>
    <w:rsid w:val="00621950"/>
    <w:rsid w:val="0062539D"/>
    <w:rsid w:val="00626D42"/>
    <w:rsid w:val="006426F9"/>
    <w:rsid w:val="00656B42"/>
    <w:rsid w:val="00671C3D"/>
    <w:rsid w:val="006740C3"/>
    <w:rsid w:val="006A70E0"/>
    <w:rsid w:val="006D395C"/>
    <w:rsid w:val="006E6DD0"/>
    <w:rsid w:val="006F1F80"/>
    <w:rsid w:val="006F5854"/>
    <w:rsid w:val="00704000"/>
    <w:rsid w:val="00704600"/>
    <w:rsid w:val="00710F76"/>
    <w:rsid w:val="00720712"/>
    <w:rsid w:val="00731F39"/>
    <w:rsid w:val="00733D91"/>
    <w:rsid w:val="00746FE1"/>
    <w:rsid w:val="00754B84"/>
    <w:rsid w:val="007577AE"/>
    <w:rsid w:val="00760E18"/>
    <w:rsid w:val="007616A1"/>
    <w:rsid w:val="00767AA2"/>
    <w:rsid w:val="00771CB0"/>
    <w:rsid w:val="0077573E"/>
    <w:rsid w:val="0078336C"/>
    <w:rsid w:val="00784DCB"/>
    <w:rsid w:val="0079205D"/>
    <w:rsid w:val="007A003A"/>
    <w:rsid w:val="007A05A7"/>
    <w:rsid w:val="007A4159"/>
    <w:rsid w:val="007A6811"/>
    <w:rsid w:val="007B277C"/>
    <w:rsid w:val="007C0C15"/>
    <w:rsid w:val="007C1D8B"/>
    <w:rsid w:val="007F2179"/>
    <w:rsid w:val="007F4A16"/>
    <w:rsid w:val="007F4C64"/>
    <w:rsid w:val="007F51AD"/>
    <w:rsid w:val="008019A9"/>
    <w:rsid w:val="00803C74"/>
    <w:rsid w:val="00811BE5"/>
    <w:rsid w:val="00814432"/>
    <w:rsid w:val="0083221C"/>
    <w:rsid w:val="00834230"/>
    <w:rsid w:val="00840034"/>
    <w:rsid w:val="0084631E"/>
    <w:rsid w:val="008548A6"/>
    <w:rsid w:val="008575CE"/>
    <w:rsid w:val="00864DBE"/>
    <w:rsid w:val="008658D1"/>
    <w:rsid w:val="0086737E"/>
    <w:rsid w:val="00870CD6"/>
    <w:rsid w:val="008738D1"/>
    <w:rsid w:val="008738FB"/>
    <w:rsid w:val="0089249A"/>
    <w:rsid w:val="00893D0F"/>
    <w:rsid w:val="008A529A"/>
    <w:rsid w:val="008B31BB"/>
    <w:rsid w:val="008D1286"/>
    <w:rsid w:val="008D2E67"/>
    <w:rsid w:val="008E7F09"/>
    <w:rsid w:val="008F2B5D"/>
    <w:rsid w:val="008F3272"/>
    <w:rsid w:val="008F558C"/>
    <w:rsid w:val="00902973"/>
    <w:rsid w:val="00914D04"/>
    <w:rsid w:val="00914E2B"/>
    <w:rsid w:val="00923F41"/>
    <w:rsid w:val="00925914"/>
    <w:rsid w:val="00926D2C"/>
    <w:rsid w:val="0093254D"/>
    <w:rsid w:val="00932794"/>
    <w:rsid w:val="00934ACC"/>
    <w:rsid w:val="00937AA2"/>
    <w:rsid w:val="009400BA"/>
    <w:rsid w:val="00944EE2"/>
    <w:rsid w:val="00960648"/>
    <w:rsid w:val="00962F4A"/>
    <w:rsid w:val="00966987"/>
    <w:rsid w:val="00966FB8"/>
    <w:rsid w:val="00973680"/>
    <w:rsid w:val="00982456"/>
    <w:rsid w:val="00985755"/>
    <w:rsid w:val="00991D6F"/>
    <w:rsid w:val="009A43CE"/>
    <w:rsid w:val="009A5519"/>
    <w:rsid w:val="009A58A0"/>
    <w:rsid w:val="009B042A"/>
    <w:rsid w:val="009B229C"/>
    <w:rsid w:val="009B31AC"/>
    <w:rsid w:val="009B7882"/>
    <w:rsid w:val="009B7B30"/>
    <w:rsid w:val="009C42A8"/>
    <w:rsid w:val="009C623A"/>
    <w:rsid w:val="009C7FF1"/>
    <w:rsid w:val="009D24E7"/>
    <w:rsid w:val="009E0DC1"/>
    <w:rsid w:val="009E1E6D"/>
    <w:rsid w:val="009F2C75"/>
    <w:rsid w:val="009F2FE0"/>
    <w:rsid w:val="009F368A"/>
    <w:rsid w:val="00A1617C"/>
    <w:rsid w:val="00A24CF1"/>
    <w:rsid w:val="00A317B7"/>
    <w:rsid w:val="00A35387"/>
    <w:rsid w:val="00A457E8"/>
    <w:rsid w:val="00A45CCD"/>
    <w:rsid w:val="00A56918"/>
    <w:rsid w:val="00A57663"/>
    <w:rsid w:val="00A64981"/>
    <w:rsid w:val="00A66629"/>
    <w:rsid w:val="00A70806"/>
    <w:rsid w:val="00A72A98"/>
    <w:rsid w:val="00A774C3"/>
    <w:rsid w:val="00A8178F"/>
    <w:rsid w:val="00A834FA"/>
    <w:rsid w:val="00A835FB"/>
    <w:rsid w:val="00A909BE"/>
    <w:rsid w:val="00A90FC8"/>
    <w:rsid w:val="00A920AE"/>
    <w:rsid w:val="00AA1C50"/>
    <w:rsid w:val="00AA4809"/>
    <w:rsid w:val="00AB0BEE"/>
    <w:rsid w:val="00AB18E3"/>
    <w:rsid w:val="00AB35B3"/>
    <w:rsid w:val="00AB75D0"/>
    <w:rsid w:val="00AB7FD2"/>
    <w:rsid w:val="00AC4B00"/>
    <w:rsid w:val="00AD0792"/>
    <w:rsid w:val="00AD65E6"/>
    <w:rsid w:val="00AE71CC"/>
    <w:rsid w:val="00AF06D9"/>
    <w:rsid w:val="00AF236D"/>
    <w:rsid w:val="00B00BD2"/>
    <w:rsid w:val="00B16145"/>
    <w:rsid w:val="00B22E69"/>
    <w:rsid w:val="00B24638"/>
    <w:rsid w:val="00B25BB4"/>
    <w:rsid w:val="00B30689"/>
    <w:rsid w:val="00B31CE7"/>
    <w:rsid w:val="00B400EE"/>
    <w:rsid w:val="00B42744"/>
    <w:rsid w:val="00B62B07"/>
    <w:rsid w:val="00B76404"/>
    <w:rsid w:val="00B85E98"/>
    <w:rsid w:val="00B879C6"/>
    <w:rsid w:val="00B87D1C"/>
    <w:rsid w:val="00BB311D"/>
    <w:rsid w:val="00BB3763"/>
    <w:rsid w:val="00BD0D4D"/>
    <w:rsid w:val="00BF0E8D"/>
    <w:rsid w:val="00BF41BD"/>
    <w:rsid w:val="00BF77F5"/>
    <w:rsid w:val="00C04F2F"/>
    <w:rsid w:val="00C122E2"/>
    <w:rsid w:val="00C13664"/>
    <w:rsid w:val="00C156D7"/>
    <w:rsid w:val="00C2284A"/>
    <w:rsid w:val="00C23D14"/>
    <w:rsid w:val="00C30399"/>
    <w:rsid w:val="00C31D9D"/>
    <w:rsid w:val="00C378F8"/>
    <w:rsid w:val="00C443AC"/>
    <w:rsid w:val="00C523D5"/>
    <w:rsid w:val="00C54D54"/>
    <w:rsid w:val="00C5530F"/>
    <w:rsid w:val="00C66E83"/>
    <w:rsid w:val="00C73633"/>
    <w:rsid w:val="00C84A62"/>
    <w:rsid w:val="00C902AC"/>
    <w:rsid w:val="00CA2B98"/>
    <w:rsid w:val="00CA78AB"/>
    <w:rsid w:val="00CB559F"/>
    <w:rsid w:val="00CC18A1"/>
    <w:rsid w:val="00CC367A"/>
    <w:rsid w:val="00CD3BD9"/>
    <w:rsid w:val="00CF0775"/>
    <w:rsid w:val="00CF43D0"/>
    <w:rsid w:val="00CF6323"/>
    <w:rsid w:val="00CF7AE3"/>
    <w:rsid w:val="00D02919"/>
    <w:rsid w:val="00D07390"/>
    <w:rsid w:val="00D1410C"/>
    <w:rsid w:val="00D22639"/>
    <w:rsid w:val="00D26119"/>
    <w:rsid w:val="00D27ABA"/>
    <w:rsid w:val="00D31437"/>
    <w:rsid w:val="00D41E9C"/>
    <w:rsid w:val="00D4242A"/>
    <w:rsid w:val="00D612BB"/>
    <w:rsid w:val="00D66301"/>
    <w:rsid w:val="00D903E3"/>
    <w:rsid w:val="00D9780A"/>
    <w:rsid w:val="00DA2278"/>
    <w:rsid w:val="00DB385B"/>
    <w:rsid w:val="00DB66D4"/>
    <w:rsid w:val="00DB784C"/>
    <w:rsid w:val="00DC5D1D"/>
    <w:rsid w:val="00DD3C90"/>
    <w:rsid w:val="00DD67DE"/>
    <w:rsid w:val="00DE1F09"/>
    <w:rsid w:val="00DE3861"/>
    <w:rsid w:val="00DE5516"/>
    <w:rsid w:val="00DE671B"/>
    <w:rsid w:val="00DE7FDC"/>
    <w:rsid w:val="00DF19E6"/>
    <w:rsid w:val="00DF76F9"/>
    <w:rsid w:val="00DF7D65"/>
    <w:rsid w:val="00E15509"/>
    <w:rsid w:val="00E160EE"/>
    <w:rsid w:val="00E3140C"/>
    <w:rsid w:val="00E32019"/>
    <w:rsid w:val="00E333DB"/>
    <w:rsid w:val="00E35B10"/>
    <w:rsid w:val="00E36793"/>
    <w:rsid w:val="00E3696A"/>
    <w:rsid w:val="00E43040"/>
    <w:rsid w:val="00E51927"/>
    <w:rsid w:val="00E60965"/>
    <w:rsid w:val="00E70723"/>
    <w:rsid w:val="00E76F9E"/>
    <w:rsid w:val="00E818D0"/>
    <w:rsid w:val="00E83170"/>
    <w:rsid w:val="00E87BEA"/>
    <w:rsid w:val="00EA0B41"/>
    <w:rsid w:val="00EA6817"/>
    <w:rsid w:val="00EA6CA5"/>
    <w:rsid w:val="00EA724D"/>
    <w:rsid w:val="00EB4B34"/>
    <w:rsid w:val="00EC1D6E"/>
    <w:rsid w:val="00EC2069"/>
    <w:rsid w:val="00EC6391"/>
    <w:rsid w:val="00ED77C1"/>
    <w:rsid w:val="00EE5514"/>
    <w:rsid w:val="00EF6956"/>
    <w:rsid w:val="00F018B2"/>
    <w:rsid w:val="00F10222"/>
    <w:rsid w:val="00F1192F"/>
    <w:rsid w:val="00F13DD7"/>
    <w:rsid w:val="00F15FC7"/>
    <w:rsid w:val="00F27C5C"/>
    <w:rsid w:val="00F306D8"/>
    <w:rsid w:val="00F30773"/>
    <w:rsid w:val="00F30F87"/>
    <w:rsid w:val="00F3140E"/>
    <w:rsid w:val="00F3441F"/>
    <w:rsid w:val="00F34D8F"/>
    <w:rsid w:val="00F51202"/>
    <w:rsid w:val="00F51EF9"/>
    <w:rsid w:val="00F5647B"/>
    <w:rsid w:val="00F62428"/>
    <w:rsid w:val="00F62E4E"/>
    <w:rsid w:val="00F639B6"/>
    <w:rsid w:val="00F727C6"/>
    <w:rsid w:val="00F75A2C"/>
    <w:rsid w:val="00F8030A"/>
    <w:rsid w:val="00F83174"/>
    <w:rsid w:val="00F84CD0"/>
    <w:rsid w:val="00F8643C"/>
    <w:rsid w:val="00F91ECF"/>
    <w:rsid w:val="00FA055C"/>
    <w:rsid w:val="00FA32EC"/>
    <w:rsid w:val="00FA7279"/>
    <w:rsid w:val="00FA7AE0"/>
    <w:rsid w:val="00FB1572"/>
    <w:rsid w:val="00FB1A12"/>
    <w:rsid w:val="00FC1221"/>
    <w:rsid w:val="00FC36B1"/>
    <w:rsid w:val="00FC50C7"/>
    <w:rsid w:val="00FD37FA"/>
    <w:rsid w:val="00FD78ED"/>
    <w:rsid w:val="00FE524C"/>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5CFA8"/>
  <w15:docId w15:val="{917DCD6F-11FD-4EB1-8D6C-4E4CCB27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086083"/>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013342"/>
    <w:rPr>
      <w:color w:val="0000FF" w:themeColor="hyperlink"/>
      <w:u w:val="single"/>
    </w:rPr>
  </w:style>
  <w:style w:type="character" w:styleId="UnresolvedMention">
    <w:name w:val="Unresolved Mention"/>
    <w:basedOn w:val="DefaultParagraphFont"/>
    <w:uiPriority w:val="99"/>
    <w:semiHidden/>
    <w:unhideWhenUsed/>
    <w:rsid w:val="00013342"/>
    <w:rPr>
      <w:color w:val="605E5C"/>
      <w:shd w:val="clear" w:color="auto" w:fill="E1DFDD"/>
    </w:rPr>
  </w:style>
  <w:style w:type="paragraph" w:customStyle="1" w:styleId="tv213">
    <w:name w:val="tv213"/>
    <w:basedOn w:val="Normal"/>
    <w:rsid w:val="002866FB"/>
    <w:pPr>
      <w:spacing w:before="100" w:beforeAutospacing="1" w:after="100" w:afterAutospacing="1"/>
    </w:pPr>
    <w:rPr>
      <w:rFonts w:eastAsia="Times New Roman" w:cs="Times New Roman"/>
      <w:szCs w:val="24"/>
    </w:rPr>
  </w:style>
  <w:style w:type="character" w:styleId="CommentReference">
    <w:name w:val="annotation reference"/>
    <w:basedOn w:val="DefaultParagraphFont"/>
    <w:uiPriority w:val="99"/>
    <w:semiHidden/>
    <w:unhideWhenUsed/>
    <w:rsid w:val="009A58A0"/>
    <w:rPr>
      <w:sz w:val="16"/>
      <w:szCs w:val="16"/>
    </w:rPr>
  </w:style>
  <w:style w:type="paragraph" w:styleId="CommentText">
    <w:name w:val="annotation text"/>
    <w:basedOn w:val="Normal"/>
    <w:link w:val="CommentTextChar"/>
    <w:uiPriority w:val="99"/>
    <w:unhideWhenUsed/>
    <w:rsid w:val="009A58A0"/>
    <w:rPr>
      <w:sz w:val="20"/>
      <w:szCs w:val="20"/>
    </w:rPr>
  </w:style>
  <w:style w:type="character" w:customStyle="1" w:styleId="CommentTextChar">
    <w:name w:val="Comment Text Char"/>
    <w:basedOn w:val="DefaultParagraphFont"/>
    <w:link w:val="CommentText"/>
    <w:uiPriority w:val="99"/>
    <w:rsid w:val="009A58A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58A0"/>
    <w:rPr>
      <w:b/>
      <w:bCs/>
    </w:rPr>
  </w:style>
  <w:style w:type="character" w:customStyle="1" w:styleId="CommentSubjectChar">
    <w:name w:val="Comment Subject Char"/>
    <w:basedOn w:val="CommentTextChar"/>
    <w:link w:val="CommentSubject"/>
    <w:uiPriority w:val="99"/>
    <w:semiHidden/>
    <w:rsid w:val="009A58A0"/>
    <w:rPr>
      <w:rFonts w:ascii="Times New Roman" w:hAnsi="Times New Roman"/>
      <w:b/>
      <w:bCs/>
      <w:sz w:val="20"/>
      <w:szCs w:val="20"/>
    </w:rPr>
  </w:style>
  <w:style w:type="paragraph" w:styleId="Revision">
    <w:name w:val="Revision"/>
    <w:hidden/>
    <w:uiPriority w:val="99"/>
    <w:semiHidden/>
    <w:rsid w:val="009A58A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506862">
      <w:bodyDiv w:val="1"/>
      <w:marLeft w:val="0"/>
      <w:marRight w:val="0"/>
      <w:marTop w:val="0"/>
      <w:marBottom w:val="0"/>
      <w:divBdr>
        <w:top w:val="none" w:sz="0" w:space="0" w:color="auto"/>
        <w:left w:val="none" w:sz="0" w:space="0" w:color="auto"/>
        <w:bottom w:val="none" w:sz="0" w:space="0" w:color="auto"/>
        <w:right w:val="none" w:sz="0" w:space="0" w:color="auto"/>
      </w:divBdr>
      <w:divsChild>
        <w:div w:id="727998268">
          <w:marLeft w:val="0"/>
          <w:marRight w:val="0"/>
          <w:marTop w:val="0"/>
          <w:marBottom w:val="0"/>
          <w:divBdr>
            <w:top w:val="none" w:sz="0" w:space="0" w:color="auto"/>
            <w:left w:val="none" w:sz="0" w:space="0" w:color="auto"/>
            <w:bottom w:val="none" w:sz="0" w:space="0" w:color="auto"/>
            <w:right w:val="none" w:sz="0" w:space="0" w:color="auto"/>
          </w:divBdr>
        </w:div>
        <w:div w:id="795224295">
          <w:marLeft w:val="0"/>
          <w:marRight w:val="0"/>
          <w:marTop w:val="0"/>
          <w:marBottom w:val="0"/>
          <w:divBdr>
            <w:top w:val="none" w:sz="0" w:space="0" w:color="auto"/>
            <w:left w:val="none" w:sz="0" w:space="0" w:color="auto"/>
            <w:bottom w:val="none" w:sz="0" w:space="0" w:color="auto"/>
            <w:right w:val="none" w:sz="0" w:space="0" w:color="auto"/>
          </w:divBdr>
        </w:div>
        <w:div w:id="1180657504">
          <w:marLeft w:val="0"/>
          <w:marRight w:val="0"/>
          <w:marTop w:val="0"/>
          <w:marBottom w:val="0"/>
          <w:divBdr>
            <w:top w:val="none" w:sz="0" w:space="0" w:color="auto"/>
            <w:left w:val="none" w:sz="0" w:space="0" w:color="auto"/>
            <w:bottom w:val="none" w:sz="0" w:space="0" w:color="auto"/>
            <w:right w:val="none" w:sz="0" w:space="0" w:color="auto"/>
          </w:divBdr>
        </w:div>
        <w:div w:id="1866555375">
          <w:marLeft w:val="0"/>
          <w:marRight w:val="0"/>
          <w:marTop w:val="0"/>
          <w:marBottom w:val="0"/>
          <w:divBdr>
            <w:top w:val="none" w:sz="0" w:space="0" w:color="auto"/>
            <w:left w:val="none" w:sz="0" w:space="0" w:color="auto"/>
            <w:bottom w:val="none" w:sz="0" w:space="0" w:color="auto"/>
            <w:right w:val="none" w:sz="0" w:space="0" w:color="auto"/>
          </w:divBdr>
        </w:div>
        <w:div w:id="1875457161">
          <w:marLeft w:val="0"/>
          <w:marRight w:val="0"/>
          <w:marTop w:val="0"/>
          <w:marBottom w:val="0"/>
          <w:divBdr>
            <w:top w:val="none" w:sz="0" w:space="0" w:color="auto"/>
            <w:left w:val="none" w:sz="0" w:space="0" w:color="auto"/>
            <w:bottom w:val="none" w:sz="0" w:space="0" w:color="auto"/>
            <w:right w:val="none" w:sz="0" w:space="0" w:color="auto"/>
          </w:divBdr>
        </w:div>
      </w:divsChild>
    </w:div>
    <w:div w:id="345257308">
      <w:bodyDiv w:val="1"/>
      <w:marLeft w:val="0"/>
      <w:marRight w:val="0"/>
      <w:marTop w:val="0"/>
      <w:marBottom w:val="0"/>
      <w:divBdr>
        <w:top w:val="none" w:sz="0" w:space="0" w:color="auto"/>
        <w:left w:val="none" w:sz="0" w:space="0" w:color="auto"/>
        <w:bottom w:val="none" w:sz="0" w:space="0" w:color="auto"/>
        <w:right w:val="none" w:sz="0" w:space="0" w:color="auto"/>
      </w:divBdr>
    </w:div>
    <w:div w:id="624309422">
      <w:bodyDiv w:val="1"/>
      <w:marLeft w:val="0"/>
      <w:marRight w:val="0"/>
      <w:marTop w:val="0"/>
      <w:marBottom w:val="0"/>
      <w:divBdr>
        <w:top w:val="none" w:sz="0" w:space="0" w:color="auto"/>
        <w:left w:val="none" w:sz="0" w:space="0" w:color="auto"/>
        <w:bottom w:val="none" w:sz="0" w:space="0" w:color="auto"/>
        <w:right w:val="none" w:sz="0" w:space="0" w:color="auto"/>
      </w:divBdr>
      <w:divsChild>
        <w:div w:id="317151494">
          <w:marLeft w:val="0"/>
          <w:marRight w:val="0"/>
          <w:marTop w:val="0"/>
          <w:marBottom w:val="0"/>
          <w:divBdr>
            <w:top w:val="none" w:sz="0" w:space="0" w:color="auto"/>
            <w:left w:val="none" w:sz="0" w:space="0" w:color="auto"/>
            <w:bottom w:val="none" w:sz="0" w:space="0" w:color="auto"/>
            <w:right w:val="none" w:sz="0" w:space="0" w:color="auto"/>
          </w:divBdr>
        </w:div>
        <w:div w:id="1664430269">
          <w:marLeft w:val="0"/>
          <w:marRight w:val="0"/>
          <w:marTop w:val="0"/>
          <w:marBottom w:val="0"/>
          <w:divBdr>
            <w:top w:val="none" w:sz="0" w:space="0" w:color="auto"/>
            <w:left w:val="none" w:sz="0" w:space="0" w:color="auto"/>
            <w:bottom w:val="none" w:sz="0" w:space="0" w:color="auto"/>
            <w:right w:val="none" w:sz="0" w:space="0" w:color="auto"/>
          </w:divBdr>
        </w:div>
        <w:div w:id="1612279067">
          <w:marLeft w:val="0"/>
          <w:marRight w:val="0"/>
          <w:marTop w:val="0"/>
          <w:marBottom w:val="0"/>
          <w:divBdr>
            <w:top w:val="none" w:sz="0" w:space="0" w:color="auto"/>
            <w:left w:val="none" w:sz="0" w:space="0" w:color="auto"/>
            <w:bottom w:val="none" w:sz="0" w:space="0" w:color="auto"/>
            <w:right w:val="none" w:sz="0" w:space="0" w:color="auto"/>
          </w:divBdr>
        </w:div>
        <w:div w:id="1545217096">
          <w:marLeft w:val="0"/>
          <w:marRight w:val="0"/>
          <w:marTop w:val="0"/>
          <w:marBottom w:val="0"/>
          <w:divBdr>
            <w:top w:val="none" w:sz="0" w:space="0" w:color="auto"/>
            <w:left w:val="none" w:sz="0" w:space="0" w:color="auto"/>
            <w:bottom w:val="none" w:sz="0" w:space="0" w:color="auto"/>
            <w:right w:val="none" w:sz="0" w:space="0" w:color="auto"/>
          </w:divBdr>
        </w:div>
        <w:div w:id="1973780370">
          <w:marLeft w:val="0"/>
          <w:marRight w:val="0"/>
          <w:marTop w:val="0"/>
          <w:marBottom w:val="0"/>
          <w:divBdr>
            <w:top w:val="none" w:sz="0" w:space="0" w:color="auto"/>
            <w:left w:val="none" w:sz="0" w:space="0" w:color="auto"/>
            <w:bottom w:val="none" w:sz="0" w:space="0" w:color="auto"/>
            <w:right w:val="none" w:sz="0" w:space="0" w:color="auto"/>
          </w:divBdr>
        </w:div>
        <w:div w:id="988094346">
          <w:marLeft w:val="0"/>
          <w:marRight w:val="0"/>
          <w:marTop w:val="0"/>
          <w:marBottom w:val="0"/>
          <w:divBdr>
            <w:top w:val="none" w:sz="0" w:space="0" w:color="auto"/>
            <w:left w:val="none" w:sz="0" w:space="0" w:color="auto"/>
            <w:bottom w:val="none" w:sz="0" w:space="0" w:color="auto"/>
            <w:right w:val="none" w:sz="0" w:space="0" w:color="auto"/>
          </w:divBdr>
        </w:div>
        <w:div w:id="191841906">
          <w:marLeft w:val="0"/>
          <w:marRight w:val="0"/>
          <w:marTop w:val="0"/>
          <w:marBottom w:val="0"/>
          <w:divBdr>
            <w:top w:val="none" w:sz="0" w:space="0" w:color="auto"/>
            <w:left w:val="none" w:sz="0" w:space="0" w:color="auto"/>
            <w:bottom w:val="none" w:sz="0" w:space="0" w:color="auto"/>
            <w:right w:val="none" w:sz="0" w:space="0" w:color="auto"/>
          </w:divBdr>
        </w:div>
      </w:divsChild>
    </w:div>
    <w:div w:id="804859107">
      <w:bodyDiv w:val="1"/>
      <w:marLeft w:val="0"/>
      <w:marRight w:val="0"/>
      <w:marTop w:val="0"/>
      <w:marBottom w:val="0"/>
      <w:divBdr>
        <w:top w:val="none" w:sz="0" w:space="0" w:color="auto"/>
        <w:left w:val="none" w:sz="0" w:space="0" w:color="auto"/>
        <w:bottom w:val="none" w:sz="0" w:space="0" w:color="auto"/>
        <w:right w:val="none" w:sz="0" w:space="0" w:color="auto"/>
      </w:divBdr>
      <w:divsChild>
        <w:div w:id="1246456209">
          <w:marLeft w:val="0"/>
          <w:marRight w:val="0"/>
          <w:marTop w:val="0"/>
          <w:marBottom w:val="0"/>
          <w:divBdr>
            <w:top w:val="none" w:sz="0" w:space="0" w:color="auto"/>
            <w:left w:val="none" w:sz="0" w:space="0" w:color="auto"/>
            <w:bottom w:val="none" w:sz="0" w:space="0" w:color="auto"/>
            <w:right w:val="none" w:sz="0" w:space="0" w:color="auto"/>
          </w:divBdr>
        </w:div>
        <w:div w:id="2142184091">
          <w:marLeft w:val="0"/>
          <w:marRight w:val="0"/>
          <w:marTop w:val="0"/>
          <w:marBottom w:val="0"/>
          <w:divBdr>
            <w:top w:val="none" w:sz="0" w:space="0" w:color="auto"/>
            <w:left w:val="none" w:sz="0" w:space="0" w:color="auto"/>
            <w:bottom w:val="none" w:sz="0" w:space="0" w:color="auto"/>
            <w:right w:val="none" w:sz="0" w:space="0" w:color="auto"/>
          </w:divBdr>
        </w:div>
      </w:divsChild>
    </w:div>
    <w:div w:id="958874651">
      <w:bodyDiv w:val="1"/>
      <w:marLeft w:val="0"/>
      <w:marRight w:val="0"/>
      <w:marTop w:val="0"/>
      <w:marBottom w:val="0"/>
      <w:divBdr>
        <w:top w:val="none" w:sz="0" w:space="0" w:color="auto"/>
        <w:left w:val="none" w:sz="0" w:space="0" w:color="auto"/>
        <w:bottom w:val="none" w:sz="0" w:space="0" w:color="auto"/>
        <w:right w:val="none" w:sz="0" w:space="0" w:color="auto"/>
      </w:divBdr>
      <w:divsChild>
        <w:div w:id="118496564">
          <w:marLeft w:val="0"/>
          <w:marRight w:val="0"/>
          <w:marTop w:val="0"/>
          <w:marBottom w:val="0"/>
          <w:divBdr>
            <w:top w:val="none" w:sz="0" w:space="0" w:color="auto"/>
            <w:left w:val="none" w:sz="0" w:space="0" w:color="auto"/>
            <w:bottom w:val="none" w:sz="0" w:space="0" w:color="auto"/>
            <w:right w:val="none" w:sz="0" w:space="0" w:color="auto"/>
          </w:divBdr>
        </w:div>
        <w:div w:id="1977566397">
          <w:marLeft w:val="0"/>
          <w:marRight w:val="0"/>
          <w:marTop w:val="0"/>
          <w:marBottom w:val="0"/>
          <w:divBdr>
            <w:top w:val="none" w:sz="0" w:space="0" w:color="auto"/>
            <w:left w:val="none" w:sz="0" w:space="0" w:color="auto"/>
            <w:bottom w:val="none" w:sz="0" w:space="0" w:color="auto"/>
            <w:right w:val="none" w:sz="0" w:space="0" w:color="auto"/>
          </w:divBdr>
        </w:div>
        <w:div w:id="274288868">
          <w:marLeft w:val="0"/>
          <w:marRight w:val="0"/>
          <w:marTop w:val="0"/>
          <w:marBottom w:val="0"/>
          <w:divBdr>
            <w:top w:val="none" w:sz="0" w:space="0" w:color="auto"/>
            <w:left w:val="none" w:sz="0" w:space="0" w:color="auto"/>
            <w:bottom w:val="none" w:sz="0" w:space="0" w:color="auto"/>
            <w:right w:val="none" w:sz="0" w:space="0" w:color="auto"/>
          </w:divBdr>
        </w:div>
        <w:div w:id="1578705740">
          <w:marLeft w:val="0"/>
          <w:marRight w:val="0"/>
          <w:marTop w:val="0"/>
          <w:marBottom w:val="0"/>
          <w:divBdr>
            <w:top w:val="none" w:sz="0" w:space="0" w:color="auto"/>
            <w:left w:val="none" w:sz="0" w:space="0" w:color="auto"/>
            <w:bottom w:val="none" w:sz="0" w:space="0" w:color="auto"/>
            <w:right w:val="none" w:sz="0" w:space="0" w:color="auto"/>
          </w:divBdr>
        </w:div>
        <w:div w:id="602107543">
          <w:marLeft w:val="0"/>
          <w:marRight w:val="0"/>
          <w:marTop w:val="0"/>
          <w:marBottom w:val="0"/>
          <w:divBdr>
            <w:top w:val="none" w:sz="0" w:space="0" w:color="auto"/>
            <w:left w:val="none" w:sz="0" w:space="0" w:color="auto"/>
            <w:bottom w:val="none" w:sz="0" w:space="0" w:color="auto"/>
            <w:right w:val="none" w:sz="0" w:space="0" w:color="auto"/>
          </w:divBdr>
        </w:div>
        <w:div w:id="1196650914">
          <w:marLeft w:val="0"/>
          <w:marRight w:val="0"/>
          <w:marTop w:val="0"/>
          <w:marBottom w:val="0"/>
          <w:divBdr>
            <w:top w:val="none" w:sz="0" w:space="0" w:color="auto"/>
            <w:left w:val="none" w:sz="0" w:space="0" w:color="auto"/>
            <w:bottom w:val="none" w:sz="0" w:space="0" w:color="auto"/>
            <w:right w:val="none" w:sz="0" w:space="0" w:color="auto"/>
          </w:divBdr>
        </w:div>
        <w:div w:id="2019381942">
          <w:marLeft w:val="0"/>
          <w:marRight w:val="0"/>
          <w:marTop w:val="0"/>
          <w:marBottom w:val="0"/>
          <w:divBdr>
            <w:top w:val="none" w:sz="0" w:space="0" w:color="auto"/>
            <w:left w:val="none" w:sz="0" w:space="0" w:color="auto"/>
            <w:bottom w:val="none" w:sz="0" w:space="0" w:color="auto"/>
            <w:right w:val="none" w:sz="0" w:space="0" w:color="auto"/>
          </w:divBdr>
        </w:div>
        <w:div w:id="546529485">
          <w:marLeft w:val="0"/>
          <w:marRight w:val="0"/>
          <w:marTop w:val="0"/>
          <w:marBottom w:val="0"/>
          <w:divBdr>
            <w:top w:val="none" w:sz="0" w:space="0" w:color="auto"/>
            <w:left w:val="none" w:sz="0" w:space="0" w:color="auto"/>
            <w:bottom w:val="none" w:sz="0" w:space="0" w:color="auto"/>
            <w:right w:val="none" w:sz="0" w:space="0" w:color="auto"/>
          </w:divBdr>
        </w:div>
      </w:divsChild>
    </w:div>
    <w:div w:id="1488132711">
      <w:bodyDiv w:val="1"/>
      <w:marLeft w:val="0"/>
      <w:marRight w:val="0"/>
      <w:marTop w:val="0"/>
      <w:marBottom w:val="0"/>
      <w:divBdr>
        <w:top w:val="none" w:sz="0" w:space="0" w:color="auto"/>
        <w:left w:val="none" w:sz="0" w:space="0" w:color="auto"/>
        <w:bottom w:val="none" w:sz="0" w:space="0" w:color="auto"/>
        <w:right w:val="none" w:sz="0" w:space="0" w:color="auto"/>
      </w:divBdr>
      <w:divsChild>
        <w:div w:id="1102459529">
          <w:marLeft w:val="0"/>
          <w:marRight w:val="0"/>
          <w:marTop w:val="0"/>
          <w:marBottom w:val="0"/>
          <w:divBdr>
            <w:top w:val="none" w:sz="0" w:space="0" w:color="auto"/>
            <w:left w:val="none" w:sz="0" w:space="0" w:color="auto"/>
            <w:bottom w:val="none" w:sz="0" w:space="0" w:color="auto"/>
            <w:right w:val="none" w:sz="0" w:space="0" w:color="auto"/>
          </w:divBdr>
        </w:div>
        <w:div w:id="1443721804">
          <w:marLeft w:val="0"/>
          <w:marRight w:val="0"/>
          <w:marTop w:val="0"/>
          <w:marBottom w:val="0"/>
          <w:divBdr>
            <w:top w:val="none" w:sz="0" w:space="0" w:color="auto"/>
            <w:left w:val="none" w:sz="0" w:space="0" w:color="auto"/>
            <w:bottom w:val="none" w:sz="0" w:space="0" w:color="auto"/>
            <w:right w:val="none" w:sz="0" w:space="0" w:color="auto"/>
          </w:divBdr>
        </w:div>
        <w:div w:id="2063285006">
          <w:marLeft w:val="0"/>
          <w:marRight w:val="0"/>
          <w:marTop w:val="0"/>
          <w:marBottom w:val="0"/>
          <w:divBdr>
            <w:top w:val="none" w:sz="0" w:space="0" w:color="auto"/>
            <w:left w:val="none" w:sz="0" w:space="0" w:color="auto"/>
            <w:bottom w:val="none" w:sz="0" w:space="0" w:color="auto"/>
            <w:right w:val="none" w:sz="0" w:space="0" w:color="auto"/>
          </w:divBdr>
        </w:div>
        <w:div w:id="829752050">
          <w:marLeft w:val="0"/>
          <w:marRight w:val="0"/>
          <w:marTop w:val="0"/>
          <w:marBottom w:val="0"/>
          <w:divBdr>
            <w:top w:val="none" w:sz="0" w:space="0" w:color="auto"/>
            <w:left w:val="none" w:sz="0" w:space="0" w:color="auto"/>
            <w:bottom w:val="none" w:sz="0" w:space="0" w:color="auto"/>
            <w:right w:val="none" w:sz="0" w:space="0" w:color="auto"/>
          </w:divBdr>
        </w:div>
        <w:div w:id="281503824">
          <w:marLeft w:val="0"/>
          <w:marRight w:val="0"/>
          <w:marTop w:val="0"/>
          <w:marBottom w:val="0"/>
          <w:divBdr>
            <w:top w:val="none" w:sz="0" w:space="0" w:color="auto"/>
            <w:left w:val="none" w:sz="0" w:space="0" w:color="auto"/>
            <w:bottom w:val="none" w:sz="0" w:space="0" w:color="auto"/>
            <w:right w:val="none" w:sz="0" w:space="0" w:color="auto"/>
          </w:divBdr>
        </w:div>
        <w:div w:id="2008750100">
          <w:marLeft w:val="0"/>
          <w:marRight w:val="0"/>
          <w:marTop w:val="0"/>
          <w:marBottom w:val="0"/>
          <w:divBdr>
            <w:top w:val="none" w:sz="0" w:space="0" w:color="auto"/>
            <w:left w:val="none" w:sz="0" w:space="0" w:color="auto"/>
            <w:bottom w:val="none" w:sz="0" w:space="0" w:color="auto"/>
            <w:right w:val="none" w:sz="0" w:space="0" w:color="auto"/>
          </w:divBdr>
        </w:div>
      </w:divsChild>
    </w:div>
    <w:div w:id="176036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78987-noziedzigi-iegutu-lidzeklu-legalizacijas-un-terorisma-un-proliferacijas-finansesanas-noversanas-likums" TargetMode="External"/><Relationship Id="rId13" Type="http://schemas.openxmlformats.org/officeDocument/2006/relationships/hyperlink" Target="https://likumi.lv/ta/id/178987-noziedzigi-iegutu-lidzeklu-legalizacijas-un-terorisma-un-proliferacijas-finansesanas-noversanas-likums"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2012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201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ur-lex.europa.eu/eli/reg/2013/575/oj/?locale=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280278-starptautisko-un-latvijas-republikas-nacionalo-sankciju-likums" TargetMode="External"/><Relationship Id="rId14" Type="http://schemas.openxmlformats.org/officeDocument/2006/relationships/hyperlink" Target="https://likumi.lv/ta/id/280278-starptautisko-un-latvijas-republikas-nacionalo-sankcij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682DF1832646EDB48C813A377A0D02"/>
        <w:category>
          <w:name w:val="General"/>
          <w:gallery w:val="placeholder"/>
        </w:category>
        <w:types>
          <w:type w:val="bbPlcHdr"/>
        </w:types>
        <w:behaviors>
          <w:behavior w:val="content"/>
        </w:behaviors>
        <w:guid w:val="{31D8A9FC-A7A1-4454-9FD6-4F983A213AC9}"/>
      </w:docPartPr>
      <w:docPartBody>
        <w:p w:rsidR="00433D7B" w:rsidRDefault="005B358E" w:rsidP="005B358E">
          <w:pPr>
            <w:pStyle w:val="8D682DF1832646EDB48C813A377A0D02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FC68C642AF54971BA0A33F95EB125E4"/>
        <w:category>
          <w:name w:val="General"/>
          <w:gallery w:val="placeholder"/>
        </w:category>
        <w:types>
          <w:type w:val="bbPlcHdr"/>
        </w:types>
        <w:behaviors>
          <w:behavior w:val="content"/>
        </w:behaviors>
        <w:guid w:val="{554AE641-C817-4F68-A58F-2548E1257072}"/>
      </w:docPartPr>
      <w:docPartBody>
        <w:p w:rsidR="00433D7B" w:rsidRDefault="005B358E" w:rsidP="005B358E">
          <w:pPr>
            <w:pStyle w:val="AFC68C642AF54971BA0A33F95EB125E42"/>
          </w:pPr>
          <w:r w:rsidRPr="00811BE5">
            <w:rPr>
              <w:color w:val="808080" w:themeColor="background1" w:themeShade="80"/>
            </w:rPr>
            <w:t>[Datums]</w:t>
          </w:r>
        </w:p>
      </w:docPartBody>
    </w:docPart>
    <w:docPart>
      <w:docPartPr>
        <w:name w:val="774F2437C0D443E396A77E6C8052A196"/>
        <w:category>
          <w:name w:val="General"/>
          <w:gallery w:val="placeholder"/>
        </w:category>
        <w:types>
          <w:type w:val="bbPlcHdr"/>
        </w:types>
        <w:behaviors>
          <w:behavior w:val="content"/>
        </w:behaviors>
        <w:guid w:val="{3984A070-D9B1-4A11-9882-D43C584FD335}"/>
      </w:docPartPr>
      <w:docPartBody>
        <w:p w:rsidR="00433D7B" w:rsidRDefault="005B358E">
          <w:pPr>
            <w:pStyle w:val="774F2437C0D443E396A77E6C8052A196"/>
          </w:pPr>
          <w:r>
            <w:t xml:space="preserve">Noteikumi </w:t>
          </w:r>
        </w:p>
      </w:docPartBody>
    </w:docPart>
    <w:docPart>
      <w:docPartPr>
        <w:name w:val="F53EAA01F0E94B16A5F587A6132CA9F2"/>
        <w:category>
          <w:name w:val="General"/>
          <w:gallery w:val="placeholder"/>
        </w:category>
        <w:types>
          <w:type w:val="bbPlcHdr"/>
        </w:types>
        <w:behaviors>
          <w:behavior w:val="content"/>
        </w:behaviors>
        <w:guid w:val="{179A877D-A5BD-4340-9F05-56D225648F28}"/>
      </w:docPartPr>
      <w:docPartBody>
        <w:p w:rsidR="00433D7B" w:rsidRDefault="005B358E">
          <w:pPr>
            <w:pStyle w:val="F53EAA01F0E94B16A5F587A6132CA9F2"/>
          </w:pPr>
          <w:r>
            <w:t xml:space="preserve">Nr. </w:t>
          </w:r>
        </w:p>
      </w:docPartBody>
    </w:docPart>
    <w:docPart>
      <w:docPartPr>
        <w:name w:val="64BE68EDCFD248509117A3581604336D"/>
        <w:category>
          <w:name w:val="General"/>
          <w:gallery w:val="placeholder"/>
        </w:category>
        <w:types>
          <w:type w:val="bbPlcHdr"/>
        </w:types>
        <w:behaviors>
          <w:behavior w:val="content"/>
        </w:behaviors>
        <w:guid w:val="{95EE830C-1508-4D8F-81DD-8F0A38AFAF31}"/>
      </w:docPartPr>
      <w:docPartBody>
        <w:p w:rsidR="00433D7B" w:rsidRDefault="005B358E">
          <w:pPr>
            <w:pStyle w:val="64BE68EDCFD248509117A3581604336D"/>
          </w:pPr>
          <w:r>
            <w:t>_____</w:t>
          </w:r>
        </w:p>
      </w:docPartBody>
    </w:docPart>
    <w:docPart>
      <w:docPartPr>
        <w:name w:val="884834229BB04F27A9D42655B1051258"/>
        <w:category>
          <w:name w:val="General"/>
          <w:gallery w:val="placeholder"/>
        </w:category>
        <w:types>
          <w:type w:val="bbPlcHdr"/>
        </w:types>
        <w:behaviors>
          <w:behavior w:val="content"/>
        </w:behaviors>
        <w:guid w:val="{55BA394D-41BF-4A1F-A6EB-9A1EA4EF4A8C}"/>
      </w:docPartPr>
      <w:docPartBody>
        <w:p w:rsidR="00433D7B" w:rsidRDefault="005B358E" w:rsidP="005B358E">
          <w:pPr>
            <w:pStyle w:val="884834229BB04F27A9D42655B10512582"/>
          </w:pPr>
          <w:r>
            <w:rPr>
              <w:rFonts w:cs="Times New Roman"/>
              <w:szCs w:val="24"/>
            </w:rPr>
            <w:t>Rīgā</w:t>
          </w:r>
        </w:p>
      </w:docPartBody>
    </w:docPart>
    <w:docPart>
      <w:docPartPr>
        <w:name w:val="72BA03008114416DA0FBAE7EB5883EB6"/>
        <w:category>
          <w:name w:val="General"/>
          <w:gallery w:val="placeholder"/>
        </w:category>
        <w:types>
          <w:type w:val="bbPlcHdr"/>
        </w:types>
        <w:behaviors>
          <w:behavior w:val="content"/>
        </w:behaviors>
        <w:guid w:val="{0A8CEF20-1993-40EA-AF44-06B7AA15CFDB}"/>
      </w:docPartPr>
      <w:docPartBody>
        <w:p w:rsidR="00433D7B" w:rsidRDefault="00433D7B">
          <w:pPr>
            <w:pStyle w:val="72BA03008114416DA0FBAE7EB5883EB6"/>
          </w:pPr>
          <w:r w:rsidRPr="00F5647B">
            <w:rPr>
              <w:rStyle w:val="PlaceholderText"/>
              <w:b/>
            </w:rPr>
            <w:t>[Nosaukums]</w:t>
          </w:r>
        </w:p>
      </w:docPartBody>
    </w:docPart>
    <w:docPart>
      <w:docPartPr>
        <w:name w:val="648EF6EE602748EDB3D0D4FF479E8C16"/>
        <w:category>
          <w:name w:val="General"/>
          <w:gallery w:val="placeholder"/>
        </w:category>
        <w:types>
          <w:type w:val="bbPlcHdr"/>
        </w:types>
        <w:behaviors>
          <w:behavior w:val="content"/>
        </w:behaviors>
        <w:guid w:val="{0181AA45-04B3-41E0-947F-9D12BE6CC76B}"/>
      </w:docPartPr>
      <w:docPartBody>
        <w:p w:rsidR="00433D7B" w:rsidRDefault="005B358E" w:rsidP="005B358E">
          <w:pPr>
            <w:pStyle w:val="648EF6EE602748EDB3D0D4FF479E8C162"/>
          </w:pPr>
          <w:r>
            <w:rPr>
              <w:rFonts w:cs="Times New Roman"/>
              <w:szCs w:val="24"/>
            </w:rPr>
            <w:t xml:space="preserve">Izdoti </w:t>
          </w:r>
        </w:p>
      </w:docPartBody>
    </w:docPart>
    <w:docPart>
      <w:docPartPr>
        <w:name w:val="C8E8F54DC72C4AB98134EE2A8916A32E"/>
        <w:category>
          <w:name w:val="General"/>
          <w:gallery w:val="placeholder"/>
        </w:category>
        <w:types>
          <w:type w:val="bbPlcHdr"/>
        </w:types>
        <w:behaviors>
          <w:behavior w:val="content"/>
        </w:behaviors>
        <w:guid w:val="{B2A62BF0-0480-4DA6-A5D2-0370ECC398C5}"/>
      </w:docPartPr>
      <w:docPartBody>
        <w:p w:rsidR="00433D7B" w:rsidRDefault="005B358E" w:rsidP="005B358E">
          <w:pPr>
            <w:pStyle w:val="C8E8F54DC72C4AB98134EE2A8916A32E2"/>
          </w:pPr>
          <w:r>
            <w:rPr>
              <w:rFonts w:cs="Times New Roman"/>
              <w:szCs w:val="24"/>
            </w:rPr>
            <w:t>saskaņā ar</w:t>
          </w:r>
        </w:p>
      </w:docPartBody>
    </w:docPart>
    <w:docPart>
      <w:docPartPr>
        <w:name w:val="A4EB22E031004D3F8D88F1371F5B5D25"/>
        <w:category>
          <w:name w:val="General"/>
          <w:gallery w:val="placeholder"/>
        </w:category>
        <w:types>
          <w:type w:val="bbPlcHdr"/>
        </w:types>
        <w:behaviors>
          <w:behavior w:val="content"/>
        </w:behaviors>
        <w:guid w:val="{4A7EAF3C-5039-43C4-9825-425ED370C197}"/>
      </w:docPartPr>
      <w:docPartBody>
        <w:p w:rsidR="00433D7B" w:rsidRDefault="00433D7B">
          <w:pPr>
            <w:pStyle w:val="A4EB22E031004D3F8D88F1371F5B5D25"/>
          </w:pPr>
          <w:r w:rsidRPr="00301089">
            <w:rPr>
              <w:rStyle w:val="PlaceholderText"/>
            </w:rPr>
            <w:t>[likuma]</w:t>
          </w:r>
        </w:p>
      </w:docPartBody>
    </w:docPart>
    <w:docPart>
      <w:docPartPr>
        <w:name w:val="DBE79A3E200D4414A3CC64B7AC2C3414"/>
        <w:category>
          <w:name w:val="General"/>
          <w:gallery w:val="placeholder"/>
        </w:category>
        <w:types>
          <w:type w:val="bbPlcHdr"/>
        </w:types>
        <w:behaviors>
          <w:behavior w:val="content"/>
        </w:behaviors>
        <w:guid w:val="{83582B7F-41F6-4040-82EA-C709B76924A1}"/>
      </w:docPartPr>
      <w:docPartBody>
        <w:p w:rsidR="00433D7B" w:rsidRDefault="00433D7B">
          <w:pPr>
            <w:pStyle w:val="DBE79A3E200D4414A3CC64B7AC2C3414"/>
          </w:pPr>
          <w:r w:rsidRPr="007F4A16">
            <w:rPr>
              <w:rStyle w:val="PlaceholderText"/>
              <w:color w:val="808080" w:themeColor="background1" w:themeShade="80"/>
            </w:rPr>
            <w:t>[nr.]</w:t>
          </w:r>
        </w:p>
      </w:docPartBody>
    </w:docPart>
    <w:docPart>
      <w:docPartPr>
        <w:name w:val="2321BDDAE636411C9ECFE400540A306F"/>
        <w:category>
          <w:name w:val="General"/>
          <w:gallery w:val="placeholder"/>
        </w:category>
        <w:types>
          <w:type w:val="bbPlcHdr"/>
        </w:types>
        <w:behaviors>
          <w:behavior w:val="content"/>
        </w:behaviors>
        <w:guid w:val="{E657BF7C-107E-4299-B1FB-595875689229}"/>
      </w:docPartPr>
      <w:docPartBody>
        <w:p w:rsidR="00433D7B" w:rsidRDefault="00433D7B">
          <w:pPr>
            <w:pStyle w:val="2321BDDAE636411C9ECFE400540A306F"/>
          </w:pPr>
          <w:r>
            <w:rPr>
              <w:rFonts w:cs="Times New Roman"/>
            </w:rPr>
            <w:t>. panta</w:t>
          </w:r>
        </w:p>
      </w:docPartBody>
    </w:docPart>
    <w:docPart>
      <w:docPartPr>
        <w:name w:val="373796C2BE6D4A259B3B1B2026B4C59C"/>
        <w:category>
          <w:name w:val="General"/>
          <w:gallery w:val="placeholder"/>
        </w:category>
        <w:types>
          <w:type w:val="bbPlcHdr"/>
        </w:types>
        <w:behaviors>
          <w:behavior w:val="content"/>
        </w:behaviors>
        <w:guid w:val="{45E0A807-6313-4765-8FA1-54457ECFE60A}"/>
      </w:docPartPr>
      <w:docPartBody>
        <w:p w:rsidR="00433D7B" w:rsidRDefault="00433D7B">
          <w:pPr>
            <w:pStyle w:val="373796C2BE6D4A259B3B1B2026B4C59C"/>
          </w:pPr>
          <w:r w:rsidRPr="00DB385B">
            <w:rPr>
              <w:rStyle w:val="PlaceholderText"/>
            </w:rPr>
            <w:t>[vārdiem]</w:t>
          </w:r>
        </w:p>
      </w:docPartBody>
    </w:docPart>
    <w:docPart>
      <w:docPartPr>
        <w:name w:val="C1051DE4E52A491F9683527516BFBB3E"/>
        <w:category>
          <w:name w:val="General"/>
          <w:gallery w:val="placeholder"/>
        </w:category>
        <w:types>
          <w:type w:val="bbPlcHdr"/>
        </w:types>
        <w:behaviors>
          <w:behavior w:val="content"/>
        </w:behaviors>
        <w:guid w:val="{A0AFC013-3079-46D7-A8D1-F47125478CDD}"/>
      </w:docPartPr>
      <w:docPartBody>
        <w:p w:rsidR="00433D7B" w:rsidRDefault="00433D7B">
          <w:pPr>
            <w:pStyle w:val="C1051DE4E52A491F9683527516BFBB3E"/>
          </w:pPr>
          <w:r w:rsidRPr="00DB385B">
            <w:rPr>
              <w:rStyle w:val="PlaceholderText"/>
            </w:rPr>
            <w:t>[nr.]</w:t>
          </w:r>
        </w:p>
      </w:docPartBody>
    </w:docPart>
    <w:docPart>
      <w:docPartPr>
        <w:name w:val="ED73AE3CC211466383F71E69CCC03F13"/>
        <w:category>
          <w:name w:val="General"/>
          <w:gallery w:val="placeholder"/>
        </w:category>
        <w:types>
          <w:type w:val="bbPlcHdr"/>
        </w:types>
        <w:behaviors>
          <w:behavior w:val="content"/>
        </w:behaviors>
        <w:guid w:val="{6F9960E8-2364-48F6-A83C-CA8640473BBE}"/>
      </w:docPartPr>
      <w:docPartBody>
        <w:p w:rsidR="00433D7B" w:rsidRDefault="00433D7B">
          <w:pPr>
            <w:pStyle w:val="ED73AE3CC211466383F71E69CCC03F13"/>
          </w:pPr>
          <w:r>
            <w:rPr>
              <w:rFonts w:cs="Times New Roman"/>
            </w:rPr>
            <w:t>. punktu</w:t>
          </w:r>
        </w:p>
      </w:docPartBody>
    </w:docPart>
    <w:docPart>
      <w:docPartPr>
        <w:name w:val="8689BAB004BD44E6BEC5AD415B842A28"/>
        <w:category>
          <w:name w:val="General"/>
          <w:gallery w:val="placeholder"/>
        </w:category>
        <w:types>
          <w:type w:val="bbPlcHdr"/>
        </w:types>
        <w:behaviors>
          <w:behavior w:val="content"/>
        </w:behaviors>
        <w:guid w:val="{07400482-D4C7-4C81-B669-A8E4FD0C3BE1}"/>
      </w:docPartPr>
      <w:docPartBody>
        <w:p w:rsidR="00433D7B" w:rsidRDefault="00433D7B">
          <w:pPr>
            <w:pStyle w:val="8689BAB004BD44E6BEC5AD415B842A28"/>
          </w:pPr>
          <w:r>
            <w:rPr>
              <w:rFonts w:ascii="Times New Roman" w:hAnsi="Times New Roman" w:cs="Times New Roman"/>
            </w:rPr>
            <w:t>{amats}</w:t>
          </w:r>
        </w:p>
      </w:docPartBody>
    </w:docPart>
    <w:docPart>
      <w:docPartPr>
        <w:name w:val="EF1BA713F0F24A6AAACD9986EF9B948D"/>
        <w:category>
          <w:name w:val="General"/>
          <w:gallery w:val="placeholder"/>
        </w:category>
        <w:types>
          <w:type w:val="bbPlcHdr"/>
        </w:types>
        <w:behaviors>
          <w:behavior w:val="content"/>
        </w:behaviors>
        <w:guid w:val="{607C4409-E93D-4B33-8F69-6837EDBA69F1}"/>
      </w:docPartPr>
      <w:docPartBody>
        <w:p w:rsidR="00433D7B" w:rsidRDefault="00433D7B">
          <w:pPr>
            <w:pStyle w:val="EF1BA713F0F24A6AAACD9986EF9B948D"/>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D7B"/>
    <w:rsid w:val="00037836"/>
    <w:rsid w:val="000D5B6F"/>
    <w:rsid w:val="000D767F"/>
    <w:rsid w:val="00126AF1"/>
    <w:rsid w:val="001608DA"/>
    <w:rsid w:val="00176279"/>
    <w:rsid w:val="001E216B"/>
    <w:rsid w:val="00250B9A"/>
    <w:rsid w:val="0025536F"/>
    <w:rsid w:val="002C6955"/>
    <w:rsid w:val="00383CD4"/>
    <w:rsid w:val="003B5B85"/>
    <w:rsid w:val="003B6D69"/>
    <w:rsid w:val="00433D7B"/>
    <w:rsid w:val="00475390"/>
    <w:rsid w:val="004F5AC3"/>
    <w:rsid w:val="00577F0F"/>
    <w:rsid w:val="005B358E"/>
    <w:rsid w:val="005F42C8"/>
    <w:rsid w:val="006F1F80"/>
    <w:rsid w:val="007A40CD"/>
    <w:rsid w:val="007C1D8B"/>
    <w:rsid w:val="007F4C64"/>
    <w:rsid w:val="00864DBE"/>
    <w:rsid w:val="008B31BB"/>
    <w:rsid w:val="009C623A"/>
    <w:rsid w:val="009D24E7"/>
    <w:rsid w:val="00A317B7"/>
    <w:rsid w:val="00A835FB"/>
    <w:rsid w:val="00AE1D02"/>
    <w:rsid w:val="00B25BB4"/>
    <w:rsid w:val="00B30689"/>
    <w:rsid w:val="00B90BE9"/>
    <w:rsid w:val="00BF77F5"/>
    <w:rsid w:val="00CF0775"/>
    <w:rsid w:val="00DD67DE"/>
    <w:rsid w:val="00DF19E6"/>
    <w:rsid w:val="00E333DB"/>
    <w:rsid w:val="00E43040"/>
    <w:rsid w:val="00E87BEA"/>
    <w:rsid w:val="00F34D8F"/>
    <w:rsid w:val="00FC36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4F2437C0D443E396A77E6C8052A196">
    <w:name w:val="774F2437C0D443E396A77E6C8052A196"/>
  </w:style>
  <w:style w:type="paragraph" w:customStyle="1" w:styleId="F53EAA01F0E94B16A5F587A6132CA9F2">
    <w:name w:val="F53EAA01F0E94B16A5F587A6132CA9F2"/>
  </w:style>
  <w:style w:type="paragraph" w:customStyle="1" w:styleId="64BE68EDCFD248509117A3581604336D">
    <w:name w:val="64BE68EDCFD248509117A3581604336D"/>
  </w:style>
  <w:style w:type="character" w:styleId="PlaceholderText">
    <w:name w:val="Placeholder Text"/>
    <w:basedOn w:val="DefaultParagraphFont"/>
    <w:uiPriority w:val="99"/>
    <w:semiHidden/>
    <w:rsid w:val="005B358E"/>
    <w:rPr>
      <w:color w:val="808080"/>
    </w:rPr>
  </w:style>
  <w:style w:type="paragraph" w:customStyle="1" w:styleId="72BA03008114416DA0FBAE7EB5883EB6">
    <w:name w:val="72BA03008114416DA0FBAE7EB5883EB6"/>
  </w:style>
  <w:style w:type="paragraph" w:customStyle="1" w:styleId="A4EB22E031004D3F8D88F1371F5B5D25">
    <w:name w:val="A4EB22E031004D3F8D88F1371F5B5D25"/>
  </w:style>
  <w:style w:type="paragraph" w:customStyle="1" w:styleId="DBE79A3E200D4414A3CC64B7AC2C3414">
    <w:name w:val="DBE79A3E200D4414A3CC64B7AC2C3414"/>
  </w:style>
  <w:style w:type="paragraph" w:customStyle="1" w:styleId="2321BDDAE636411C9ECFE400540A306F">
    <w:name w:val="2321BDDAE636411C9ECFE400540A306F"/>
  </w:style>
  <w:style w:type="paragraph" w:customStyle="1" w:styleId="373796C2BE6D4A259B3B1B2026B4C59C">
    <w:name w:val="373796C2BE6D4A259B3B1B2026B4C59C"/>
  </w:style>
  <w:style w:type="paragraph" w:customStyle="1" w:styleId="C1051DE4E52A491F9683527516BFBB3E">
    <w:name w:val="C1051DE4E52A491F9683527516BFBB3E"/>
  </w:style>
  <w:style w:type="paragraph" w:customStyle="1" w:styleId="ED73AE3CC211466383F71E69CCC03F13">
    <w:name w:val="ED73AE3CC211466383F71E69CCC03F13"/>
  </w:style>
  <w:style w:type="paragraph" w:customStyle="1" w:styleId="8689BAB004BD44E6BEC5AD415B842A28">
    <w:name w:val="8689BAB004BD44E6BEC5AD415B842A28"/>
  </w:style>
  <w:style w:type="paragraph" w:customStyle="1" w:styleId="EF1BA713F0F24A6AAACD9986EF9B948D">
    <w:name w:val="EF1BA713F0F24A6AAACD9986EF9B948D"/>
  </w:style>
  <w:style w:type="paragraph" w:customStyle="1" w:styleId="8D682DF1832646EDB48C813A377A0D022">
    <w:name w:val="8D682DF1832646EDB48C813A377A0D022"/>
    <w:rsid w:val="005B358E"/>
    <w:pPr>
      <w:spacing w:after="0" w:line="240" w:lineRule="auto"/>
    </w:pPr>
    <w:rPr>
      <w:rFonts w:ascii="Times New Roman" w:hAnsi="Times New Roman"/>
      <w:kern w:val="0"/>
      <w:szCs w:val="22"/>
      <w14:ligatures w14:val="none"/>
    </w:rPr>
  </w:style>
  <w:style w:type="paragraph" w:customStyle="1" w:styleId="AFC68C642AF54971BA0A33F95EB125E42">
    <w:name w:val="AFC68C642AF54971BA0A33F95EB125E42"/>
    <w:rsid w:val="005B358E"/>
    <w:pPr>
      <w:spacing w:after="0" w:line="240" w:lineRule="auto"/>
    </w:pPr>
    <w:rPr>
      <w:rFonts w:ascii="Times New Roman" w:hAnsi="Times New Roman"/>
      <w:kern w:val="0"/>
      <w:szCs w:val="22"/>
      <w14:ligatures w14:val="none"/>
    </w:rPr>
  </w:style>
  <w:style w:type="paragraph" w:customStyle="1" w:styleId="884834229BB04F27A9D42655B10512582">
    <w:name w:val="884834229BB04F27A9D42655B10512582"/>
    <w:rsid w:val="005B358E"/>
    <w:pPr>
      <w:spacing w:after="0" w:line="240" w:lineRule="auto"/>
    </w:pPr>
    <w:rPr>
      <w:rFonts w:ascii="Times New Roman" w:hAnsi="Times New Roman"/>
      <w:kern w:val="0"/>
      <w:szCs w:val="22"/>
      <w14:ligatures w14:val="none"/>
    </w:rPr>
  </w:style>
  <w:style w:type="paragraph" w:customStyle="1" w:styleId="648EF6EE602748EDB3D0D4FF479E8C162">
    <w:name w:val="648EF6EE602748EDB3D0D4FF479E8C162"/>
    <w:rsid w:val="005B358E"/>
    <w:pPr>
      <w:spacing w:after="0" w:line="240" w:lineRule="auto"/>
    </w:pPr>
    <w:rPr>
      <w:rFonts w:ascii="Times New Roman" w:hAnsi="Times New Roman"/>
      <w:kern w:val="0"/>
      <w:szCs w:val="22"/>
      <w14:ligatures w14:val="none"/>
    </w:rPr>
  </w:style>
  <w:style w:type="paragraph" w:customStyle="1" w:styleId="C8E8F54DC72C4AB98134EE2A8916A32E2">
    <w:name w:val="C8E8F54DC72C4AB98134EE2A8916A32E2"/>
    <w:rsid w:val="005B358E"/>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10677</Words>
  <Characters>6086</Characters>
  <Application>Microsoft Office Word</Application>
  <DocSecurity>0</DocSecurity>
  <Lines>50</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 Zarečņeva</dc:creator>
  <cp:lastModifiedBy>Ilze Grava</cp:lastModifiedBy>
  <cp:revision>3</cp:revision>
  <cp:lastPrinted>2010-12-20T19:45:00Z</cp:lastPrinted>
  <dcterms:created xsi:type="dcterms:W3CDTF">2024-11-05T06:58:00Z</dcterms:created>
  <dcterms:modified xsi:type="dcterms:W3CDTF">2024-11-05T09:14:00Z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2024-09-04T12:27:50Z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230f442f-27bd-440f-8a1d-d31243571c01</vt:lpwstr>
  </property>
  <property fmtid="{D5CDD505-2E9C-101B-9397-08002B2CF9AE}" pid="8" name="MSIP_Label_0ad73909-fe4c-4ea4-a237-8cae65968fdb_ContentBits">
    <vt:lpwstr>0</vt:lpwstr>
  </property>
</Properties>
</file>