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F39AC7" w14:textId="332FFB7A" w:rsidR="009B27BE" w:rsidRPr="00D8605C" w:rsidRDefault="00CA28AB" w:rsidP="003F3684">
      <w:pPr>
        <w:spacing w:after="0" w:line="240" w:lineRule="auto"/>
        <w:jc w:val="center"/>
        <w:rPr>
          <w:rFonts w:ascii="Times New Roman" w:hAnsi="Times New Roman" w:cs="Times New Roman"/>
          <w:b/>
          <w:bCs/>
          <w:sz w:val="24"/>
          <w:szCs w:val="24"/>
        </w:rPr>
      </w:pPr>
      <w:r w:rsidRPr="00D8605C">
        <w:rPr>
          <w:rFonts w:ascii="Times New Roman" w:hAnsi="Times New Roman" w:cs="Times New Roman"/>
          <w:b/>
          <w:bCs/>
          <w:sz w:val="24"/>
          <w:szCs w:val="24"/>
        </w:rPr>
        <w:t xml:space="preserve">Latvijas Bankas noteikumu projekta </w:t>
      </w:r>
      <w:sdt>
        <w:sdtPr>
          <w:rPr>
            <w:rFonts w:ascii="Times New Roman" w:hAnsi="Times New Roman" w:cs="Times New Roman"/>
            <w:b/>
            <w:bCs/>
            <w:sz w:val="24"/>
            <w:szCs w:val="24"/>
          </w:rPr>
          <w:alias w:val="Nosaukums"/>
          <w:tag w:val="Nosaukums"/>
          <w:id w:val="25447728"/>
          <w:placeholder>
            <w:docPart w:val="06FB9562532E48C79A9A7CAF997B965E"/>
          </w:placeholder>
        </w:sdtPr>
        <w:sdtEndPr/>
        <w:sdtContent>
          <w:sdt>
            <w:sdtPr>
              <w:rPr>
                <w:rFonts w:ascii="Times New Roman" w:hAnsi="Times New Roman" w:cs="Times New Roman"/>
                <w:b/>
                <w:bCs/>
                <w:sz w:val="24"/>
                <w:szCs w:val="24"/>
              </w:rPr>
              <w:alias w:val="Nosaukums"/>
              <w:tag w:val="Nosaukums"/>
              <w:id w:val="-1282566986"/>
              <w:placeholder>
                <w:docPart w:val="0DE2760AD93F4C379BADD32CC4AEBE9A"/>
              </w:placeholder>
            </w:sdtPr>
            <w:sdtEndPr/>
            <w:sdtContent>
              <w:r w:rsidR="003F3684">
                <w:rPr>
                  <w:rFonts w:ascii="Times New Roman" w:hAnsi="Times New Roman" w:cs="Times New Roman"/>
                  <w:b/>
                  <w:bCs/>
                  <w:sz w:val="24"/>
                  <w:szCs w:val="24"/>
                </w:rPr>
                <w:t>"</w:t>
              </w:r>
              <w:sdt>
                <w:sdtPr>
                  <w:rPr>
                    <w:rFonts w:ascii="Times New Roman" w:eastAsiaTheme="minorEastAsia" w:hAnsi="Times New Roman" w:cs="Times New Roman"/>
                    <w:b/>
                    <w:bCs/>
                    <w:sz w:val="24"/>
                    <w:szCs w:val="24"/>
                    <w:lang w:eastAsia="lv-LV"/>
                  </w:rPr>
                  <w:alias w:val="Nosaukums"/>
                  <w:tag w:val="Nosaukums"/>
                  <w:id w:val="1092273072"/>
                  <w:placeholder>
                    <w:docPart w:val="FCF66F6703F04663A56A794982DB3969"/>
                  </w:placeholder>
                </w:sdtPr>
                <w:sdtEndPr>
                  <w:rPr>
                    <w:rFonts w:eastAsiaTheme="minorHAnsi"/>
                    <w:lang w:eastAsia="en-US"/>
                  </w:rPr>
                </w:sdtEndPr>
                <w:sdtContent>
                  <w:sdt>
                    <w:sdtPr>
                      <w:rPr>
                        <w:rFonts w:ascii="Times New Roman" w:eastAsiaTheme="minorEastAsia" w:hAnsi="Times New Roman" w:cs="Times New Roman"/>
                        <w:b/>
                        <w:sz w:val="24"/>
                        <w:szCs w:val="24"/>
                        <w:highlight w:val="green"/>
                        <w:lang w:eastAsia="lv-LV"/>
                      </w:rPr>
                      <w:alias w:val="Nosaukums"/>
                      <w:tag w:val="Nosaukums"/>
                      <w:id w:val="-6520574"/>
                      <w:placeholder>
                        <w:docPart w:val="5F51AD33943244B880DD218443B2B4F6"/>
                      </w:placeholder>
                    </w:sdtPr>
                    <w:sdtEndPr>
                      <w:rPr>
                        <w:rFonts w:eastAsiaTheme="minorHAnsi"/>
                        <w:highlight w:val="none"/>
                        <w:lang w:eastAsia="en-US"/>
                      </w:rPr>
                    </w:sdtEndPr>
                    <w:sdtContent>
                      <w:bookmarkStart w:id="0" w:name="_Hlk137569837"/>
                      <w:sdt>
                        <w:sdtPr>
                          <w:rPr>
                            <w:rFonts w:cs="Times New Roman"/>
                            <w:b/>
                            <w:szCs w:val="24"/>
                          </w:rPr>
                          <w:alias w:val="Nosaukums"/>
                          <w:tag w:val="Nosaukums"/>
                          <w:id w:val="-1794433417"/>
                          <w:placeholder>
                            <w:docPart w:val="3386D7F082614A9C8732C71548DA6453"/>
                          </w:placeholder>
                        </w:sdtPr>
                        <w:sdtEndPr/>
                        <w:sdtContent>
                          <w:r w:rsidR="00E32853" w:rsidRPr="00EC38D5">
                            <w:rPr>
                              <w:rFonts w:ascii="Times New Roman" w:hAnsi="Times New Roman" w:cs="Times New Roman"/>
                              <w:b/>
                              <w:bCs/>
                              <w:sz w:val="24"/>
                              <w:szCs w:val="24"/>
                            </w:rPr>
                            <w:t>Noteikumi par minimālo</w:t>
                          </w:r>
                          <w:r w:rsidR="00E32853">
                            <w:rPr>
                              <w:rFonts w:cs="Times New Roman"/>
                              <w:b/>
                              <w:szCs w:val="24"/>
                            </w:rPr>
                            <w:t xml:space="preserve"> </w:t>
                          </w:r>
                          <w:r w:rsidR="00E32853">
                            <w:rPr>
                              <w:rFonts w:ascii="Times New Roman" w:hAnsi="Times New Roman" w:cs="Times New Roman"/>
                              <w:b/>
                              <w:bCs/>
                              <w:sz w:val="24"/>
                              <w:szCs w:val="24"/>
                            </w:rPr>
                            <w:t>a</w:t>
                          </w:r>
                          <w:r w:rsidR="00D71B07" w:rsidRPr="00D71B07">
                            <w:rPr>
                              <w:rFonts w:ascii="Times New Roman" w:hAnsi="Times New Roman" w:cs="Times New Roman"/>
                              <w:b/>
                              <w:bCs/>
                              <w:sz w:val="24"/>
                              <w:szCs w:val="24"/>
                            </w:rPr>
                            <w:t>pdrošināšanas vai pārapdrošināšanas izplatīšanai nepieciešamo zināšanu un prasmju apjom</w:t>
                          </w:r>
                          <w:r w:rsidR="00E32853">
                            <w:rPr>
                              <w:rFonts w:ascii="Times New Roman" w:hAnsi="Times New Roman" w:cs="Times New Roman"/>
                              <w:b/>
                              <w:bCs/>
                              <w:sz w:val="24"/>
                              <w:szCs w:val="24"/>
                            </w:rPr>
                            <w:t>u</w:t>
                          </w:r>
                        </w:sdtContent>
                      </w:sdt>
                    </w:sdtContent>
                  </w:sdt>
                  <w:bookmarkEnd w:id="0"/>
                  <w:r w:rsidR="003F3684">
                    <w:rPr>
                      <w:rFonts w:ascii="Times New Roman" w:hAnsi="Times New Roman" w:cs="Times New Roman"/>
                      <w:b/>
                      <w:sz w:val="24"/>
                      <w:szCs w:val="24"/>
                    </w:rPr>
                    <w:t>"</w:t>
                  </w:r>
                </w:sdtContent>
              </w:sdt>
            </w:sdtContent>
          </w:sdt>
        </w:sdtContent>
      </w:sdt>
      <w:r w:rsidR="006760E3" w:rsidRPr="009A72ED">
        <w:rPr>
          <w:rFonts w:ascii="Times New Roman" w:hAnsi="Times New Roman" w:cs="Times New Roman"/>
          <w:b/>
          <w:bCs/>
          <w:sz w:val="24"/>
          <w:szCs w:val="24"/>
        </w:rPr>
        <w:t xml:space="preserve"> </w:t>
      </w:r>
      <w:r w:rsidR="003B481B" w:rsidRPr="009A72ED">
        <w:rPr>
          <w:rFonts w:ascii="Times New Roman" w:hAnsi="Times New Roman" w:cs="Times New Roman"/>
          <w:b/>
          <w:bCs/>
          <w:sz w:val="24"/>
          <w:szCs w:val="24"/>
        </w:rPr>
        <w:t>anotācija</w:t>
      </w:r>
    </w:p>
    <w:p w14:paraId="0B66099E" w14:textId="77777777" w:rsidR="003B481B" w:rsidRPr="00D8605C" w:rsidRDefault="003B481B" w:rsidP="003F3684">
      <w:pPr>
        <w:spacing w:after="0" w:line="240" w:lineRule="auto"/>
        <w:rPr>
          <w:rFonts w:ascii="Times New Roman" w:hAnsi="Times New Roman" w:cs="Times New Roman"/>
          <w:sz w:val="24"/>
          <w:szCs w:val="24"/>
        </w:rPr>
      </w:pPr>
    </w:p>
    <w:tbl>
      <w:tblPr>
        <w:tblW w:w="50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5"/>
        <w:gridCol w:w="5950"/>
      </w:tblGrid>
      <w:tr w:rsidR="00F62DE2" w:rsidRPr="00D8605C" w14:paraId="2BEFF1B2" w14:textId="77777777" w:rsidTr="007767C9">
        <w:trPr>
          <w:trHeight w:val="710"/>
        </w:trPr>
        <w:tc>
          <w:tcPr>
            <w:tcW w:w="1718" w:type="pct"/>
            <w:shd w:val="clear" w:color="auto" w:fill="auto"/>
            <w:hideMark/>
          </w:tcPr>
          <w:p w14:paraId="648BA918" w14:textId="77777777" w:rsidR="00A42788" w:rsidRPr="00D8605C" w:rsidRDefault="00A42788" w:rsidP="003F3684">
            <w:pPr>
              <w:spacing w:after="0" w:line="240" w:lineRule="auto"/>
              <w:rPr>
                <w:rFonts w:ascii="Times New Roman" w:eastAsia="Times New Roman" w:hAnsi="Times New Roman" w:cs="Times New Roman"/>
                <w:b/>
                <w:bCs/>
                <w:sz w:val="24"/>
                <w:szCs w:val="24"/>
                <w:lang w:eastAsia="lv-LV"/>
              </w:rPr>
            </w:pPr>
            <w:r w:rsidRPr="00D8605C">
              <w:rPr>
                <w:rFonts w:ascii="Times New Roman" w:eastAsia="Times New Roman" w:hAnsi="Times New Roman" w:cs="Times New Roman"/>
                <w:b/>
                <w:bCs/>
                <w:sz w:val="24"/>
                <w:szCs w:val="24"/>
                <w:lang w:eastAsia="lv-LV"/>
              </w:rPr>
              <w:t>Nosaukums</w:t>
            </w:r>
          </w:p>
          <w:p w14:paraId="5CE2EE7C" w14:textId="77777777" w:rsidR="00CA28AB" w:rsidRPr="00D8605C" w:rsidRDefault="00CA28AB" w:rsidP="003F3684">
            <w:pPr>
              <w:spacing w:after="0" w:line="240" w:lineRule="auto"/>
              <w:rPr>
                <w:rFonts w:ascii="Times New Roman" w:eastAsia="Times New Roman" w:hAnsi="Times New Roman" w:cs="Times New Roman"/>
                <w:b/>
                <w:bCs/>
                <w:sz w:val="24"/>
                <w:szCs w:val="24"/>
                <w:lang w:eastAsia="lv-LV"/>
              </w:rPr>
            </w:pPr>
          </w:p>
        </w:tc>
        <w:tc>
          <w:tcPr>
            <w:tcW w:w="3282" w:type="pct"/>
            <w:shd w:val="clear" w:color="auto" w:fill="auto"/>
          </w:tcPr>
          <w:p w14:paraId="08E3F30D" w14:textId="0F7B90B9" w:rsidR="00E53DE9" w:rsidRPr="00A03F74" w:rsidRDefault="00AF73D0" w:rsidP="003F3684">
            <w:pPr>
              <w:spacing w:after="0" w:line="240" w:lineRule="auto"/>
              <w:jc w:val="both"/>
              <w:rPr>
                <w:rFonts w:ascii="Times New Roman" w:eastAsia="Times New Roman" w:hAnsi="Times New Roman" w:cs="Times New Roman"/>
                <w:sz w:val="24"/>
                <w:szCs w:val="24"/>
                <w:lang w:eastAsia="lv-LV"/>
              </w:rPr>
            </w:pPr>
            <w:sdt>
              <w:sdtPr>
                <w:rPr>
                  <w:rFonts w:cs="Times New Roman"/>
                  <w:b/>
                  <w:szCs w:val="24"/>
                </w:rPr>
                <w:alias w:val="Nosaukums"/>
                <w:tag w:val="Nosaukums"/>
                <w:id w:val="-1862727306"/>
                <w:placeholder>
                  <w:docPart w:val="B3DB40C9C9CE4CB29BE45FDC4781D2FA"/>
                </w:placeholder>
              </w:sdtPr>
              <w:sdtEndPr/>
              <w:sdtContent>
                <w:r w:rsidR="00E32853">
                  <w:rPr>
                    <w:rFonts w:ascii="Times New Roman" w:hAnsi="Times New Roman" w:cs="Times New Roman"/>
                    <w:sz w:val="24"/>
                    <w:szCs w:val="24"/>
                  </w:rPr>
                  <w:t>Noteikumi par minimālo a</w:t>
                </w:r>
                <w:r w:rsidR="00D71B07" w:rsidRPr="00D71B07">
                  <w:rPr>
                    <w:rFonts w:ascii="Times New Roman" w:hAnsi="Times New Roman" w:cs="Times New Roman"/>
                    <w:sz w:val="24"/>
                    <w:szCs w:val="24"/>
                  </w:rPr>
                  <w:t>pdrošināšanas vai pārapdrošināšanas izplatīšanai nepieciešamo zināšanu un prasmju apjom</w:t>
                </w:r>
                <w:r w:rsidR="00E32853">
                  <w:rPr>
                    <w:rFonts w:ascii="Times New Roman" w:hAnsi="Times New Roman" w:cs="Times New Roman"/>
                    <w:sz w:val="24"/>
                    <w:szCs w:val="24"/>
                  </w:rPr>
                  <w:t>u</w:t>
                </w:r>
              </w:sdtContent>
            </w:sdt>
          </w:p>
        </w:tc>
      </w:tr>
      <w:tr w:rsidR="00F62DE2" w:rsidRPr="00D8605C" w14:paraId="1D36F47A" w14:textId="77777777" w:rsidTr="007767C9">
        <w:trPr>
          <w:trHeight w:val="405"/>
        </w:trPr>
        <w:tc>
          <w:tcPr>
            <w:tcW w:w="1718" w:type="pct"/>
            <w:shd w:val="clear" w:color="auto" w:fill="auto"/>
            <w:hideMark/>
          </w:tcPr>
          <w:p w14:paraId="2F180771" w14:textId="77777777" w:rsidR="00A42788" w:rsidRPr="00D8605C" w:rsidRDefault="00A42788" w:rsidP="003F3684">
            <w:pPr>
              <w:spacing w:after="0" w:line="240" w:lineRule="auto"/>
              <w:rPr>
                <w:rFonts w:ascii="Times New Roman" w:eastAsia="Times New Roman" w:hAnsi="Times New Roman" w:cs="Times New Roman"/>
                <w:b/>
                <w:bCs/>
                <w:sz w:val="24"/>
                <w:szCs w:val="24"/>
                <w:lang w:eastAsia="lv-LV"/>
              </w:rPr>
            </w:pPr>
            <w:r w:rsidRPr="00D8605C">
              <w:rPr>
                <w:rFonts w:ascii="Times New Roman" w:eastAsia="Times New Roman" w:hAnsi="Times New Roman" w:cs="Times New Roman"/>
                <w:b/>
                <w:bCs/>
                <w:sz w:val="24"/>
                <w:szCs w:val="24"/>
                <w:lang w:eastAsia="lv-LV"/>
              </w:rPr>
              <w:t>Dokumenta veids</w:t>
            </w:r>
          </w:p>
          <w:p w14:paraId="47E2425B" w14:textId="77777777" w:rsidR="00CA28AB" w:rsidRPr="00D8605C" w:rsidRDefault="00CA28AB" w:rsidP="003F3684">
            <w:pPr>
              <w:spacing w:after="0" w:line="240" w:lineRule="auto"/>
              <w:rPr>
                <w:rFonts w:ascii="Times New Roman" w:eastAsia="Times New Roman" w:hAnsi="Times New Roman" w:cs="Times New Roman"/>
                <w:b/>
                <w:bCs/>
                <w:sz w:val="24"/>
                <w:szCs w:val="24"/>
                <w:lang w:eastAsia="lv-LV"/>
              </w:rPr>
            </w:pPr>
          </w:p>
        </w:tc>
        <w:tc>
          <w:tcPr>
            <w:tcW w:w="3282" w:type="pct"/>
            <w:shd w:val="clear" w:color="auto" w:fill="auto"/>
          </w:tcPr>
          <w:p w14:paraId="4E1881C3" w14:textId="61006CA7" w:rsidR="00E53DE9" w:rsidRPr="00D8605C" w:rsidRDefault="00A4570A" w:rsidP="003F3684">
            <w:pPr>
              <w:spacing w:after="0" w:line="240" w:lineRule="auto"/>
              <w:rPr>
                <w:rFonts w:ascii="Times New Roman" w:eastAsia="Times New Roman" w:hAnsi="Times New Roman" w:cs="Times New Roman"/>
                <w:i/>
                <w:iCs/>
                <w:sz w:val="24"/>
                <w:szCs w:val="24"/>
                <w:lang w:eastAsia="lv-LV"/>
              </w:rPr>
            </w:pPr>
            <w:r>
              <w:rPr>
                <w:rFonts w:ascii="Times New Roman" w:hAnsi="Times New Roman" w:cs="Times New Roman"/>
                <w:sz w:val="24"/>
                <w:szCs w:val="24"/>
                <w:shd w:val="clear" w:color="auto" w:fill="FFFFFF"/>
              </w:rPr>
              <w:t>Latvijas Bankas</w:t>
            </w:r>
            <w:r w:rsidR="006760E3" w:rsidRPr="00D8605C">
              <w:rPr>
                <w:rFonts w:ascii="Times New Roman" w:hAnsi="Times New Roman" w:cs="Times New Roman"/>
                <w:sz w:val="24"/>
                <w:szCs w:val="24"/>
                <w:shd w:val="clear" w:color="auto" w:fill="FFFFFF"/>
              </w:rPr>
              <w:t xml:space="preserve"> </w:t>
            </w:r>
            <w:r w:rsidR="004C3B7F" w:rsidRPr="00D8605C">
              <w:rPr>
                <w:rFonts w:ascii="Times New Roman" w:hAnsi="Times New Roman" w:cs="Times New Roman"/>
                <w:sz w:val="24"/>
                <w:szCs w:val="24"/>
                <w:shd w:val="clear" w:color="auto" w:fill="FFFFFF"/>
              </w:rPr>
              <w:t>noteikumi</w:t>
            </w:r>
          </w:p>
        </w:tc>
      </w:tr>
      <w:tr w:rsidR="00F62DE2" w:rsidRPr="00D8605C" w14:paraId="5992D55E" w14:textId="77777777" w:rsidTr="007767C9">
        <w:trPr>
          <w:trHeight w:val="426"/>
        </w:trPr>
        <w:tc>
          <w:tcPr>
            <w:tcW w:w="1718" w:type="pct"/>
            <w:shd w:val="clear" w:color="auto" w:fill="auto"/>
            <w:hideMark/>
          </w:tcPr>
          <w:p w14:paraId="604DAF9B" w14:textId="77777777" w:rsidR="00A42788" w:rsidRPr="00D8605C" w:rsidRDefault="00A42788" w:rsidP="003F3684">
            <w:pPr>
              <w:spacing w:after="0" w:line="240" w:lineRule="auto"/>
              <w:rPr>
                <w:rFonts w:ascii="Times New Roman" w:eastAsia="Times New Roman" w:hAnsi="Times New Roman" w:cs="Times New Roman"/>
                <w:b/>
                <w:bCs/>
                <w:sz w:val="24"/>
                <w:szCs w:val="24"/>
                <w:lang w:eastAsia="lv-LV"/>
              </w:rPr>
            </w:pPr>
            <w:r w:rsidRPr="00D8605C">
              <w:rPr>
                <w:rFonts w:ascii="Times New Roman" w:eastAsia="Times New Roman" w:hAnsi="Times New Roman" w:cs="Times New Roman"/>
                <w:b/>
                <w:bCs/>
                <w:sz w:val="24"/>
                <w:szCs w:val="24"/>
                <w:lang w:eastAsia="lv-LV"/>
              </w:rPr>
              <w:t xml:space="preserve">Izdošanas pamatojums </w:t>
            </w:r>
          </w:p>
          <w:p w14:paraId="1F56AB7F" w14:textId="77777777" w:rsidR="00CA28AB" w:rsidRPr="00D8605C" w:rsidRDefault="00CA28AB" w:rsidP="003F3684">
            <w:pPr>
              <w:spacing w:after="0" w:line="240" w:lineRule="auto"/>
              <w:rPr>
                <w:rFonts w:ascii="Times New Roman" w:eastAsia="Times New Roman" w:hAnsi="Times New Roman" w:cs="Times New Roman"/>
                <w:b/>
                <w:bCs/>
                <w:sz w:val="24"/>
                <w:szCs w:val="24"/>
                <w:lang w:eastAsia="lv-LV"/>
              </w:rPr>
            </w:pPr>
          </w:p>
        </w:tc>
        <w:tc>
          <w:tcPr>
            <w:tcW w:w="3282" w:type="pct"/>
            <w:shd w:val="clear" w:color="auto" w:fill="auto"/>
          </w:tcPr>
          <w:p w14:paraId="5AFDE6F9" w14:textId="1D102545" w:rsidR="00E53DE9" w:rsidRPr="003D1F15" w:rsidRDefault="00D71B07" w:rsidP="003F3684">
            <w:pPr>
              <w:shd w:val="clear" w:color="auto" w:fill="FFFFFF"/>
              <w:spacing w:after="0" w:line="240" w:lineRule="auto"/>
              <w:jc w:val="both"/>
              <w:rPr>
                <w:rFonts w:ascii="Times New Roman" w:eastAsia="Times New Roman" w:hAnsi="Times New Roman" w:cs="Times New Roman"/>
                <w:sz w:val="24"/>
                <w:szCs w:val="24"/>
                <w:lang w:eastAsia="lv-LV"/>
              </w:rPr>
            </w:pPr>
            <w:r w:rsidRPr="00D71B07">
              <w:rPr>
                <w:rFonts w:ascii="Times New Roman" w:eastAsia="Times New Roman" w:hAnsi="Times New Roman" w:cs="Times New Roman"/>
                <w:sz w:val="24"/>
                <w:szCs w:val="24"/>
                <w:lang w:eastAsia="lv-LV"/>
              </w:rPr>
              <w:t>Apdrošināšanas un pārapdrošināšanas</w:t>
            </w:r>
            <w:r>
              <w:rPr>
                <w:rFonts w:ascii="Times New Roman" w:eastAsia="Times New Roman" w:hAnsi="Times New Roman" w:cs="Times New Roman"/>
                <w:sz w:val="24"/>
                <w:szCs w:val="24"/>
                <w:lang w:eastAsia="lv-LV"/>
              </w:rPr>
              <w:t xml:space="preserve"> </w:t>
            </w:r>
            <w:r w:rsidRPr="00D71B07">
              <w:rPr>
                <w:rFonts w:ascii="Times New Roman" w:eastAsia="Times New Roman" w:hAnsi="Times New Roman" w:cs="Times New Roman"/>
                <w:sz w:val="24"/>
                <w:szCs w:val="24"/>
                <w:lang w:eastAsia="lv-LV"/>
              </w:rPr>
              <w:t>izplatīšanas likuma</w:t>
            </w:r>
            <w:r w:rsidR="003D1F15" w:rsidRPr="003D1F15">
              <w:rPr>
                <w:rFonts w:ascii="Times New Roman" w:eastAsia="Times New Roman" w:hAnsi="Times New Roman" w:cs="Times New Roman"/>
                <w:sz w:val="24"/>
                <w:szCs w:val="24"/>
                <w:lang w:eastAsia="lv-LV"/>
              </w:rPr>
              <w:t xml:space="preserve"> </w:t>
            </w:r>
            <w:r w:rsidRPr="00D71B07">
              <w:rPr>
                <w:rFonts w:ascii="Times New Roman" w:eastAsia="Times New Roman" w:hAnsi="Times New Roman" w:cs="Times New Roman"/>
                <w:sz w:val="24"/>
                <w:szCs w:val="24"/>
                <w:lang w:eastAsia="lv-LV"/>
              </w:rPr>
              <w:t>23.</w:t>
            </w:r>
            <w:r w:rsidR="00E32853">
              <w:rPr>
                <w:rFonts w:ascii="Times New Roman" w:eastAsia="Times New Roman" w:hAnsi="Times New Roman" w:cs="Times New Roman"/>
                <w:sz w:val="24"/>
                <w:szCs w:val="24"/>
                <w:lang w:eastAsia="lv-LV"/>
              </w:rPr>
              <w:t> </w:t>
            </w:r>
            <w:r w:rsidRPr="00D71B07">
              <w:rPr>
                <w:rFonts w:ascii="Times New Roman" w:eastAsia="Times New Roman" w:hAnsi="Times New Roman" w:cs="Times New Roman"/>
                <w:sz w:val="24"/>
                <w:szCs w:val="24"/>
                <w:lang w:eastAsia="lv-LV"/>
              </w:rPr>
              <w:t>panta astot</w:t>
            </w:r>
            <w:r w:rsidR="00E32853">
              <w:rPr>
                <w:rFonts w:ascii="Times New Roman" w:eastAsia="Times New Roman" w:hAnsi="Times New Roman" w:cs="Times New Roman"/>
                <w:sz w:val="24"/>
                <w:szCs w:val="24"/>
                <w:lang w:eastAsia="lv-LV"/>
              </w:rPr>
              <w:t>ā</w:t>
            </w:r>
            <w:r w:rsidRPr="00D71B07">
              <w:rPr>
                <w:rFonts w:ascii="Times New Roman" w:eastAsia="Times New Roman" w:hAnsi="Times New Roman" w:cs="Times New Roman"/>
                <w:sz w:val="24"/>
                <w:szCs w:val="24"/>
                <w:lang w:eastAsia="lv-LV"/>
              </w:rPr>
              <w:t xml:space="preserve"> daļ</w:t>
            </w:r>
            <w:r>
              <w:rPr>
                <w:rFonts w:ascii="Times New Roman" w:eastAsia="Times New Roman" w:hAnsi="Times New Roman" w:cs="Times New Roman"/>
                <w:sz w:val="24"/>
                <w:szCs w:val="24"/>
                <w:lang w:eastAsia="lv-LV"/>
              </w:rPr>
              <w:t>a</w:t>
            </w:r>
          </w:p>
        </w:tc>
      </w:tr>
      <w:tr w:rsidR="00F62DE2" w:rsidRPr="00D8605C" w14:paraId="248CA3CA" w14:textId="77777777" w:rsidTr="007767C9">
        <w:trPr>
          <w:trHeight w:val="567"/>
        </w:trPr>
        <w:tc>
          <w:tcPr>
            <w:tcW w:w="1718" w:type="pct"/>
            <w:shd w:val="clear" w:color="auto" w:fill="auto"/>
            <w:hideMark/>
          </w:tcPr>
          <w:p w14:paraId="71105B1A" w14:textId="77777777" w:rsidR="00A42788" w:rsidRPr="00D8605C" w:rsidRDefault="00A42788" w:rsidP="003F3684">
            <w:pPr>
              <w:spacing w:after="0" w:line="240" w:lineRule="auto"/>
              <w:rPr>
                <w:rFonts w:ascii="Times New Roman" w:eastAsia="Times New Roman" w:hAnsi="Times New Roman" w:cs="Times New Roman"/>
                <w:b/>
                <w:bCs/>
                <w:sz w:val="24"/>
                <w:szCs w:val="24"/>
                <w:lang w:eastAsia="lv-LV"/>
              </w:rPr>
            </w:pPr>
            <w:r w:rsidRPr="00D8605C">
              <w:rPr>
                <w:rFonts w:ascii="Times New Roman" w:eastAsia="Times New Roman" w:hAnsi="Times New Roman" w:cs="Times New Roman"/>
                <w:b/>
                <w:bCs/>
                <w:sz w:val="24"/>
                <w:szCs w:val="24"/>
                <w:lang w:eastAsia="lv-LV"/>
              </w:rPr>
              <w:t>Mērķis un būtība</w:t>
            </w:r>
          </w:p>
          <w:p w14:paraId="1B83DA20" w14:textId="77777777" w:rsidR="00CA28AB" w:rsidRPr="00D8605C" w:rsidRDefault="00CA28AB" w:rsidP="003F3684">
            <w:pPr>
              <w:spacing w:after="0" w:line="240" w:lineRule="auto"/>
              <w:rPr>
                <w:rFonts w:ascii="Times New Roman" w:eastAsia="Times New Roman" w:hAnsi="Times New Roman" w:cs="Times New Roman"/>
                <w:b/>
                <w:bCs/>
                <w:sz w:val="24"/>
                <w:szCs w:val="24"/>
                <w:lang w:eastAsia="lv-LV"/>
              </w:rPr>
            </w:pPr>
          </w:p>
        </w:tc>
        <w:tc>
          <w:tcPr>
            <w:tcW w:w="3282" w:type="pct"/>
            <w:shd w:val="clear" w:color="auto" w:fill="auto"/>
          </w:tcPr>
          <w:p w14:paraId="53ACC20C" w14:textId="77777777" w:rsidR="00980ACF" w:rsidRPr="00D8605C" w:rsidRDefault="00980ACF" w:rsidP="003F3684">
            <w:pPr>
              <w:spacing w:after="0" w:line="240" w:lineRule="auto"/>
              <w:jc w:val="both"/>
              <w:rPr>
                <w:rFonts w:ascii="Times New Roman" w:hAnsi="Times New Roman" w:cs="Times New Roman"/>
                <w:sz w:val="24"/>
                <w:szCs w:val="24"/>
              </w:rPr>
            </w:pPr>
            <w:r w:rsidRPr="00D8605C">
              <w:rPr>
                <w:rFonts w:ascii="Times New Roman" w:hAnsi="Times New Roman" w:cs="Times New Roman"/>
                <w:sz w:val="24"/>
                <w:szCs w:val="24"/>
              </w:rPr>
              <w:t xml:space="preserve">Saskaņā ar Latvijas Bankas likuma pārejas noteikumu 3. punktu </w:t>
            </w:r>
            <w:r w:rsidRPr="00D8605C">
              <w:rPr>
                <w:rFonts w:ascii="Times New Roman" w:hAnsi="Times New Roman" w:cs="Times New Roman"/>
                <w:sz w:val="24"/>
                <w:szCs w:val="24"/>
                <w:shd w:val="clear" w:color="auto" w:fill="FFFFFF"/>
              </w:rPr>
              <w:t>Latvijas Bankas un Finanšu un kapitāla tirgus komisijas līdz šā likuma spēkā stāšanās dienai izdotie ārējie normatīvie akti, vadlīnijas un ieteikumi piemērojami līdz dienai, kad stājas spēkā attiecīgie Latvijas Bankas ārējie normatīvie akti, vadlīnijas vai ieteikumi, bet ne ilgāk kā līdz 2024. gada 31. decembrim.</w:t>
            </w:r>
          </w:p>
          <w:p w14:paraId="259D3BC6" w14:textId="77777777" w:rsidR="00980ACF" w:rsidRDefault="00980ACF" w:rsidP="003F3684">
            <w:pPr>
              <w:spacing w:after="0" w:line="240" w:lineRule="auto"/>
              <w:jc w:val="both"/>
              <w:rPr>
                <w:rFonts w:ascii="Times New Roman" w:eastAsia="Times New Roman" w:hAnsi="Times New Roman" w:cs="Times New Roman"/>
                <w:sz w:val="24"/>
                <w:szCs w:val="24"/>
                <w:lang w:eastAsia="lv-LV"/>
              </w:rPr>
            </w:pPr>
          </w:p>
          <w:p w14:paraId="1C0AE69C" w14:textId="1B754C1B" w:rsidR="00980ACF" w:rsidRPr="00D71B07" w:rsidRDefault="00A00FFE" w:rsidP="003F3684">
            <w:pPr>
              <w:spacing w:after="0" w:line="240" w:lineRule="auto"/>
              <w:jc w:val="both"/>
              <w:rPr>
                <w:rFonts w:ascii="Times New Roman" w:eastAsia="Times New Roman" w:hAnsi="Times New Roman" w:cs="Times New Roman"/>
                <w:sz w:val="24"/>
                <w:szCs w:val="24"/>
                <w:lang w:eastAsia="lv-LV"/>
              </w:rPr>
            </w:pPr>
            <w:r w:rsidRPr="00F801ED">
              <w:rPr>
                <w:rFonts w:ascii="Times New Roman" w:eastAsia="Times New Roman" w:hAnsi="Times New Roman" w:cs="Times New Roman"/>
                <w:sz w:val="24"/>
                <w:szCs w:val="24"/>
                <w:lang w:eastAsia="lv-LV"/>
              </w:rPr>
              <w:t>20</w:t>
            </w:r>
            <w:r>
              <w:rPr>
                <w:rFonts w:ascii="Times New Roman" w:eastAsia="Times New Roman" w:hAnsi="Times New Roman" w:cs="Times New Roman"/>
                <w:sz w:val="24"/>
                <w:szCs w:val="24"/>
                <w:lang w:eastAsia="lv-LV"/>
              </w:rPr>
              <w:t>19</w:t>
            </w:r>
            <w:r w:rsidR="00980ACF" w:rsidRPr="00F801ED">
              <w:rPr>
                <w:rFonts w:ascii="Times New Roman" w:eastAsia="Times New Roman" w:hAnsi="Times New Roman" w:cs="Times New Roman"/>
                <w:sz w:val="24"/>
                <w:szCs w:val="24"/>
                <w:lang w:eastAsia="lv-LV"/>
              </w:rPr>
              <w:t>.</w:t>
            </w:r>
            <w:r w:rsidR="00980ACF">
              <w:rPr>
                <w:rFonts w:ascii="Times New Roman" w:eastAsia="Times New Roman" w:hAnsi="Times New Roman" w:cs="Times New Roman"/>
                <w:sz w:val="24"/>
                <w:szCs w:val="24"/>
                <w:lang w:eastAsia="lv-LV"/>
              </w:rPr>
              <w:t xml:space="preserve"> gada </w:t>
            </w:r>
            <w:r>
              <w:rPr>
                <w:rFonts w:ascii="Times New Roman" w:eastAsia="Times New Roman" w:hAnsi="Times New Roman" w:cs="Times New Roman"/>
                <w:sz w:val="24"/>
                <w:szCs w:val="24"/>
                <w:lang w:eastAsia="lv-LV"/>
              </w:rPr>
              <w:t>25</w:t>
            </w:r>
            <w:r w:rsidR="00980ACF">
              <w:rPr>
                <w:rFonts w:ascii="Times New Roman" w:eastAsia="Times New Roman" w:hAnsi="Times New Roman" w:cs="Times New Roman"/>
                <w:sz w:val="24"/>
                <w:szCs w:val="24"/>
                <w:lang w:eastAsia="lv-LV"/>
              </w:rPr>
              <w:t>. </w:t>
            </w:r>
            <w:r>
              <w:rPr>
                <w:rFonts w:ascii="Times New Roman" w:eastAsia="Times New Roman" w:hAnsi="Times New Roman" w:cs="Times New Roman"/>
                <w:sz w:val="24"/>
                <w:szCs w:val="24"/>
                <w:lang w:eastAsia="lv-LV"/>
              </w:rPr>
              <w:t>aprīl</w:t>
            </w:r>
            <w:r w:rsidR="00D01CD4">
              <w:rPr>
                <w:rFonts w:ascii="Times New Roman" w:eastAsia="Times New Roman" w:hAnsi="Times New Roman" w:cs="Times New Roman"/>
                <w:sz w:val="24"/>
                <w:szCs w:val="24"/>
                <w:lang w:eastAsia="lv-LV"/>
              </w:rPr>
              <w:t>ī</w:t>
            </w:r>
            <w:r w:rsidRPr="00F801ED">
              <w:rPr>
                <w:rFonts w:ascii="Times New Roman" w:eastAsia="Times New Roman" w:hAnsi="Times New Roman" w:cs="Times New Roman"/>
                <w:sz w:val="24"/>
                <w:szCs w:val="24"/>
                <w:lang w:eastAsia="lv-LV"/>
              </w:rPr>
              <w:t xml:space="preserve"> </w:t>
            </w:r>
            <w:r w:rsidR="00980ACF">
              <w:rPr>
                <w:rFonts w:ascii="Times New Roman" w:eastAsia="Times New Roman" w:hAnsi="Times New Roman" w:cs="Times New Roman"/>
                <w:sz w:val="24"/>
                <w:szCs w:val="24"/>
                <w:lang w:eastAsia="lv-LV"/>
              </w:rPr>
              <w:t xml:space="preserve">Saeimā tika pieņemts </w:t>
            </w:r>
            <w:r w:rsidR="00980ACF" w:rsidRPr="00D71B07">
              <w:rPr>
                <w:rFonts w:ascii="Times New Roman" w:eastAsia="Times New Roman" w:hAnsi="Times New Roman" w:cs="Times New Roman"/>
                <w:sz w:val="24"/>
                <w:szCs w:val="24"/>
                <w:lang w:eastAsia="lv-LV"/>
              </w:rPr>
              <w:t>Apdrošināšanas un pārapdrošināšanas izplatīšanas likums (turpmāk</w:t>
            </w:r>
            <w:r w:rsidR="00E32853">
              <w:rPr>
                <w:rFonts w:ascii="Times New Roman" w:eastAsia="Times New Roman" w:hAnsi="Times New Roman" w:cs="Times New Roman"/>
                <w:sz w:val="24"/>
                <w:szCs w:val="24"/>
                <w:lang w:eastAsia="lv-LV"/>
              </w:rPr>
              <w:t> </w:t>
            </w:r>
            <w:r w:rsidR="00980ACF" w:rsidRPr="00D71B07">
              <w:rPr>
                <w:rFonts w:ascii="Times New Roman" w:eastAsia="Times New Roman" w:hAnsi="Times New Roman" w:cs="Times New Roman"/>
                <w:sz w:val="24"/>
                <w:szCs w:val="24"/>
                <w:lang w:eastAsia="lv-LV"/>
              </w:rPr>
              <w:t>– APIL)</w:t>
            </w:r>
            <w:r w:rsidR="00E32853">
              <w:rPr>
                <w:rFonts w:ascii="Times New Roman" w:eastAsia="Times New Roman" w:hAnsi="Times New Roman" w:cs="Times New Roman"/>
                <w:sz w:val="24"/>
                <w:szCs w:val="24"/>
                <w:lang w:eastAsia="lv-LV"/>
              </w:rPr>
              <w:t xml:space="preserve">. </w:t>
            </w:r>
            <w:r w:rsidR="00B012D6">
              <w:rPr>
                <w:rFonts w:ascii="Times New Roman" w:eastAsia="Times New Roman" w:hAnsi="Times New Roman" w:cs="Times New Roman"/>
                <w:sz w:val="24"/>
                <w:szCs w:val="24"/>
                <w:lang w:eastAsia="lv-LV"/>
              </w:rPr>
              <w:t xml:space="preserve">Saskaņā ar </w:t>
            </w:r>
            <w:r w:rsidR="00980ACF" w:rsidRPr="00D71B07">
              <w:rPr>
                <w:rFonts w:ascii="Times New Roman" w:eastAsia="Times New Roman" w:hAnsi="Times New Roman" w:cs="Times New Roman"/>
                <w:sz w:val="24"/>
                <w:szCs w:val="24"/>
                <w:lang w:eastAsia="lv-LV"/>
              </w:rPr>
              <w:t>APIL 2</w:t>
            </w:r>
            <w:r w:rsidR="00E32853">
              <w:rPr>
                <w:rFonts w:ascii="Times New Roman" w:eastAsia="Times New Roman" w:hAnsi="Times New Roman" w:cs="Times New Roman"/>
                <w:sz w:val="24"/>
                <w:szCs w:val="24"/>
                <w:lang w:eastAsia="lv-LV"/>
              </w:rPr>
              <w:t>3</w:t>
            </w:r>
            <w:r w:rsidR="00980ACF" w:rsidRPr="00D71B07">
              <w:rPr>
                <w:rFonts w:ascii="Times New Roman" w:eastAsia="Times New Roman" w:hAnsi="Times New Roman" w:cs="Times New Roman"/>
                <w:sz w:val="24"/>
                <w:szCs w:val="24"/>
                <w:lang w:eastAsia="lv-LV"/>
              </w:rPr>
              <w:t>.</w:t>
            </w:r>
            <w:r w:rsidR="00E32853">
              <w:rPr>
                <w:rFonts w:ascii="Times New Roman" w:eastAsia="Times New Roman" w:hAnsi="Times New Roman" w:cs="Times New Roman"/>
                <w:sz w:val="24"/>
                <w:szCs w:val="24"/>
                <w:lang w:eastAsia="lv-LV"/>
              </w:rPr>
              <w:t> </w:t>
            </w:r>
            <w:r w:rsidR="00980ACF" w:rsidRPr="00D71B07">
              <w:rPr>
                <w:rFonts w:ascii="Times New Roman" w:eastAsia="Times New Roman" w:hAnsi="Times New Roman" w:cs="Times New Roman"/>
                <w:sz w:val="24"/>
                <w:szCs w:val="24"/>
                <w:lang w:eastAsia="lv-LV"/>
              </w:rPr>
              <w:t>panta astot</w:t>
            </w:r>
            <w:r w:rsidR="00B012D6">
              <w:rPr>
                <w:rFonts w:ascii="Times New Roman" w:eastAsia="Times New Roman" w:hAnsi="Times New Roman" w:cs="Times New Roman"/>
                <w:sz w:val="24"/>
                <w:szCs w:val="24"/>
                <w:lang w:eastAsia="lv-LV"/>
              </w:rPr>
              <w:t>o</w:t>
            </w:r>
            <w:r w:rsidR="00980ACF" w:rsidRPr="00D71B07">
              <w:rPr>
                <w:rFonts w:ascii="Times New Roman" w:eastAsia="Times New Roman" w:hAnsi="Times New Roman" w:cs="Times New Roman"/>
                <w:sz w:val="24"/>
                <w:szCs w:val="24"/>
                <w:lang w:eastAsia="lv-LV"/>
              </w:rPr>
              <w:t xml:space="preserve"> daļ</w:t>
            </w:r>
            <w:r w:rsidR="00B012D6">
              <w:rPr>
                <w:rFonts w:ascii="Times New Roman" w:eastAsia="Times New Roman" w:hAnsi="Times New Roman" w:cs="Times New Roman"/>
                <w:sz w:val="24"/>
                <w:szCs w:val="24"/>
                <w:lang w:eastAsia="lv-LV"/>
              </w:rPr>
              <w:t>u</w:t>
            </w:r>
            <w:r w:rsidR="00980ACF" w:rsidRPr="00D71B07">
              <w:rPr>
                <w:rFonts w:ascii="Times New Roman" w:eastAsia="Times New Roman" w:hAnsi="Times New Roman" w:cs="Times New Roman"/>
                <w:sz w:val="24"/>
                <w:szCs w:val="24"/>
                <w:lang w:eastAsia="lv-LV"/>
              </w:rPr>
              <w:t xml:space="preserve"> </w:t>
            </w:r>
            <w:r w:rsidR="00980ACF">
              <w:rPr>
                <w:rFonts w:ascii="Times New Roman" w:eastAsia="Times New Roman" w:hAnsi="Times New Roman" w:cs="Times New Roman"/>
                <w:sz w:val="24"/>
                <w:szCs w:val="24"/>
                <w:lang w:eastAsia="lv-LV"/>
              </w:rPr>
              <w:t>Latvijas Banka</w:t>
            </w:r>
            <w:r w:rsidR="00980ACF" w:rsidRPr="00D71B07">
              <w:rPr>
                <w:rFonts w:ascii="Times New Roman" w:eastAsia="Times New Roman" w:hAnsi="Times New Roman" w:cs="Times New Roman"/>
                <w:sz w:val="24"/>
                <w:szCs w:val="24"/>
                <w:lang w:eastAsia="lv-LV"/>
              </w:rPr>
              <w:t xml:space="preserve"> nosaka minimāl</w:t>
            </w:r>
            <w:r w:rsidR="009212C3">
              <w:rPr>
                <w:rFonts w:ascii="Times New Roman" w:eastAsia="Times New Roman" w:hAnsi="Times New Roman" w:cs="Times New Roman"/>
                <w:sz w:val="24"/>
                <w:szCs w:val="24"/>
                <w:lang w:eastAsia="lv-LV"/>
              </w:rPr>
              <w:t>o</w:t>
            </w:r>
            <w:r w:rsidR="00980ACF" w:rsidRPr="00D71B07">
              <w:rPr>
                <w:rFonts w:ascii="Times New Roman" w:eastAsia="Times New Roman" w:hAnsi="Times New Roman" w:cs="Times New Roman"/>
                <w:sz w:val="24"/>
                <w:szCs w:val="24"/>
                <w:lang w:eastAsia="lv-LV"/>
              </w:rPr>
              <w:t xml:space="preserve"> apdrošināšanas vai pārapdrošināšanas izplatīšanai nepieciešamo zināšanu un prasmju apjom</w:t>
            </w:r>
            <w:r w:rsidR="009212C3">
              <w:rPr>
                <w:rFonts w:ascii="Times New Roman" w:eastAsia="Times New Roman" w:hAnsi="Times New Roman" w:cs="Times New Roman"/>
                <w:sz w:val="24"/>
                <w:szCs w:val="24"/>
                <w:lang w:eastAsia="lv-LV"/>
              </w:rPr>
              <w:t>u</w:t>
            </w:r>
            <w:r w:rsidR="00980ACF" w:rsidRPr="00D71B07">
              <w:rPr>
                <w:rFonts w:ascii="Times New Roman" w:eastAsia="Times New Roman" w:hAnsi="Times New Roman" w:cs="Times New Roman"/>
                <w:sz w:val="24"/>
                <w:szCs w:val="24"/>
                <w:lang w:eastAsia="lv-LV"/>
              </w:rPr>
              <w:t>.</w:t>
            </w:r>
          </w:p>
          <w:p w14:paraId="693DB3AE" w14:textId="77777777" w:rsidR="00980ACF" w:rsidRPr="00D71B07" w:rsidRDefault="00980ACF" w:rsidP="003F3684">
            <w:pPr>
              <w:spacing w:after="0" w:line="240" w:lineRule="auto"/>
              <w:jc w:val="both"/>
              <w:rPr>
                <w:rFonts w:ascii="Times New Roman" w:eastAsia="Times New Roman" w:hAnsi="Times New Roman" w:cs="Times New Roman"/>
                <w:sz w:val="24"/>
                <w:szCs w:val="24"/>
                <w:lang w:eastAsia="lv-LV"/>
              </w:rPr>
            </w:pPr>
          </w:p>
          <w:p w14:paraId="7F22FF36" w14:textId="45300022" w:rsidR="00980ACF" w:rsidRPr="00D71B07" w:rsidRDefault="00980ACF" w:rsidP="003F3684">
            <w:pPr>
              <w:spacing w:after="0" w:line="240" w:lineRule="auto"/>
              <w:jc w:val="both"/>
              <w:rPr>
                <w:rFonts w:ascii="Times New Roman" w:eastAsia="Times New Roman" w:hAnsi="Times New Roman" w:cs="Times New Roman"/>
                <w:sz w:val="24"/>
                <w:szCs w:val="24"/>
                <w:lang w:eastAsia="lv-LV"/>
              </w:rPr>
            </w:pPr>
            <w:r w:rsidRPr="00D71B07">
              <w:rPr>
                <w:rFonts w:ascii="Times New Roman" w:eastAsia="Times New Roman" w:hAnsi="Times New Roman" w:cs="Times New Roman"/>
                <w:sz w:val="24"/>
                <w:szCs w:val="24"/>
                <w:lang w:eastAsia="lv-LV"/>
              </w:rPr>
              <w:t>Eiropas Parlamenta un Padomes 2016.</w:t>
            </w:r>
            <w:r w:rsidR="00E32853">
              <w:rPr>
                <w:rFonts w:ascii="Times New Roman" w:eastAsia="Times New Roman" w:hAnsi="Times New Roman" w:cs="Times New Roman"/>
                <w:sz w:val="24"/>
                <w:szCs w:val="24"/>
                <w:lang w:eastAsia="lv-LV"/>
              </w:rPr>
              <w:t> </w:t>
            </w:r>
            <w:r w:rsidRPr="00D71B07">
              <w:rPr>
                <w:rFonts w:ascii="Times New Roman" w:eastAsia="Times New Roman" w:hAnsi="Times New Roman" w:cs="Times New Roman"/>
                <w:sz w:val="24"/>
                <w:szCs w:val="24"/>
                <w:lang w:eastAsia="lv-LV"/>
              </w:rPr>
              <w:t>gada 20.</w:t>
            </w:r>
            <w:r w:rsidR="00E32853">
              <w:rPr>
                <w:rFonts w:ascii="Times New Roman" w:eastAsia="Times New Roman" w:hAnsi="Times New Roman" w:cs="Times New Roman"/>
                <w:sz w:val="24"/>
                <w:szCs w:val="24"/>
                <w:lang w:eastAsia="lv-LV"/>
              </w:rPr>
              <w:t> </w:t>
            </w:r>
            <w:r w:rsidRPr="00D71B07">
              <w:rPr>
                <w:rFonts w:ascii="Times New Roman" w:eastAsia="Times New Roman" w:hAnsi="Times New Roman" w:cs="Times New Roman"/>
                <w:sz w:val="24"/>
                <w:szCs w:val="24"/>
                <w:lang w:eastAsia="lv-LV"/>
              </w:rPr>
              <w:t xml:space="preserve">janvāra </w:t>
            </w:r>
            <w:r w:rsidR="00E32853">
              <w:rPr>
                <w:rFonts w:ascii="Times New Roman" w:eastAsia="Times New Roman" w:hAnsi="Times New Roman" w:cs="Times New Roman"/>
                <w:sz w:val="24"/>
                <w:szCs w:val="24"/>
                <w:lang w:eastAsia="lv-LV"/>
              </w:rPr>
              <w:t>d</w:t>
            </w:r>
            <w:r w:rsidRPr="00D71B07">
              <w:rPr>
                <w:rFonts w:ascii="Times New Roman" w:eastAsia="Times New Roman" w:hAnsi="Times New Roman" w:cs="Times New Roman"/>
                <w:sz w:val="24"/>
                <w:szCs w:val="24"/>
                <w:lang w:eastAsia="lv-LV"/>
              </w:rPr>
              <w:t>irektīvas (ES)</w:t>
            </w:r>
            <w:r w:rsidR="00DF296E">
              <w:rPr>
                <w:rFonts w:ascii="Times New Roman" w:eastAsia="Times New Roman" w:hAnsi="Times New Roman" w:cs="Times New Roman"/>
                <w:sz w:val="24"/>
                <w:szCs w:val="24"/>
                <w:lang w:eastAsia="lv-LV"/>
              </w:rPr>
              <w:t> </w:t>
            </w:r>
            <w:r w:rsidRPr="00D71B07">
              <w:rPr>
                <w:rFonts w:ascii="Times New Roman" w:eastAsia="Times New Roman" w:hAnsi="Times New Roman" w:cs="Times New Roman"/>
                <w:sz w:val="24"/>
                <w:szCs w:val="24"/>
                <w:lang w:eastAsia="lv-LV"/>
              </w:rPr>
              <w:t>2016/97 par apdrošināšanas izplatīšanu (pārstrādāta redakcija) (turpmāk</w:t>
            </w:r>
            <w:r w:rsidR="00E32853">
              <w:rPr>
                <w:rFonts w:ascii="Times New Roman" w:eastAsia="Times New Roman" w:hAnsi="Times New Roman" w:cs="Times New Roman"/>
                <w:sz w:val="24"/>
                <w:szCs w:val="24"/>
                <w:lang w:eastAsia="lv-LV"/>
              </w:rPr>
              <w:t> </w:t>
            </w:r>
            <w:r w:rsidRPr="00D71B07">
              <w:rPr>
                <w:rFonts w:ascii="Times New Roman" w:eastAsia="Times New Roman" w:hAnsi="Times New Roman" w:cs="Times New Roman"/>
                <w:sz w:val="24"/>
                <w:szCs w:val="24"/>
                <w:lang w:eastAsia="lv-LV"/>
              </w:rPr>
              <w:t>– Direktīva) 10.</w:t>
            </w:r>
            <w:r w:rsidR="00E32853">
              <w:rPr>
                <w:rFonts w:ascii="Times New Roman" w:eastAsia="Times New Roman" w:hAnsi="Times New Roman" w:cs="Times New Roman"/>
                <w:sz w:val="24"/>
                <w:szCs w:val="24"/>
                <w:lang w:eastAsia="lv-LV"/>
              </w:rPr>
              <w:t> </w:t>
            </w:r>
            <w:r w:rsidRPr="00D71B07">
              <w:rPr>
                <w:rFonts w:ascii="Times New Roman" w:eastAsia="Times New Roman" w:hAnsi="Times New Roman" w:cs="Times New Roman"/>
                <w:sz w:val="24"/>
                <w:szCs w:val="24"/>
                <w:lang w:eastAsia="lv-LV"/>
              </w:rPr>
              <w:t>panta 2.</w:t>
            </w:r>
            <w:r w:rsidR="00E32853">
              <w:rPr>
                <w:rFonts w:ascii="Times New Roman" w:eastAsia="Times New Roman" w:hAnsi="Times New Roman" w:cs="Times New Roman"/>
                <w:sz w:val="24"/>
                <w:szCs w:val="24"/>
                <w:lang w:eastAsia="lv-LV"/>
              </w:rPr>
              <w:t> </w:t>
            </w:r>
            <w:r w:rsidRPr="00D71B07">
              <w:rPr>
                <w:rFonts w:ascii="Times New Roman" w:eastAsia="Times New Roman" w:hAnsi="Times New Roman" w:cs="Times New Roman"/>
                <w:sz w:val="24"/>
                <w:szCs w:val="24"/>
                <w:lang w:eastAsia="lv-LV"/>
              </w:rPr>
              <w:t>punkta sestā daļa nosaka, ka apdrošināšanas un pārapdrošināšanas starpnieki uzskatāmi parāda atbilstību attiecīgajām profesionālo zināšanu un kompetences prasībām, kā noteikts I</w:t>
            </w:r>
            <w:r w:rsidR="00E32853">
              <w:rPr>
                <w:rFonts w:ascii="Times New Roman" w:eastAsia="Times New Roman" w:hAnsi="Times New Roman" w:cs="Times New Roman"/>
                <w:sz w:val="24"/>
                <w:szCs w:val="24"/>
                <w:lang w:eastAsia="lv-LV"/>
              </w:rPr>
              <w:t> </w:t>
            </w:r>
            <w:r w:rsidRPr="00D71B07">
              <w:rPr>
                <w:rFonts w:ascii="Times New Roman" w:eastAsia="Times New Roman" w:hAnsi="Times New Roman" w:cs="Times New Roman"/>
                <w:sz w:val="24"/>
                <w:szCs w:val="24"/>
                <w:lang w:eastAsia="lv-LV"/>
              </w:rPr>
              <w:t>pielikumā. Savukārt Direktīvas I</w:t>
            </w:r>
            <w:r w:rsidR="00E32853">
              <w:rPr>
                <w:rFonts w:ascii="Times New Roman" w:eastAsia="Times New Roman" w:hAnsi="Times New Roman" w:cs="Times New Roman"/>
                <w:sz w:val="24"/>
                <w:szCs w:val="24"/>
                <w:lang w:eastAsia="lv-LV"/>
              </w:rPr>
              <w:t> </w:t>
            </w:r>
            <w:r w:rsidRPr="00D71B07">
              <w:rPr>
                <w:rFonts w:ascii="Times New Roman" w:eastAsia="Times New Roman" w:hAnsi="Times New Roman" w:cs="Times New Roman"/>
                <w:sz w:val="24"/>
                <w:szCs w:val="24"/>
                <w:lang w:eastAsia="lv-LV"/>
              </w:rPr>
              <w:t>pielikumā ir uzskaitītas minimālās profesionālo zināšanu un kompetences prasības.</w:t>
            </w:r>
          </w:p>
          <w:p w14:paraId="7CA5B51F" w14:textId="77777777" w:rsidR="00980ACF" w:rsidRPr="00D71B07" w:rsidRDefault="00980ACF" w:rsidP="003F3684">
            <w:pPr>
              <w:spacing w:after="0" w:line="240" w:lineRule="auto"/>
              <w:jc w:val="both"/>
              <w:rPr>
                <w:rFonts w:ascii="Times New Roman" w:eastAsia="Times New Roman" w:hAnsi="Times New Roman" w:cs="Times New Roman"/>
                <w:sz w:val="24"/>
                <w:szCs w:val="24"/>
                <w:lang w:eastAsia="lv-LV"/>
              </w:rPr>
            </w:pPr>
          </w:p>
          <w:p w14:paraId="7C2265DC" w14:textId="2B2C4E94" w:rsidR="00980ACF" w:rsidRDefault="00980ACF" w:rsidP="003F3684">
            <w:pPr>
              <w:spacing w:after="0" w:line="240" w:lineRule="auto"/>
              <w:jc w:val="both"/>
              <w:rPr>
                <w:rFonts w:ascii="Times New Roman" w:eastAsia="Times New Roman" w:hAnsi="Times New Roman" w:cs="Times New Roman"/>
                <w:sz w:val="24"/>
                <w:szCs w:val="24"/>
                <w:lang w:eastAsia="lv-LV"/>
              </w:rPr>
            </w:pPr>
            <w:r w:rsidRPr="00D71B07">
              <w:rPr>
                <w:rFonts w:ascii="Times New Roman" w:eastAsia="Times New Roman" w:hAnsi="Times New Roman" w:cs="Times New Roman"/>
                <w:sz w:val="24"/>
                <w:szCs w:val="24"/>
                <w:lang w:eastAsia="lv-LV"/>
              </w:rPr>
              <w:t>Pamatojoties uz APIL 23.</w:t>
            </w:r>
            <w:r w:rsidR="00E32853">
              <w:rPr>
                <w:rFonts w:ascii="Times New Roman" w:eastAsia="Times New Roman" w:hAnsi="Times New Roman" w:cs="Times New Roman"/>
                <w:sz w:val="24"/>
                <w:szCs w:val="24"/>
                <w:lang w:eastAsia="lv-LV"/>
              </w:rPr>
              <w:t> </w:t>
            </w:r>
            <w:r w:rsidRPr="00D71B07">
              <w:rPr>
                <w:rFonts w:ascii="Times New Roman" w:eastAsia="Times New Roman" w:hAnsi="Times New Roman" w:cs="Times New Roman"/>
                <w:sz w:val="24"/>
                <w:szCs w:val="24"/>
                <w:lang w:eastAsia="lv-LV"/>
              </w:rPr>
              <w:t>panta astoto daļu un lai ieviestu Direktīvas</w:t>
            </w:r>
            <w:r>
              <w:rPr>
                <w:rFonts w:ascii="Times New Roman" w:eastAsia="Times New Roman" w:hAnsi="Times New Roman" w:cs="Times New Roman"/>
                <w:sz w:val="24"/>
                <w:szCs w:val="24"/>
                <w:lang w:eastAsia="lv-LV"/>
              </w:rPr>
              <w:t xml:space="preserve"> </w:t>
            </w:r>
            <w:r w:rsidRPr="00D71B07">
              <w:rPr>
                <w:rFonts w:ascii="Times New Roman" w:eastAsia="Times New Roman" w:hAnsi="Times New Roman" w:cs="Times New Roman"/>
                <w:sz w:val="24"/>
                <w:szCs w:val="24"/>
                <w:lang w:eastAsia="lv-LV"/>
              </w:rPr>
              <w:t>10.</w:t>
            </w:r>
            <w:r w:rsidR="00E32853">
              <w:rPr>
                <w:rFonts w:ascii="Times New Roman" w:eastAsia="Times New Roman" w:hAnsi="Times New Roman" w:cs="Times New Roman"/>
                <w:sz w:val="24"/>
                <w:szCs w:val="24"/>
                <w:lang w:eastAsia="lv-LV"/>
              </w:rPr>
              <w:t> </w:t>
            </w:r>
            <w:r w:rsidRPr="00D71B07">
              <w:rPr>
                <w:rFonts w:ascii="Times New Roman" w:eastAsia="Times New Roman" w:hAnsi="Times New Roman" w:cs="Times New Roman"/>
                <w:sz w:val="24"/>
                <w:szCs w:val="24"/>
                <w:lang w:eastAsia="lv-LV"/>
              </w:rPr>
              <w:t>panta 2.</w:t>
            </w:r>
            <w:r w:rsidR="00E32853">
              <w:rPr>
                <w:rFonts w:ascii="Times New Roman" w:eastAsia="Times New Roman" w:hAnsi="Times New Roman" w:cs="Times New Roman"/>
                <w:sz w:val="24"/>
                <w:szCs w:val="24"/>
                <w:lang w:eastAsia="lv-LV"/>
              </w:rPr>
              <w:t> </w:t>
            </w:r>
            <w:r w:rsidRPr="00D71B07">
              <w:rPr>
                <w:rFonts w:ascii="Times New Roman" w:eastAsia="Times New Roman" w:hAnsi="Times New Roman" w:cs="Times New Roman"/>
                <w:sz w:val="24"/>
                <w:szCs w:val="24"/>
                <w:lang w:eastAsia="lv-LV"/>
              </w:rPr>
              <w:t>punkta sestā</w:t>
            </w:r>
            <w:r w:rsidR="009212C3">
              <w:rPr>
                <w:rFonts w:ascii="Times New Roman" w:eastAsia="Times New Roman" w:hAnsi="Times New Roman" w:cs="Times New Roman"/>
                <w:sz w:val="24"/>
                <w:szCs w:val="24"/>
                <w:lang w:eastAsia="lv-LV"/>
              </w:rPr>
              <w:t>s</w:t>
            </w:r>
            <w:r w:rsidRPr="00D71B07">
              <w:rPr>
                <w:rFonts w:ascii="Times New Roman" w:eastAsia="Times New Roman" w:hAnsi="Times New Roman" w:cs="Times New Roman"/>
                <w:sz w:val="24"/>
                <w:szCs w:val="24"/>
                <w:lang w:eastAsia="lv-LV"/>
              </w:rPr>
              <w:t xml:space="preserve"> daļas</w:t>
            </w:r>
            <w:r w:rsidR="00D01CD4">
              <w:rPr>
                <w:rFonts w:ascii="Times New Roman" w:eastAsia="Times New Roman" w:hAnsi="Times New Roman" w:cs="Times New Roman"/>
                <w:sz w:val="24"/>
                <w:szCs w:val="24"/>
                <w:lang w:eastAsia="lv-LV"/>
              </w:rPr>
              <w:t xml:space="preserve"> un I pielikuma</w:t>
            </w:r>
            <w:r w:rsidRPr="00D71B07">
              <w:rPr>
                <w:rFonts w:ascii="Times New Roman" w:eastAsia="Times New Roman" w:hAnsi="Times New Roman" w:cs="Times New Roman"/>
                <w:sz w:val="24"/>
                <w:szCs w:val="24"/>
                <w:lang w:eastAsia="lv-LV"/>
              </w:rPr>
              <w:t xml:space="preserve"> prasības</w:t>
            </w:r>
            <w:r w:rsidR="00D01CD4">
              <w:rPr>
                <w:rFonts w:ascii="Times New Roman" w:eastAsia="Times New Roman" w:hAnsi="Times New Roman" w:cs="Times New Roman"/>
                <w:sz w:val="24"/>
                <w:szCs w:val="24"/>
                <w:lang w:eastAsia="lv-LV"/>
              </w:rPr>
              <w:t xml:space="preserve"> (sk. šīs anotācijas </w:t>
            </w:r>
            <w:r w:rsidR="00043052">
              <w:rPr>
                <w:rFonts w:ascii="Times New Roman" w:eastAsia="Times New Roman" w:hAnsi="Times New Roman" w:cs="Times New Roman"/>
                <w:sz w:val="24"/>
                <w:szCs w:val="24"/>
                <w:lang w:eastAsia="lv-LV"/>
              </w:rPr>
              <w:t xml:space="preserve">1. </w:t>
            </w:r>
            <w:r w:rsidR="00D01CD4">
              <w:rPr>
                <w:rFonts w:ascii="Times New Roman" w:eastAsia="Times New Roman" w:hAnsi="Times New Roman" w:cs="Times New Roman"/>
                <w:sz w:val="24"/>
                <w:szCs w:val="24"/>
                <w:lang w:eastAsia="lv-LV"/>
              </w:rPr>
              <w:t>pielikumu)</w:t>
            </w:r>
            <w:r w:rsidRPr="00D71B07">
              <w:rPr>
                <w:rFonts w:ascii="Times New Roman" w:eastAsia="Times New Roman" w:hAnsi="Times New Roman" w:cs="Times New Roman"/>
                <w:sz w:val="24"/>
                <w:szCs w:val="24"/>
                <w:lang w:eastAsia="lv-LV"/>
              </w:rPr>
              <w:t xml:space="preserve">, </w:t>
            </w:r>
            <w:r w:rsidRPr="00D8605C">
              <w:rPr>
                <w:rFonts w:ascii="Times New Roman" w:hAnsi="Times New Roman" w:cs="Times New Roman"/>
                <w:sz w:val="24"/>
                <w:szCs w:val="24"/>
              </w:rPr>
              <w:t xml:space="preserve">ir izstrādāts </w:t>
            </w:r>
            <w:r>
              <w:rPr>
                <w:rFonts w:ascii="Times New Roman" w:hAnsi="Times New Roman" w:cs="Times New Roman"/>
                <w:sz w:val="24"/>
                <w:szCs w:val="24"/>
              </w:rPr>
              <w:t>Latvijas Bankas noteikumu</w:t>
            </w:r>
            <w:r w:rsidRPr="00D8605C">
              <w:rPr>
                <w:rFonts w:ascii="Times New Roman" w:hAnsi="Times New Roman" w:cs="Times New Roman"/>
                <w:sz w:val="24"/>
                <w:szCs w:val="24"/>
              </w:rPr>
              <w:t xml:space="preserve"> projekts</w:t>
            </w:r>
            <w:r>
              <w:rPr>
                <w:rFonts w:ascii="Times New Roman" w:hAnsi="Times New Roman" w:cs="Times New Roman"/>
                <w:sz w:val="24"/>
                <w:szCs w:val="24"/>
              </w:rPr>
              <w:t xml:space="preserve"> </w:t>
            </w:r>
            <w:r w:rsidR="003F3684">
              <w:rPr>
                <w:rFonts w:ascii="Times New Roman" w:hAnsi="Times New Roman" w:cs="Times New Roman"/>
                <w:sz w:val="24"/>
                <w:szCs w:val="24"/>
              </w:rPr>
              <w:t>"</w:t>
            </w:r>
            <w:r w:rsidR="00E32853">
              <w:rPr>
                <w:rFonts w:ascii="Times New Roman" w:hAnsi="Times New Roman" w:cs="Times New Roman"/>
                <w:sz w:val="24"/>
                <w:szCs w:val="24"/>
              </w:rPr>
              <w:t>Noteikumi par minimālo a</w:t>
            </w:r>
            <w:r w:rsidRPr="00D71B07">
              <w:rPr>
                <w:rFonts w:ascii="Times New Roman" w:hAnsi="Times New Roman" w:cs="Times New Roman"/>
                <w:sz w:val="24"/>
                <w:szCs w:val="24"/>
              </w:rPr>
              <w:t>pdrošināšanas vai pārapdrošināšanas izplatīšanai nepieciešamo zināšanu un prasmju apjom</w:t>
            </w:r>
            <w:r w:rsidR="00E32853">
              <w:rPr>
                <w:rFonts w:ascii="Times New Roman" w:hAnsi="Times New Roman" w:cs="Times New Roman"/>
                <w:sz w:val="24"/>
                <w:szCs w:val="24"/>
              </w:rPr>
              <w:t>u</w:t>
            </w:r>
            <w:r w:rsidR="003F3684">
              <w:rPr>
                <w:rFonts w:ascii="Times New Roman" w:hAnsi="Times New Roman" w:cs="Times New Roman"/>
                <w:sz w:val="24"/>
                <w:szCs w:val="24"/>
              </w:rPr>
              <w:t>"</w:t>
            </w:r>
            <w:r>
              <w:rPr>
                <w:rFonts w:ascii="Times New Roman" w:hAnsi="Times New Roman" w:cs="Times New Roman"/>
                <w:sz w:val="24"/>
                <w:szCs w:val="24"/>
              </w:rPr>
              <w:t xml:space="preserve"> (turpmāk – noteikumu projekts)</w:t>
            </w:r>
            <w:r w:rsidRPr="00D8605C">
              <w:rPr>
                <w:rFonts w:ascii="Times New Roman" w:hAnsi="Times New Roman" w:cs="Times New Roman"/>
                <w:sz w:val="24"/>
                <w:szCs w:val="24"/>
              </w:rPr>
              <w:t xml:space="preserve">, kas aizstās Finanšu un kapitāla tirgus komisijas </w:t>
            </w:r>
            <w:r w:rsidRPr="00D71B07">
              <w:rPr>
                <w:rFonts w:ascii="Times New Roman" w:hAnsi="Times New Roman" w:cs="Times New Roman"/>
                <w:sz w:val="24"/>
                <w:szCs w:val="24"/>
              </w:rPr>
              <w:t>2020.</w:t>
            </w:r>
            <w:r w:rsidR="00E32853">
              <w:rPr>
                <w:rFonts w:ascii="Times New Roman" w:hAnsi="Times New Roman" w:cs="Times New Roman"/>
                <w:sz w:val="24"/>
                <w:szCs w:val="24"/>
              </w:rPr>
              <w:t> </w:t>
            </w:r>
            <w:r w:rsidRPr="00D71B07">
              <w:rPr>
                <w:rFonts w:ascii="Times New Roman" w:hAnsi="Times New Roman" w:cs="Times New Roman"/>
                <w:sz w:val="24"/>
                <w:szCs w:val="24"/>
              </w:rPr>
              <w:t>gada 18.</w:t>
            </w:r>
            <w:r w:rsidR="00E32853">
              <w:rPr>
                <w:rFonts w:ascii="Times New Roman" w:hAnsi="Times New Roman" w:cs="Times New Roman"/>
                <w:sz w:val="24"/>
                <w:szCs w:val="24"/>
              </w:rPr>
              <w:t> </w:t>
            </w:r>
            <w:r w:rsidRPr="00D71B07">
              <w:rPr>
                <w:rFonts w:ascii="Times New Roman" w:hAnsi="Times New Roman" w:cs="Times New Roman"/>
                <w:sz w:val="24"/>
                <w:szCs w:val="24"/>
              </w:rPr>
              <w:t>jūnija normatīvos noteikumus Nr.</w:t>
            </w:r>
            <w:r w:rsidR="00E32853">
              <w:rPr>
                <w:rFonts w:ascii="Times New Roman" w:hAnsi="Times New Roman" w:cs="Times New Roman"/>
                <w:sz w:val="24"/>
                <w:szCs w:val="24"/>
              </w:rPr>
              <w:t> </w:t>
            </w:r>
            <w:r w:rsidRPr="00D71B07">
              <w:rPr>
                <w:rFonts w:ascii="Times New Roman" w:hAnsi="Times New Roman" w:cs="Times New Roman"/>
                <w:sz w:val="24"/>
                <w:szCs w:val="24"/>
              </w:rPr>
              <w:t>77</w:t>
            </w:r>
            <w:r w:rsidRPr="00D8605C">
              <w:rPr>
                <w:rFonts w:ascii="Times New Roman" w:hAnsi="Times New Roman" w:cs="Times New Roman"/>
                <w:bCs/>
                <w:sz w:val="24"/>
                <w:szCs w:val="24"/>
              </w:rPr>
              <w:t xml:space="preserve"> </w:t>
            </w:r>
            <w:r w:rsidR="003F3684">
              <w:rPr>
                <w:rFonts w:ascii="Times New Roman" w:hAnsi="Times New Roman" w:cs="Times New Roman"/>
                <w:bCs/>
                <w:sz w:val="24"/>
                <w:szCs w:val="24"/>
              </w:rPr>
              <w:t>"</w:t>
            </w:r>
            <w:r w:rsidRPr="00D71B07">
              <w:rPr>
                <w:rFonts w:ascii="Times New Roman" w:hAnsi="Times New Roman" w:cs="Times New Roman"/>
                <w:bCs/>
                <w:sz w:val="24"/>
                <w:szCs w:val="24"/>
              </w:rPr>
              <w:t>Apdrošināšanas vai pārapdrošināšanas izplatīšanai nepieciešamo zināšanu un prasmju apjoma minimālo prasību normatīvie noteikumi</w:t>
            </w:r>
            <w:r w:rsidR="003F3684">
              <w:rPr>
                <w:rFonts w:ascii="Times New Roman" w:hAnsi="Times New Roman" w:cs="Times New Roman"/>
                <w:bCs/>
                <w:sz w:val="24"/>
                <w:szCs w:val="24"/>
              </w:rPr>
              <w:t>"</w:t>
            </w:r>
            <w:r w:rsidRPr="00D8605C">
              <w:rPr>
                <w:rFonts w:ascii="Times New Roman" w:hAnsi="Times New Roman" w:cs="Times New Roman"/>
                <w:sz w:val="24"/>
                <w:szCs w:val="24"/>
              </w:rPr>
              <w:t xml:space="preserve"> (turpmāk – Noteikumi Nr. </w:t>
            </w:r>
            <w:r>
              <w:rPr>
                <w:rFonts w:ascii="Times New Roman" w:hAnsi="Times New Roman" w:cs="Times New Roman"/>
                <w:sz w:val="24"/>
                <w:szCs w:val="24"/>
              </w:rPr>
              <w:t>77</w:t>
            </w:r>
            <w:r w:rsidRPr="00D8605C">
              <w:rPr>
                <w:rFonts w:ascii="Times New Roman" w:hAnsi="Times New Roman" w:cs="Times New Roman"/>
                <w:sz w:val="24"/>
                <w:szCs w:val="24"/>
              </w:rPr>
              <w:t>)</w:t>
            </w:r>
            <w:r>
              <w:rPr>
                <w:rFonts w:ascii="Times New Roman" w:eastAsia="Times New Roman" w:hAnsi="Times New Roman" w:cs="Times New Roman"/>
                <w:sz w:val="24"/>
                <w:szCs w:val="24"/>
                <w:lang w:eastAsia="lv-LV"/>
              </w:rPr>
              <w:t>.</w:t>
            </w:r>
          </w:p>
          <w:p w14:paraId="4EAAB603" w14:textId="77777777" w:rsidR="00980ACF" w:rsidRPr="00F801ED" w:rsidRDefault="00980ACF" w:rsidP="003F3684">
            <w:pPr>
              <w:spacing w:after="0" w:line="240" w:lineRule="auto"/>
              <w:jc w:val="both"/>
              <w:rPr>
                <w:rFonts w:ascii="Times New Roman" w:eastAsia="Times New Roman" w:hAnsi="Times New Roman" w:cs="Times New Roman"/>
                <w:sz w:val="24"/>
                <w:szCs w:val="24"/>
                <w:lang w:eastAsia="lv-LV"/>
              </w:rPr>
            </w:pPr>
          </w:p>
          <w:p w14:paraId="3E2F5D01" w14:textId="5BFCB84F" w:rsidR="00980ACF" w:rsidRDefault="00980ACF" w:rsidP="003F3684">
            <w:pPr>
              <w:spacing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Noteikumu projekts </w:t>
            </w:r>
            <w:r w:rsidR="00EC38D5">
              <w:rPr>
                <w:rFonts w:ascii="Times New Roman" w:eastAsia="Times New Roman" w:hAnsi="Times New Roman" w:cs="Times New Roman"/>
                <w:sz w:val="24"/>
                <w:szCs w:val="24"/>
                <w:lang w:eastAsia="lv-LV"/>
              </w:rPr>
              <w:t xml:space="preserve">neparedz būtiskas izmaiņas, salīdzinot ar </w:t>
            </w:r>
            <w:r>
              <w:rPr>
                <w:rFonts w:ascii="Times New Roman" w:eastAsia="Times New Roman" w:hAnsi="Times New Roman" w:cs="Times New Roman"/>
                <w:sz w:val="24"/>
                <w:szCs w:val="24"/>
                <w:lang w:eastAsia="lv-LV"/>
              </w:rPr>
              <w:t>spēkā esošaj</w:t>
            </w:r>
            <w:r w:rsidR="00EC38D5">
              <w:rPr>
                <w:rFonts w:ascii="Times New Roman" w:eastAsia="Times New Roman" w:hAnsi="Times New Roman" w:cs="Times New Roman"/>
                <w:sz w:val="24"/>
                <w:szCs w:val="24"/>
                <w:lang w:eastAsia="lv-LV"/>
              </w:rPr>
              <w:t>os</w:t>
            </w:r>
            <w:r>
              <w:rPr>
                <w:rFonts w:ascii="Times New Roman" w:eastAsia="Times New Roman" w:hAnsi="Times New Roman" w:cs="Times New Roman"/>
                <w:sz w:val="24"/>
                <w:szCs w:val="24"/>
                <w:lang w:eastAsia="lv-LV"/>
              </w:rPr>
              <w:t xml:space="preserve"> </w:t>
            </w:r>
            <w:r w:rsidR="00EC38D5">
              <w:rPr>
                <w:rFonts w:ascii="Times New Roman" w:eastAsia="Times New Roman" w:hAnsi="Times New Roman" w:cs="Times New Roman"/>
                <w:sz w:val="24"/>
                <w:szCs w:val="24"/>
                <w:lang w:eastAsia="lv-LV"/>
              </w:rPr>
              <w:t xml:space="preserve">Noteikumos </w:t>
            </w:r>
            <w:r>
              <w:rPr>
                <w:rFonts w:ascii="Times New Roman" w:eastAsia="Times New Roman" w:hAnsi="Times New Roman" w:cs="Times New Roman"/>
                <w:sz w:val="24"/>
                <w:szCs w:val="24"/>
                <w:lang w:eastAsia="lv-LV"/>
              </w:rPr>
              <w:t>Nr. 77</w:t>
            </w:r>
            <w:r w:rsidR="00EC38D5">
              <w:rPr>
                <w:rFonts w:ascii="Times New Roman" w:eastAsia="Times New Roman" w:hAnsi="Times New Roman" w:cs="Times New Roman"/>
                <w:sz w:val="24"/>
                <w:szCs w:val="24"/>
                <w:lang w:eastAsia="lv-LV"/>
              </w:rPr>
              <w:t xml:space="preserve"> paredzēto regulējumu</w:t>
            </w:r>
            <w:r>
              <w:rPr>
                <w:rFonts w:ascii="Times New Roman" w:eastAsia="Times New Roman" w:hAnsi="Times New Roman" w:cs="Times New Roman"/>
                <w:sz w:val="24"/>
                <w:szCs w:val="24"/>
                <w:lang w:eastAsia="lv-LV"/>
              </w:rPr>
              <w:t>.</w:t>
            </w:r>
          </w:p>
          <w:p w14:paraId="0739E903" w14:textId="77777777" w:rsidR="00980ACF" w:rsidRDefault="00980ACF" w:rsidP="003F3684">
            <w:pPr>
              <w:spacing w:after="0" w:line="240" w:lineRule="auto"/>
              <w:jc w:val="both"/>
              <w:rPr>
                <w:rFonts w:ascii="Times New Roman" w:eastAsia="Times New Roman" w:hAnsi="Times New Roman" w:cs="Times New Roman"/>
                <w:sz w:val="24"/>
                <w:szCs w:val="24"/>
                <w:lang w:eastAsia="lv-LV"/>
              </w:rPr>
            </w:pPr>
          </w:p>
          <w:p w14:paraId="2C53C3D6" w14:textId="06F2F54A" w:rsidR="00D6321D" w:rsidRPr="00340425" w:rsidRDefault="00D71B07" w:rsidP="003F3684">
            <w:pPr>
              <w:spacing w:after="0" w:line="240" w:lineRule="auto"/>
              <w:jc w:val="both"/>
              <w:rPr>
                <w:rFonts w:ascii="Times New Roman" w:eastAsia="Times New Roman" w:hAnsi="Times New Roman" w:cs="Times New Roman"/>
                <w:sz w:val="24"/>
                <w:szCs w:val="24"/>
                <w:lang w:eastAsia="lv-LV"/>
              </w:rPr>
            </w:pPr>
            <w:r w:rsidRPr="00D71B07">
              <w:rPr>
                <w:rFonts w:ascii="Times New Roman" w:eastAsia="Times New Roman" w:hAnsi="Times New Roman" w:cs="Times New Roman"/>
                <w:sz w:val="24"/>
                <w:szCs w:val="24"/>
                <w:lang w:eastAsia="lv-LV"/>
              </w:rPr>
              <w:t xml:space="preserve">Noteikumu projekts nosaka </w:t>
            </w:r>
            <w:r w:rsidR="00825740">
              <w:rPr>
                <w:rFonts w:ascii="Times New Roman" w:eastAsia="Times New Roman" w:hAnsi="Times New Roman" w:cs="Times New Roman"/>
                <w:sz w:val="24"/>
                <w:szCs w:val="24"/>
                <w:lang w:eastAsia="lv-LV"/>
              </w:rPr>
              <w:t xml:space="preserve">to </w:t>
            </w:r>
            <w:r w:rsidRPr="00D71B07">
              <w:rPr>
                <w:rFonts w:ascii="Times New Roman" w:eastAsia="Times New Roman" w:hAnsi="Times New Roman" w:cs="Times New Roman"/>
                <w:sz w:val="24"/>
                <w:szCs w:val="24"/>
                <w:lang w:eastAsia="lv-LV"/>
              </w:rPr>
              <w:t>minimāl</w:t>
            </w:r>
            <w:r w:rsidR="00E32853">
              <w:rPr>
                <w:rFonts w:ascii="Times New Roman" w:eastAsia="Times New Roman" w:hAnsi="Times New Roman" w:cs="Times New Roman"/>
                <w:sz w:val="24"/>
                <w:szCs w:val="24"/>
                <w:lang w:eastAsia="lv-LV"/>
              </w:rPr>
              <w:t>o</w:t>
            </w:r>
            <w:r w:rsidRPr="00D71B07">
              <w:rPr>
                <w:rFonts w:ascii="Times New Roman" w:eastAsia="Times New Roman" w:hAnsi="Times New Roman" w:cs="Times New Roman"/>
                <w:sz w:val="24"/>
                <w:szCs w:val="24"/>
                <w:lang w:eastAsia="lv-LV"/>
              </w:rPr>
              <w:t xml:space="preserve"> apdrošināšanas vai pārapdrošināšanas izplatīšanai nepieciešamo zināšanu un prasmju apjom</w:t>
            </w:r>
            <w:r w:rsidR="00E32853">
              <w:rPr>
                <w:rFonts w:ascii="Times New Roman" w:eastAsia="Times New Roman" w:hAnsi="Times New Roman" w:cs="Times New Roman"/>
                <w:sz w:val="24"/>
                <w:szCs w:val="24"/>
                <w:lang w:eastAsia="lv-LV"/>
              </w:rPr>
              <w:t>u</w:t>
            </w:r>
            <w:r w:rsidRPr="00D71B07">
              <w:rPr>
                <w:rFonts w:ascii="Times New Roman" w:eastAsia="Times New Roman" w:hAnsi="Times New Roman" w:cs="Times New Roman"/>
                <w:sz w:val="24"/>
                <w:szCs w:val="24"/>
                <w:lang w:eastAsia="lv-LV"/>
              </w:rPr>
              <w:t xml:space="preserve">, </w:t>
            </w:r>
            <w:r w:rsidRPr="00FE0E6E">
              <w:rPr>
                <w:rFonts w:ascii="Times New Roman" w:eastAsia="Times New Roman" w:hAnsi="Times New Roman" w:cs="Times New Roman"/>
                <w:sz w:val="24"/>
                <w:szCs w:val="24"/>
                <w:lang w:eastAsia="lv-LV"/>
              </w:rPr>
              <w:t>k</w:t>
            </w:r>
            <w:r w:rsidR="00FE0E6E" w:rsidRPr="00FE0E6E">
              <w:rPr>
                <w:rFonts w:ascii="Times New Roman" w:eastAsia="Times New Roman" w:hAnsi="Times New Roman" w:cs="Times New Roman"/>
                <w:sz w:val="24"/>
                <w:szCs w:val="24"/>
                <w:lang w:eastAsia="lv-LV"/>
              </w:rPr>
              <w:t>ā</w:t>
            </w:r>
            <w:r w:rsidR="00FE0E6E" w:rsidRPr="007767C9">
              <w:rPr>
                <w:rFonts w:ascii="Times New Roman" w:eastAsia="Times New Roman" w:hAnsi="Times New Roman" w:cs="Times New Roman"/>
                <w:sz w:val="24"/>
                <w:szCs w:val="24"/>
                <w:lang w:eastAsia="lv-LV"/>
              </w:rPr>
              <w:t>d</w:t>
            </w:r>
            <w:r w:rsidR="00825740" w:rsidRPr="00FE0E6E">
              <w:rPr>
                <w:rFonts w:ascii="Times New Roman" w:eastAsia="Times New Roman" w:hAnsi="Times New Roman" w:cs="Times New Roman"/>
                <w:sz w:val="24"/>
                <w:szCs w:val="24"/>
                <w:lang w:eastAsia="lv-LV"/>
              </w:rPr>
              <w:t>a</w:t>
            </w:r>
            <w:r w:rsidRPr="00FE0E6E">
              <w:rPr>
                <w:rFonts w:ascii="Times New Roman" w:eastAsia="Times New Roman" w:hAnsi="Times New Roman" w:cs="Times New Roman"/>
                <w:sz w:val="24"/>
                <w:szCs w:val="24"/>
                <w:lang w:eastAsia="lv-LV"/>
              </w:rPr>
              <w:t xml:space="preserve">m </w:t>
            </w:r>
            <w:r w:rsidR="00825740" w:rsidRPr="00FE0E6E">
              <w:rPr>
                <w:rFonts w:ascii="Times New Roman" w:eastAsia="Times New Roman" w:hAnsi="Times New Roman" w:cs="Times New Roman"/>
                <w:sz w:val="24"/>
                <w:szCs w:val="24"/>
                <w:lang w:eastAsia="lv-LV"/>
              </w:rPr>
              <w:t>j</w:t>
            </w:r>
            <w:r w:rsidR="00825740" w:rsidRPr="00825740">
              <w:rPr>
                <w:rFonts w:ascii="Times New Roman" w:eastAsia="Times New Roman" w:hAnsi="Times New Roman" w:cs="Times New Roman"/>
                <w:sz w:val="24"/>
                <w:szCs w:val="24"/>
                <w:lang w:eastAsia="lv-LV"/>
              </w:rPr>
              <w:t>ā</w:t>
            </w:r>
            <w:r w:rsidR="00825740" w:rsidRPr="00EC38D5">
              <w:rPr>
                <w:rFonts w:ascii="Times New Roman" w:eastAsia="Times New Roman" w:hAnsi="Times New Roman" w:cs="Times New Roman"/>
                <w:sz w:val="24"/>
                <w:szCs w:val="24"/>
                <w:lang w:eastAsia="lv-LV"/>
              </w:rPr>
              <w:t>būt</w:t>
            </w:r>
            <w:r w:rsidR="00825740" w:rsidRPr="00825740">
              <w:rPr>
                <w:rFonts w:ascii="Times New Roman" w:eastAsia="Times New Roman" w:hAnsi="Times New Roman" w:cs="Times New Roman"/>
                <w:sz w:val="24"/>
                <w:szCs w:val="24"/>
                <w:lang w:eastAsia="lv-LV"/>
              </w:rPr>
              <w:t xml:space="preserve"> </w:t>
            </w:r>
            <w:r w:rsidRPr="00825740">
              <w:rPr>
                <w:rFonts w:ascii="Times New Roman" w:eastAsia="Times New Roman" w:hAnsi="Times New Roman" w:cs="Times New Roman"/>
                <w:sz w:val="24"/>
                <w:szCs w:val="24"/>
                <w:lang w:eastAsia="lv-LV"/>
              </w:rPr>
              <w:t xml:space="preserve">apdrošināšanas vai </w:t>
            </w:r>
            <w:r w:rsidRPr="00FB7254">
              <w:rPr>
                <w:rFonts w:ascii="Times New Roman" w:eastAsia="Times New Roman" w:hAnsi="Times New Roman" w:cs="Times New Roman"/>
                <w:sz w:val="24"/>
                <w:szCs w:val="24"/>
                <w:lang w:eastAsia="lv-LV"/>
              </w:rPr>
              <w:lastRenderedPageBreak/>
              <w:t>pārapdrošināšanas starpnieka</w:t>
            </w:r>
            <w:r w:rsidR="00FB7254" w:rsidRPr="007767C9">
              <w:rPr>
                <w:rFonts w:ascii="Times New Roman" w:eastAsia="Times New Roman" w:hAnsi="Times New Roman" w:cs="Times New Roman"/>
                <w:sz w:val="24"/>
                <w:szCs w:val="24"/>
                <w:lang w:eastAsia="lv-LV"/>
              </w:rPr>
              <w:t xml:space="preserve"> un</w:t>
            </w:r>
            <w:r w:rsidRPr="00825740">
              <w:rPr>
                <w:rFonts w:ascii="Times New Roman" w:eastAsia="Times New Roman" w:hAnsi="Times New Roman" w:cs="Times New Roman"/>
                <w:sz w:val="24"/>
                <w:szCs w:val="24"/>
                <w:lang w:eastAsia="lv-LV"/>
              </w:rPr>
              <w:t xml:space="preserve"> apdrošināšanas papildpakalpojuma starpnieka atbildīgajai personai un apdrošināšanas vai pārapdrošināšanas izplatītāja apdrošināšanas vai pārapdrošināšanas izplatīšanā tieši iesaistītam darbiniekam.</w:t>
            </w:r>
            <w:r w:rsidRPr="00D71B07">
              <w:rPr>
                <w:rFonts w:ascii="Times New Roman" w:eastAsia="Times New Roman" w:hAnsi="Times New Roman" w:cs="Times New Roman"/>
                <w:sz w:val="24"/>
                <w:szCs w:val="24"/>
                <w:lang w:eastAsia="lv-LV"/>
              </w:rPr>
              <w:t xml:space="preserve"> </w:t>
            </w:r>
            <w:r w:rsidR="005E5735">
              <w:rPr>
                <w:rFonts w:ascii="Times New Roman" w:eastAsia="Times New Roman" w:hAnsi="Times New Roman" w:cs="Times New Roman"/>
                <w:sz w:val="24"/>
                <w:szCs w:val="24"/>
                <w:lang w:eastAsia="lv-LV"/>
              </w:rPr>
              <w:t xml:space="preserve"> </w:t>
            </w:r>
          </w:p>
        </w:tc>
      </w:tr>
      <w:tr w:rsidR="00F62DE2" w:rsidRPr="00D8605C" w14:paraId="0A6F58C3" w14:textId="77777777" w:rsidTr="007767C9">
        <w:trPr>
          <w:trHeight w:val="1337"/>
        </w:trPr>
        <w:tc>
          <w:tcPr>
            <w:tcW w:w="1718" w:type="pct"/>
            <w:shd w:val="clear" w:color="auto" w:fill="auto"/>
            <w:hideMark/>
          </w:tcPr>
          <w:p w14:paraId="427434F4" w14:textId="77777777" w:rsidR="00A42788" w:rsidRPr="00D8605C" w:rsidRDefault="00A42788" w:rsidP="003F3684">
            <w:pPr>
              <w:spacing w:after="0" w:line="240" w:lineRule="auto"/>
              <w:rPr>
                <w:rFonts w:ascii="Times New Roman" w:eastAsia="Times New Roman" w:hAnsi="Times New Roman" w:cs="Times New Roman"/>
                <w:b/>
                <w:bCs/>
                <w:sz w:val="24"/>
                <w:szCs w:val="24"/>
                <w:lang w:eastAsia="lv-LV"/>
              </w:rPr>
            </w:pPr>
            <w:r w:rsidRPr="00D8605C">
              <w:rPr>
                <w:rFonts w:ascii="Times New Roman" w:eastAsia="Times New Roman" w:hAnsi="Times New Roman" w:cs="Times New Roman"/>
                <w:b/>
                <w:bCs/>
                <w:sz w:val="24"/>
                <w:szCs w:val="24"/>
                <w:lang w:eastAsia="lv-LV"/>
              </w:rPr>
              <w:lastRenderedPageBreak/>
              <w:t>Leģitīmais mērķis</w:t>
            </w:r>
          </w:p>
          <w:p w14:paraId="7F2053CC" w14:textId="77777777" w:rsidR="00CA28AB" w:rsidRPr="00D8605C" w:rsidRDefault="00CA28AB" w:rsidP="003F3684">
            <w:pPr>
              <w:spacing w:after="0" w:line="240" w:lineRule="auto"/>
              <w:rPr>
                <w:rFonts w:ascii="Times New Roman" w:eastAsia="Times New Roman" w:hAnsi="Times New Roman" w:cs="Times New Roman"/>
                <w:b/>
                <w:bCs/>
                <w:sz w:val="24"/>
                <w:szCs w:val="24"/>
                <w:lang w:eastAsia="lv-LV"/>
              </w:rPr>
            </w:pPr>
          </w:p>
        </w:tc>
        <w:tc>
          <w:tcPr>
            <w:tcW w:w="3282" w:type="pct"/>
            <w:shd w:val="clear" w:color="auto" w:fill="auto"/>
          </w:tcPr>
          <w:p w14:paraId="163BAD2D" w14:textId="77BB7714" w:rsidR="00980ACF" w:rsidRPr="00980ACF" w:rsidRDefault="00980ACF" w:rsidP="003F3684">
            <w:pPr>
              <w:spacing w:after="120" w:line="240" w:lineRule="auto"/>
              <w:jc w:val="both"/>
              <w:rPr>
                <w:rFonts w:ascii="Times New Roman" w:hAnsi="Times New Roman" w:cs="Times New Roman"/>
                <w:sz w:val="24"/>
                <w:szCs w:val="24"/>
              </w:rPr>
            </w:pPr>
            <w:r w:rsidRPr="00980ACF">
              <w:rPr>
                <w:rFonts w:ascii="Times New Roman" w:hAnsi="Times New Roman" w:cs="Times New Roman"/>
                <w:sz w:val="24"/>
                <w:szCs w:val="24"/>
              </w:rPr>
              <w:t>Noteikumu projekts nepieciešams, lai nodrošinātu, ka klients saņem pēc iespējas kvalitatīvāku apdrošināšanas vai pārapdrošināšanas izplatīšanas pakalpojumu, kuru tam snie</w:t>
            </w:r>
            <w:r w:rsidR="00884222">
              <w:rPr>
                <w:rFonts w:ascii="Times New Roman" w:hAnsi="Times New Roman" w:cs="Times New Roman"/>
                <w:sz w:val="24"/>
                <w:szCs w:val="24"/>
              </w:rPr>
              <w:t>dz</w:t>
            </w:r>
            <w:r w:rsidRPr="00980ACF">
              <w:rPr>
                <w:rFonts w:ascii="Times New Roman" w:hAnsi="Times New Roman" w:cs="Times New Roman"/>
                <w:sz w:val="24"/>
                <w:szCs w:val="24"/>
              </w:rPr>
              <w:t xml:space="preserve"> kompetentas personas</w:t>
            </w:r>
            <w:r w:rsidR="00825740">
              <w:rPr>
                <w:rFonts w:ascii="Times New Roman" w:hAnsi="Times New Roman" w:cs="Times New Roman"/>
                <w:sz w:val="24"/>
                <w:szCs w:val="24"/>
              </w:rPr>
              <w:t>.</w:t>
            </w:r>
            <w:r w:rsidRPr="00980ACF">
              <w:rPr>
                <w:rFonts w:ascii="Times New Roman" w:hAnsi="Times New Roman" w:cs="Times New Roman"/>
                <w:sz w:val="24"/>
                <w:szCs w:val="24"/>
              </w:rPr>
              <w:t xml:space="preserve"> </w:t>
            </w:r>
            <w:r w:rsidR="00825740">
              <w:rPr>
                <w:rFonts w:ascii="Times New Roman" w:hAnsi="Times New Roman" w:cs="Times New Roman"/>
                <w:sz w:val="24"/>
                <w:szCs w:val="24"/>
              </w:rPr>
              <w:t>Tādējādi</w:t>
            </w:r>
            <w:r w:rsidRPr="00980ACF">
              <w:rPr>
                <w:rFonts w:ascii="Times New Roman" w:hAnsi="Times New Roman" w:cs="Times New Roman"/>
                <w:sz w:val="24"/>
                <w:szCs w:val="24"/>
              </w:rPr>
              <w:t xml:space="preserve"> </w:t>
            </w:r>
            <w:r w:rsidR="00825740" w:rsidRPr="00980ACF">
              <w:rPr>
                <w:rFonts w:ascii="Times New Roman" w:hAnsi="Times New Roman" w:cs="Times New Roman"/>
                <w:sz w:val="24"/>
                <w:szCs w:val="24"/>
              </w:rPr>
              <w:t>tik</w:t>
            </w:r>
            <w:r w:rsidR="00825740">
              <w:rPr>
                <w:rFonts w:ascii="Times New Roman" w:hAnsi="Times New Roman" w:cs="Times New Roman"/>
                <w:sz w:val="24"/>
                <w:szCs w:val="24"/>
              </w:rPr>
              <w:t>s</w:t>
            </w:r>
            <w:r w:rsidR="00825740" w:rsidRPr="00980ACF">
              <w:rPr>
                <w:rFonts w:ascii="Times New Roman" w:hAnsi="Times New Roman" w:cs="Times New Roman"/>
                <w:sz w:val="24"/>
                <w:szCs w:val="24"/>
              </w:rPr>
              <w:t xml:space="preserve"> </w:t>
            </w:r>
            <w:r w:rsidRPr="00980ACF">
              <w:rPr>
                <w:rFonts w:ascii="Times New Roman" w:hAnsi="Times New Roman" w:cs="Times New Roman"/>
                <w:sz w:val="24"/>
                <w:szCs w:val="24"/>
              </w:rPr>
              <w:t xml:space="preserve">nodrošināta APIL mērķa </w:t>
            </w:r>
            <w:r w:rsidR="00E32853">
              <w:rPr>
                <w:rFonts w:ascii="Times New Roman" w:hAnsi="Times New Roman" w:cs="Times New Roman"/>
                <w:sz w:val="24"/>
                <w:szCs w:val="24"/>
              </w:rPr>
              <w:t>–</w:t>
            </w:r>
            <w:r w:rsidR="00E32853" w:rsidRPr="00980ACF">
              <w:rPr>
                <w:rFonts w:ascii="Times New Roman" w:hAnsi="Times New Roman" w:cs="Times New Roman"/>
                <w:sz w:val="24"/>
                <w:szCs w:val="24"/>
              </w:rPr>
              <w:t xml:space="preserve"> </w:t>
            </w:r>
            <w:r w:rsidRPr="00980ACF">
              <w:rPr>
                <w:rFonts w:ascii="Times New Roman" w:hAnsi="Times New Roman" w:cs="Times New Roman"/>
                <w:sz w:val="24"/>
                <w:szCs w:val="24"/>
              </w:rPr>
              <w:t>veicināt klientu interešu aizsardzību, nodrošinot, ka apdrošināšanas un pārapdrošināšanas izplatīšana ir uzticama, efektīva, droša un stabila</w:t>
            </w:r>
            <w:r w:rsidR="00FE0E6E">
              <w:rPr>
                <w:rFonts w:ascii="Times New Roman" w:hAnsi="Times New Roman" w:cs="Times New Roman"/>
                <w:sz w:val="24"/>
                <w:szCs w:val="24"/>
              </w:rPr>
              <w:t>, </w:t>
            </w:r>
            <w:r w:rsidR="00EE69C1">
              <w:rPr>
                <w:rFonts w:ascii="Times New Roman" w:hAnsi="Times New Roman" w:cs="Times New Roman"/>
                <w:sz w:val="24"/>
                <w:szCs w:val="24"/>
              </w:rPr>
              <w:t>–</w:t>
            </w:r>
            <w:r w:rsidR="00EE69C1" w:rsidRPr="00980ACF">
              <w:rPr>
                <w:rFonts w:ascii="Times New Roman" w:hAnsi="Times New Roman" w:cs="Times New Roman"/>
                <w:sz w:val="24"/>
                <w:szCs w:val="24"/>
              </w:rPr>
              <w:t xml:space="preserve"> </w:t>
            </w:r>
            <w:r w:rsidRPr="00980ACF">
              <w:rPr>
                <w:rFonts w:ascii="Times New Roman" w:hAnsi="Times New Roman" w:cs="Times New Roman"/>
                <w:sz w:val="24"/>
                <w:szCs w:val="24"/>
              </w:rPr>
              <w:t>sasniegšana.</w:t>
            </w:r>
          </w:p>
        </w:tc>
      </w:tr>
      <w:tr w:rsidR="00F62DE2" w:rsidRPr="00D8605C" w14:paraId="490AA477" w14:textId="77777777" w:rsidTr="007767C9">
        <w:trPr>
          <w:trHeight w:val="567"/>
        </w:trPr>
        <w:tc>
          <w:tcPr>
            <w:tcW w:w="1718" w:type="pct"/>
            <w:shd w:val="clear" w:color="auto" w:fill="auto"/>
            <w:hideMark/>
          </w:tcPr>
          <w:p w14:paraId="6CACFA44" w14:textId="77777777" w:rsidR="00A42788" w:rsidRPr="00D8605C" w:rsidRDefault="00A42788" w:rsidP="003F3684">
            <w:pPr>
              <w:spacing w:after="0" w:line="240" w:lineRule="auto"/>
              <w:rPr>
                <w:rFonts w:ascii="Times New Roman" w:eastAsia="Times New Roman" w:hAnsi="Times New Roman" w:cs="Times New Roman"/>
                <w:b/>
                <w:bCs/>
                <w:sz w:val="24"/>
                <w:szCs w:val="24"/>
                <w:lang w:eastAsia="lv-LV"/>
              </w:rPr>
            </w:pPr>
            <w:r w:rsidRPr="00D8605C">
              <w:rPr>
                <w:rFonts w:ascii="Times New Roman" w:eastAsia="Times New Roman" w:hAnsi="Times New Roman" w:cs="Times New Roman"/>
                <w:b/>
                <w:bCs/>
                <w:sz w:val="24"/>
                <w:szCs w:val="24"/>
                <w:lang w:eastAsia="lv-LV"/>
              </w:rPr>
              <w:t>Samērīgums</w:t>
            </w:r>
          </w:p>
          <w:p w14:paraId="430A0335" w14:textId="77777777" w:rsidR="00CA28AB" w:rsidRPr="00D8605C" w:rsidRDefault="00CA28AB" w:rsidP="003F3684">
            <w:pPr>
              <w:spacing w:after="0" w:line="240" w:lineRule="auto"/>
              <w:rPr>
                <w:rFonts w:ascii="Times New Roman" w:eastAsia="Times New Roman" w:hAnsi="Times New Roman" w:cs="Times New Roman"/>
                <w:b/>
                <w:bCs/>
                <w:sz w:val="24"/>
                <w:szCs w:val="24"/>
                <w:lang w:eastAsia="lv-LV"/>
              </w:rPr>
            </w:pPr>
          </w:p>
        </w:tc>
        <w:tc>
          <w:tcPr>
            <w:tcW w:w="3282" w:type="pct"/>
            <w:shd w:val="clear" w:color="auto" w:fill="auto"/>
          </w:tcPr>
          <w:p w14:paraId="357424FE" w14:textId="6BC2E9A2" w:rsidR="00D71B07" w:rsidRPr="00D71B07" w:rsidRDefault="00D71B07" w:rsidP="003F3684">
            <w:pPr>
              <w:autoSpaceDE w:val="0"/>
              <w:autoSpaceDN w:val="0"/>
              <w:adjustRightInd w:val="0"/>
              <w:spacing w:after="0" w:line="240" w:lineRule="auto"/>
              <w:jc w:val="both"/>
              <w:rPr>
                <w:rFonts w:ascii="Times New Roman" w:hAnsi="Times New Roman" w:cs="Times New Roman"/>
                <w:sz w:val="24"/>
                <w:szCs w:val="24"/>
              </w:rPr>
            </w:pPr>
            <w:r w:rsidRPr="00D71B07">
              <w:rPr>
                <w:rFonts w:ascii="Times New Roman" w:hAnsi="Times New Roman" w:cs="Times New Roman"/>
                <w:sz w:val="24"/>
                <w:szCs w:val="24"/>
              </w:rPr>
              <w:t>Minimālās apdrošināšanas vai pārapdrošināšanas izplatīšanai nepieciešamo zināšanu un prasmju prasības ir noteiktas Direktīvas I</w:t>
            </w:r>
            <w:r w:rsidR="00E32853">
              <w:rPr>
                <w:rFonts w:ascii="Times New Roman" w:hAnsi="Times New Roman" w:cs="Times New Roman"/>
                <w:sz w:val="24"/>
                <w:szCs w:val="24"/>
              </w:rPr>
              <w:t> </w:t>
            </w:r>
            <w:r w:rsidRPr="00D71B07">
              <w:rPr>
                <w:rFonts w:ascii="Times New Roman" w:hAnsi="Times New Roman" w:cs="Times New Roman"/>
                <w:sz w:val="24"/>
                <w:szCs w:val="24"/>
              </w:rPr>
              <w:t>pielikumā. Eiropas Savienības direktīvas ir Eiropas Savienības tiesību akti, ko nepieciešams pārņemt nacionālajā tiesību sistēmā, lai Eiropas Savienības direktīvās ietvertās normas būtu saistošas ne tikai pašai valstij, bet arī privātpersonām.</w:t>
            </w:r>
          </w:p>
          <w:p w14:paraId="43BBF160" w14:textId="77777777" w:rsidR="00D71B07" w:rsidRPr="00D71B07" w:rsidRDefault="00D71B07" w:rsidP="003F3684">
            <w:pPr>
              <w:autoSpaceDE w:val="0"/>
              <w:autoSpaceDN w:val="0"/>
              <w:adjustRightInd w:val="0"/>
              <w:spacing w:after="0" w:line="240" w:lineRule="auto"/>
              <w:jc w:val="both"/>
              <w:rPr>
                <w:rFonts w:ascii="Times New Roman" w:hAnsi="Times New Roman" w:cs="Times New Roman"/>
                <w:sz w:val="24"/>
                <w:szCs w:val="24"/>
              </w:rPr>
            </w:pPr>
          </w:p>
          <w:p w14:paraId="249997B3" w14:textId="09B687F1" w:rsidR="00D71B07" w:rsidRPr="00D71B07" w:rsidRDefault="00D71B07" w:rsidP="003F3684">
            <w:pPr>
              <w:autoSpaceDE w:val="0"/>
              <w:autoSpaceDN w:val="0"/>
              <w:adjustRightInd w:val="0"/>
              <w:spacing w:after="0" w:line="240" w:lineRule="auto"/>
              <w:jc w:val="both"/>
              <w:rPr>
                <w:rFonts w:ascii="Times New Roman" w:hAnsi="Times New Roman" w:cs="Times New Roman"/>
                <w:sz w:val="24"/>
                <w:szCs w:val="24"/>
              </w:rPr>
            </w:pPr>
            <w:r w:rsidRPr="00D71B07">
              <w:rPr>
                <w:rFonts w:ascii="Times New Roman" w:hAnsi="Times New Roman" w:cs="Times New Roman"/>
                <w:sz w:val="24"/>
                <w:szCs w:val="24"/>
              </w:rPr>
              <w:t xml:space="preserve">Šajā gadījumā likumdevējs ir noteicis deleģējumu </w:t>
            </w:r>
            <w:r>
              <w:rPr>
                <w:rFonts w:ascii="Times New Roman" w:hAnsi="Times New Roman" w:cs="Times New Roman"/>
                <w:sz w:val="24"/>
                <w:szCs w:val="24"/>
              </w:rPr>
              <w:t>Latvijas Bankai</w:t>
            </w:r>
            <w:r w:rsidRPr="00D71B07">
              <w:rPr>
                <w:rFonts w:ascii="Times New Roman" w:hAnsi="Times New Roman" w:cs="Times New Roman"/>
                <w:sz w:val="24"/>
                <w:szCs w:val="24"/>
              </w:rPr>
              <w:t xml:space="preserve"> noteikt </w:t>
            </w:r>
            <w:r w:rsidR="00060C4C" w:rsidRPr="00D71B07">
              <w:rPr>
                <w:rFonts w:ascii="Times New Roman" w:hAnsi="Times New Roman" w:cs="Times New Roman"/>
                <w:sz w:val="24"/>
                <w:szCs w:val="24"/>
              </w:rPr>
              <w:t>minimāl</w:t>
            </w:r>
            <w:r w:rsidR="00060C4C">
              <w:rPr>
                <w:rFonts w:ascii="Times New Roman" w:hAnsi="Times New Roman" w:cs="Times New Roman"/>
                <w:sz w:val="24"/>
                <w:szCs w:val="24"/>
              </w:rPr>
              <w:t>o</w:t>
            </w:r>
            <w:r w:rsidR="00060C4C" w:rsidRPr="00D71B07">
              <w:rPr>
                <w:rFonts w:ascii="Times New Roman" w:hAnsi="Times New Roman" w:cs="Times New Roman"/>
                <w:sz w:val="24"/>
                <w:szCs w:val="24"/>
              </w:rPr>
              <w:t xml:space="preserve"> </w:t>
            </w:r>
            <w:r w:rsidRPr="00D71B07">
              <w:rPr>
                <w:rFonts w:ascii="Times New Roman" w:hAnsi="Times New Roman" w:cs="Times New Roman"/>
                <w:sz w:val="24"/>
                <w:szCs w:val="24"/>
              </w:rPr>
              <w:t xml:space="preserve">apdrošināšanas vai pārapdrošināšanas izplatīšanai nepieciešamo zināšanu un prasmju </w:t>
            </w:r>
            <w:r w:rsidR="00060C4C" w:rsidRPr="00D71B07">
              <w:rPr>
                <w:rFonts w:ascii="Times New Roman" w:hAnsi="Times New Roman" w:cs="Times New Roman"/>
                <w:sz w:val="24"/>
                <w:szCs w:val="24"/>
              </w:rPr>
              <w:t>apjom</w:t>
            </w:r>
            <w:r w:rsidR="00060C4C">
              <w:rPr>
                <w:rFonts w:ascii="Times New Roman" w:hAnsi="Times New Roman" w:cs="Times New Roman"/>
                <w:sz w:val="24"/>
                <w:szCs w:val="24"/>
              </w:rPr>
              <w:t>u</w:t>
            </w:r>
            <w:r w:rsidRPr="00D71B07">
              <w:rPr>
                <w:rFonts w:ascii="Times New Roman" w:hAnsi="Times New Roman" w:cs="Times New Roman"/>
                <w:sz w:val="24"/>
                <w:szCs w:val="24"/>
              </w:rPr>
              <w:t>.</w:t>
            </w:r>
          </w:p>
          <w:p w14:paraId="335D6AA5" w14:textId="77777777" w:rsidR="00D71B07" w:rsidRPr="00D71B07" w:rsidRDefault="00D71B07" w:rsidP="003F3684">
            <w:pPr>
              <w:autoSpaceDE w:val="0"/>
              <w:autoSpaceDN w:val="0"/>
              <w:adjustRightInd w:val="0"/>
              <w:spacing w:after="0" w:line="240" w:lineRule="auto"/>
              <w:jc w:val="both"/>
              <w:rPr>
                <w:rFonts w:ascii="Times New Roman" w:hAnsi="Times New Roman" w:cs="Times New Roman"/>
                <w:sz w:val="24"/>
                <w:szCs w:val="24"/>
              </w:rPr>
            </w:pPr>
          </w:p>
          <w:p w14:paraId="5CF35F5C" w14:textId="31B8C72A" w:rsidR="000D1EBD" w:rsidRDefault="00D71B07" w:rsidP="003F3684">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Latvijas Banka</w:t>
            </w:r>
            <w:r w:rsidRPr="00D71B07">
              <w:rPr>
                <w:rFonts w:ascii="Times New Roman" w:hAnsi="Times New Roman" w:cs="Times New Roman"/>
                <w:sz w:val="24"/>
                <w:szCs w:val="24"/>
              </w:rPr>
              <w:t xml:space="preserve"> pirms </w:t>
            </w:r>
            <w:r w:rsidR="00D01CD4">
              <w:rPr>
                <w:rFonts w:ascii="Times New Roman" w:hAnsi="Times New Roman" w:cs="Times New Roman"/>
                <w:sz w:val="24"/>
                <w:szCs w:val="24"/>
              </w:rPr>
              <w:t>n</w:t>
            </w:r>
            <w:r w:rsidRPr="00D71B07">
              <w:rPr>
                <w:rFonts w:ascii="Times New Roman" w:hAnsi="Times New Roman" w:cs="Times New Roman"/>
                <w:sz w:val="24"/>
                <w:szCs w:val="24"/>
              </w:rPr>
              <w:t>oteikumu projekta izstrādes ir izskatījusi un izvērtējusi alternatīvu minētās prasības noteikt kā ieteikumus, bet</w:t>
            </w:r>
            <w:r w:rsidR="00FE0E6E">
              <w:rPr>
                <w:rFonts w:ascii="Times New Roman" w:hAnsi="Times New Roman" w:cs="Times New Roman"/>
                <w:sz w:val="24"/>
                <w:szCs w:val="24"/>
              </w:rPr>
              <w:t>,</w:t>
            </w:r>
            <w:r w:rsidRPr="00D71B07">
              <w:rPr>
                <w:rFonts w:ascii="Times New Roman" w:hAnsi="Times New Roman" w:cs="Times New Roman"/>
                <w:sz w:val="24"/>
                <w:szCs w:val="24"/>
              </w:rPr>
              <w:t xml:space="preserve"> ņemot vērā, ka ieteikumi nav saistoši privātpersonām, tad šāda Direktīvas prasību ieviešana nav iespējama.</w:t>
            </w:r>
          </w:p>
          <w:p w14:paraId="2B583978" w14:textId="77777777" w:rsidR="00BE6798" w:rsidRDefault="00BE6798" w:rsidP="003F3684">
            <w:pPr>
              <w:autoSpaceDE w:val="0"/>
              <w:autoSpaceDN w:val="0"/>
              <w:adjustRightInd w:val="0"/>
              <w:spacing w:after="0" w:line="240" w:lineRule="auto"/>
              <w:jc w:val="both"/>
            </w:pPr>
          </w:p>
          <w:p w14:paraId="3582F876" w14:textId="18BD6157" w:rsidR="00BE6798" w:rsidRDefault="00BE6798" w:rsidP="003F3684">
            <w:pPr>
              <w:autoSpaceDE w:val="0"/>
              <w:autoSpaceDN w:val="0"/>
              <w:adjustRightInd w:val="0"/>
              <w:spacing w:after="0" w:line="240" w:lineRule="auto"/>
              <w:jc w:val="both"/>
              <w:rPr>
                <w:rFonts w:ascii="Times New Roman" w:hAnsi="Times New Roman" w:cs="Times New Roman"/>
                <w:sz w:val="24"/>
                <w:szCs w:val="24"/>
              </w:rPr>
            </w:pPr>
            <w:r w:rsidRPr="00BE6798">
              <w:rPr>
                <w:rFonts w:ascii="Times New Roman" w:hAnsi="Times New Roman" w:cs="Times New Roman"/>
                <w:sz w:val="24"/>
                <w:szCs w:val="24"/>
              </w:rPr>
              <w:t xml:space="preserve">Izvērtējot iespējamās alternatīvas, </w:t>
            </w:r>
            <w:r w:rsidRPr="00FE0E6E">
              <w:rPr>
                <w:rFonts w:ascii="Times New Roman" w:hAnsi="Times New Roman" w:cs="Times New Roman"/>
                <w:sz w:val="24"/>
                <w:szCs w:val="24"/>
              </w:rPr>
              <w:t xml:space="preserve">Latvijas Banka konstatēja, ka, lai nodrošinātu, ka minētās prasības </w:t>
            </w:r>
            <w:r w:rsidR="00FE0E6E" w:rsidRPr="00FE0E6E">
              <w:rPr>
                <w:rFonts w:ascii="Times New Roman" w:hAnsi="Times New Roman" w:cs="Times New Roman"/>
                <w:sz w:val="24"/>
                <w:szCs w:val="24"/>
              </w:rPr>
              <w:t>i</w:t>
            </w:r>
            <w:r w:rsidR="00FE0E6E" w:rsidRPr="007767C9">
              <w:rPr>
                <w:rFonts w:ascii="Times New Roman" w:hAnsi="Times New Roman" w:cs="Times New Roman"/>
                <w:sz w:val="24"/>
                <w:szCs w:val="24"/>
              </w:rPr>
              <w:t xml:space="preserve">r </w:t>
            </w:r>
            <w:r w:rsidRPr="00FE0E6E">
              <w:rPr>
                <w:rFonts w:ascii="Times New Roman" w:hAnsi="Times New Roman" w:cs="Times New Roman"/>
                <w:sz w:val="24"/>
                <w:szCs w:val="24"/>
              </w:rPr>
              <w:t>saistošas apdrošināšanas vai pārapdrošināšanas</w:t>
            </w:r>
            <w:r w:rsidRPr="00BE6798">
              <w:rPr>
                <w:rFonts w:ascii="Times New Roman" w:hAnsi="Times New Roman" w:cs="Times New Roman"/>
                <w:sz w:val="24"/>
                <w:szCs w:val="24"/>
              </w:rPr>
              <w:t xml:space="preserve"> izplatītājiem, </w:t>
            </w:r>
            <w:r>
              <w:rPr>
                <w:rFonts w:ascii="Times New Roman" w:hAnsi="Times New Roman" w:cs="Times New Roman"/>
                <w:sz w:val="24"/>
                <w:szCs w:val="24"/>
              </w:rPr>
              <w:t>Latvijas Bankai</w:t>
            </w:r>
            <w:r w:rsidRPr="00BE6798">
              <w:rPr>
                <w:rFonts w:ascii="Times New Roman" w:hAnsi="Times New Roman" w:cs="Times New Roman"/>
                <w:sz w:val="24"/>
                <w:szCs w:val="24"/>
              </w:rPr>
              <w:t xml:space="preserve"> ir jāizdod noteikumi.</w:t>
            </w:r>
          </w:p>
          <w:p w14:paraId="78240183" w14:textId="77777777" w:rsidR="008263B3" w:rsidRPr="00864EE6" w:rsidRDefault="008263B3" w:rsidP="003F3684">
            <w:pPr>
              <w:autoSpaceDE w:val="0"/>
              <w:autoSpaceDN w:val="0"/>
              <w:adjustRightInd w:val="0"/>
              <w:spacing w:after="0" w:line="240" w:lineRule="auto"/>
              <w:jc w:val="both"/>
              <w:rPr>
                <w:rFonts w:ascii="Times New Roman" w:hAnsi="Times New Roman" w:cs="Times New Roman"/>
                <w:sz w:val="24"/>
                <w:szCs w:val="24"/>
              </w:rPr>
            </w:pPr>
          </w:p>
          <w:p w14:paraId="49101A8B" w14:textId="2C1CCD94" w:rsidR="00554D5F" w:rsidRPr="00864EE6" w:rsidRDefault="000C5D93" w:rsidP="003F3684">
            <w:pPr>
              <w:autoSpaceDE w:val="0"/>
              <w:autoSpaceDN w:val="0"/>
              <w:adjustRightInd w:val="0"/>
              <w:spacing w:after="0" w:line="240" w:lineRule="auto"/>
              <w:jc w:val="both"/>
              <w:rPr>
                <w:rFonts w:ascii="Times New Roman" w:hAnsi="Times New Roman" w:cs="Times New Roman"/>
                <w:sz w:val="24"/>
                <w:szCs w:val="24"/>
              </w:rPr>
            </w:pPr>
            <w:r>
              <w:rPr>
                <w:rFonts w:ascii="Times New Roman" w:eastAsia="Times New Roman" w:hAnsi="Times New Roman" w:cs="Times New Roman"/>
                <w:sz w:val="24"/>
                <w:szCs w:val="24"/>
                <w:lang w:eastAsia="lv-LV"/>
              </w:rPr>
              <w:t>Noteikumu p</w:t>
            </w:r>
            <w:r w:rsidR="00FB3B81" w:rsidRPr="00864EE6">
              <w:rPr>
                <w:rFonts w:ascii="Times New Roman" w:eastAsia="Times New Roman" w:hAnsi="Times New Roman" w:cs="Times New Roman"/>
                <w:sz w:val="24"/>
                <w:szCs w:val="24"/>
                <w:lang w:eastAsia="lv-LV"/>
              </w:rPr>
              <w:t xml:space="preserve">rojekts kopumā un tajā ietvertās tiesību normas atbilst </w:t>
            </w:r>
            <w:r w:rsidR="00FB3B81" w:rsidRPr="00864EE6">
              <w:rPr>
                <w:rFonts w:ascii="Times New Roman" w:hAnsi="Times New Roman" w:cs="Times New Roman"/>
                <w:sz w:val="24"/>
                <w:szCs w:val="24"/>
              </w:rPr>
              <w:t>samērīguma principam, jo:</w:t>
            </w:r>
          </w:p>
          <w:p w14:paraId="6BC7C1EA" w14:textId="4F4CA373" w:rsidR="00554D5F" w:rsidRPr="00864EE6" w:rsidRDefault="00FB3B81" w:rsidP="003F3684">
            <w:pPr>
              <w:pStyle w:val="NApunkts2"/>
              <w:numPr>
                <w:ilvl w:val="0"/>
                <w:numId w:val="4"/>
              </w:numPr>
              <w:tabs>
                <w:tab w:val="left" w:pos="269"/>
              </w:tabs>
              <w:ind w:left="0" w:firstLine="0"/>
            </w:pPr>
            <w:r w:rsidRPr="00864EE6">
              <w:t xml:space="preserve">pirmkārt, ar </w:t>
            </w:r>
            <w:r w:rsidR="00FF5C06">
              <w:t>n</w:t>
            </w:r>
            <w:r w:rsidR="000C5D93">
              <w:t xml:space="preserve">oteikumu </w:t>
            </w:r>
            <w:r w:rsidRPr="00864EE6">
              <w:t>projektu un tajā ietvertajām prasībām tiek sasniegts leģitīmais mērķis (</w:t>
            </w:r>
            <w:r w:rsidR="00980ACF">
              <w:t>klientu</w:t>
            </w:r>
            <w:r w:rsidR="00864EE6" w:rsidRPr="00864EE6">
              <w:t xml:space="preserve"> interešu aizsardzība</w:t>
            </w:r>
            <w:r w:rsidRPr="00864EE6">
              <w:t>);</w:t>
            </w:r>
          </w:p>
          <w:p w14:paraId="16E404F6" w14:textId="2559EAC3" w:rsidR="00554D5F" w:rsidRPr="00864EE6" w:rsidRDefault="00FB3B81" w:rsidP="003F3684">
            <w:pPr>
              <w:pStyle w:val="NApunkts2"/>
              <w:numPr>
                <w:ilvl w:val="0"/>
                <w:numId w:val="4"/>
              </w:numPr>
              <w:tabs>
                <w:tab w:val="left" w:pos="269"/>
              </w:tabs>
              <w:ind w:left="0" w:firstLine="0"/>
            </w:pPr>
            <w:r w:rsidRPr="00864EE6">
              <w:t>otrkārt, nepastāv tādi alternatīvi līdzekļi, kas sasniegtu leģitīmo mērķi tādā pašā kvalitātē;</w:t>
            </w:r>
          </w:p>
          <w:p w14:paraId="7229CF82" w14:textId="656D7582" w:rsidR="00864EE6" w:rsidRPr="00D71B07" w:rsidRDefault="00FB3B81" w:rsidP="003F3684">
            <w:pPr>
              <w:pStyle w:val="ListParagraph"/>
              <w:numPr>
                <w:ilvl w:val="0"/>
                <w:numId w:val="4"/>
              </w:numPr>
              <w:tabs>
                <w:tab w:val="left" w:pos="345"/>
              </w:tabs>
              <w:autoSpaceDE w:val="0"/>
              <w:autoSpaceDN w:val="0"/>
              <w:adjustRightInd w:val="0"/>
              <w:spacing w:after="0" w:line="240" w:lineRule="auto"/>
              <w:ind w:left="0" w:firstLine="0"/>
              <w:jc w:val="both"/>
              <w:rPr>
                <w:rFonts w:ascii="Times New Roman" w:hAnsi="Times New Roman" w:cs="Times New Roman"/>
                <w:sz w:val="24"/>
                <w:szCs w:val="24"/>
              </w:rPr>
            </w:pPr>
            <w:r w:rsidRPr="00864EE6">
              <w:rPr>
                <w:rFonts w:ascii="Times New Roman" w:eastAsia="Times New Roman" w:hAnsi="Times New Roman" w:cs="Times New Roman"/>
                <w:sz w:val="24"/>
                <w:szCs w:val="24"/>
                <w:lang w:eastAsia="lv-LV"/>
              </w:rPr>
              <w:t>treškārt</w:t>
            </w:r>
            <w:r w:rsidR="008263B3">
              <w:rPr>
                <w:rFonts w:ascii="Times New Roman" w:eastAsia="Times New Roman" w:hAnsi="Times New Roman" w:cs="Times New Roman"/>
                <w:sz w:val="24"/>
                <w:szCs w:val="24"/>
                <w:lang w:eastAsia="lv-LV"/>
              </w:rPr>
              <w:t>,</w:t>
            </w:r>
            <w:r w:rsidRPr="00864EE6">
              <w:rPr>
                <w:rFonts w:ascii="Times New Roman" w:eastAsia="Times New Roman" w:hAnsi="Times New Roman" w:cs="Times New Roman"/>
                <w:sz w:val="24"/>
                <w:szCs w:val="24"/>
                <w:lang w:eastAsia="lv-LV"/>
              </w:rPr>
              <w:t xml:space="preserve"> labums, ko iegūs sabiedrība, būs lielāks par </w:t>
            </w:r>
            <w:r w:rsidR="00FF5C06">
              <w:rPr>
                <w:rFonts w:ascii="Times New Roman" w:eastAsia="Times New Roman" w:hAnsi="Times New Roman" w:cs="Times New Roman"/>
                <w:sz w:val="24"/>
                <w:szCs w:val="24"/>
                <w:lang w:eastAsia="lv-LV"/>
              </w:rPr>
              <w:t>n</w:t>
            </w:r>
            <w:r w:rsidR="000C5D93">
              <w:rPr>
                <w:rFonts w:ascii="Times New Roman" w:eastAsia="Times New Roman" w:hAnsi="Times New Roman" w:cs="Times New Roman"/>
                <w:sz w:val="24"/>
                <w:szCs w:val="24"/>
                <w:lang w:eastAsia="lv-LV"/>
              </w:rPr>
              <w:t xml:space="preserve">oteikumu </w:t>
            </w:r>
            <w:r w:rsidRPr="00864EE6">
              <w:rPr>
                <w:rFonts w:ascii="Times New Roman" w:hAnsi="Times New Roman" w:cs="Times New Roman"/>
                <w:sz w:val="24"/>
                <w:szCs w:val="24"/>
              </w:rPr>
              <w:t>projektā</w:t>
            </w:r>
            <w:r w:rsidRPr="00864EE6">
              <w:rPr>
                <w:rFonts w:ascii="Times New Roman" w:eastAsia="Times New Roman" w:hAnsi="Times New Roman" w:cs="Times New Roman"/>
                <w:sz w:val="24"/>
                <w:szCs w:val="24"/>
                <w:lang w:eastAsia="lv-LV"/>
              </w:rPr>
              <w:t xml:space="preserve"> ietverto prasību radītajām</w:t>
            </w:r>
            <w:r w:rsidRPr="00864EE6">
              <w:rPr>
                <w:rFonts w:ascii="Times New Roman" w:hAnsi="Times New Roman" w:cs="Times New Roman"/>
                <w:sz w:val="24"/>
                <w:szCs w:val="24"/>
              </w:rPr>
              <w:t xml:space="preserve"> negatīvajām sekām</w:t>
            </w:r>
            <w:r w:rsidR="00CE50F6" w:rsidRPr="00864EE6">
              <w:rPr>
                <w:rFonts w:ascii="Times New Roman" w:hAnsi="Times New Roman" w:cs="Times New Roman"/>
                <w:sz w:val="24"/>
                <w:szCs w:val="24"/>
              </w:rPr>
              <w:t>.</w:t>
            </w:r>
          </w:p>
        </w:tc>
      </w:tr>
      <w:tr w:rsidR="00F62DE2" w:rsidRPr="00D8605C" w14:paraId="7803B4D4" w14:textId="77777777" w:rsidTr="007767C9">
        <w:trPr>
          <w:trHeight w:val="567"/>
        </w:trPr>
        <w:tc>
          <w:tcPr>
            <w:tcW w:w="1718" w:type="pct"/>
            <w:shd w:val="clear" w:color="auto" w:fill="auto"/>
            <w:hideMark/>
          </w:tcPr>
          <w:p w14:paraId="385434FC" w14:textId="77777777" w:rsidR="00A42788" w:rsidRPr="00D8605C" w:rsidRDefault="00A42788" w:rsidP="003F3684">
            <w:pPr>
              <w:spacing w:after="0" w:line="240" w:lineRule="auto"/>
              <w:rPr>
                <w:rFonts w:ascii="Times New Roman" w:eastAsia="Times New Roman" w:hAnsi="Times New Roman" w:cs="Times New Roman"/>
                <w:b/>
                <w:bCs/>
                <w:sz w:val="24"/>
                <w:szCs w:val="24"/>
                <w:lang w:eastAsia="lv-LV"/>
              </w:rPr>
            </w:pPr>
            <w:r w:rsidRPr="00D8605C">
              <w:rPr>
                <w:rFonts w:ascii="Times New Roman" w:eastAsia="Times New Roman" w:hAnsi="Times New Roman" w:cs="Times New Roman"/>
                <w:b/>
                <w:bCs/>
                <w:sz w:val="24"/>
                <w:szCs w:val="24"/>
                <w:lang w:eastAsia="lv-LV"/>
              </w:rPr>
              <w:t>Spēkā stāšanās</w:t>
            </w:r>
          </w:p>
          <w:p w14:paraId="11817387" w14:textId="77777777" w:rsidR="00CA28AB" w:rsidRPr="00D8605C" w:rsidRDefault="00CA28AB" w:rsidP="003F3684">
            <w:pPr>
              <w:spacing w:after="0" w:line="240" w:lineRule="auto"/>
              <w:rPr>
                <w:rFonts w:ascii="Times New Roman" w:eastAsia="Times New Roman" w:hAnsi="Times New Roman" w:cs="Times New Roman"/>
                <w:b/>
                <w:bCs/>
                <w:sz w:val="24"/>
                <w:szCs w:val="24"/>
                <w:lang w:eastAsia="lv-LV"/>
              </w:rPr>
            </w:pPr>
          </w:p>
        </w:tc>
        <w:tc>
          <w:tcPr>
            <w:tcW w:w="3282" w:type="pct"/>
            <w:shd w:val="clear" w:color="auto" w:fill="auto"/>
          </w:tcPr>
          <w:p w14:paraId="2E39BC90" w14:textId="6B56DA65" w:rsidR="0016709D" w:rsidRPr="00D8605C" w:rsidRDefault="00D71B07" w:rsidP="003F3684">
            <w:pPr>
              <w:spacing w:after="120" w:line="240" w:lineRule="auto"/>
              <w:jc w:val="both"/>
              <w:rPr>
                <w:rFonts w:ascii="Times New Roman" w:eastAsia="Times New Roman" w:hAnsi="Times New Roman" w:cs="Times New Roman"/>
                <w:sz w:val="24"/>
                <w:szCs w:val="24"/>
                <w:lang w:eastAsia="lv-LV"/>
              </w:rPr>
            </w:pPr>
            <w:r w:rsidRPr="004E3F4A">
              <w:rPr>
                <w:rFonts w:ascii="Times New Roman" w:eastAsia="Times New Roman" w:hAnsi="Times New Roman" w:cs="Times New Roman"/>
                <w:sz w:val="24"/>
                <w:szCs w:val="24"/>
                <w:lang w:eastAsia="lv-LV"/>
              </w:rPr>
              <w:t>Atbilstoši Latvijas Bankas likuma 8. panta otrajai daļai – nākamajā dienā pēc noteikumu publicēšanas oficiālajā izdevumā ''Latvijas Vēstnesis''.</w:t>
            </w:r>
          </w:p>
        </w:tc>
      </w:tr>
      <w:tr w:rsidR="00F62DE2" w:rsidRPr="00D8605C" w14:paraId="334FA83B" w14:textId="77777777" w:rsidTr="007767C9">
        <w:trPr>
          <w:trHeight w:val="567"/>
        </w:trPr>
        <w:tc>
          <w:tcPr>
            <w:tcW w:w="1718" w:type="pct"/>
            <w:shd w:val="clear" w:color="auto" w:fill="auto"/>
            <w:hideMark/>
          </w:tcPr>
          <w:p w14:paraId="413D2506" w14:textId="77777777" w:rsidR="00A42788" w:rsidRPr="00D8605C" w:rsidRDefault="00A42788" w:rsidP="003F3684">
            <w:pPr>
              <w:spacing w:after="0" w:line="240" w:lineRule="auto"/>
              <w:rPr>
                <w:rFonts w:ascii="Times New Roman" w:eastAsia="Times New Roman" w:hAnsi="Times New Roman" w:cs="Times New Roman"/>
                <w:b/>
                <w:bCs/>
                <w:sz w:val="24"/>
                <w:szCs w:val="24"/>
                <w:lang w:eastAsia="lv-LV"/>
              </w:rPr>
            </w:pPr>
            <w:r w:rsidRPr="00D8605C">
              <w:rPr>
                <w:rFonts w:ascii="Times New Roman" w:eastAsia="Times New Roman" w:hAnsi="Times New Roman" w:cs="Times New Roman"/>
                <w:b/>
                <w:bCs/>
                <w:sz w:val="24"/>
                <w:szCs w:val="24"/>
                <w:lang w:eastAsia="lv-LV"/>
              </w:rPr>
              <w:lastRenderedPageBreak/>
              <w:t>Ietekme uz Latvijas Bankas budžetu</w:t>
            </w:r>
          </w:p>
          <w:p w14:paraId="61C22255" w14:textId="77777777" w:rsidR="00CA28AB" w:rsidRPr="00D8605C" w:rsidRDefault="00CA28AB" w:rsidP="003F3684">
            <w:pPr>
              <w:spacing w:after="0" w:line="240" w:lineRule="auto"/>
              <w:rPr>
                <w:rFonts w:ascii="Times New Roman" w:eastAsia="Times New Roman" w:hAnsi="Times New Roman" w:cs="Times New Roman"/>
                <w:b/>
                <w:bCs/>
                <w:sz w:val="24"/>
                <w:szCs w:val="24"/>
                <w:lang w:eastAsia="lv-LV"/>
              </w:rPr>
            </w:pPr>
          </w:p>
        </w:tc>
        <w:tc>
          <w:tcPr>
            <w:tcW w:w="3282" w:type="pct"/>
            <w:shd w:val="clear" w:color="auto" w:fill="auto"/>
          </w:tcPr>
          <w:p w14:paraId="6FABF7D5" w14:textId="60FEEA42" w:rsidR="00E53DE9" w:rsidRPr="00D8605C" w:rsidRDefault="0062751E" w:rsidP="003F3684">
            <w:pPr>
              <w:spacing w:after="0" w:line="240" w:lineRule="auto"/>
              <w:rPr>
                <w:rFonts w:ascii="Times New Roman" w:eastAsia="Times New Roman" w:hAnsi="Times New Roman" w:cs="Times New Roman"/>
                <w:iCs/>
                <w:sz w:val="24"/>
                <w:szCs w:val="24"/>
                <w:lang w:eastAsia="lv-LV"/>
              </w:rPr>
            </w:pPr>
            <w:r w:rsidRPr="00D8605C">
              <w:rPr>
                <w:rFonts w:ascii="Times New Roman" w:hAnsi="Times New Roman" w:cs="Times New Roman"/>
                <w:iCs/>
                <w:sz w:val="24"/>
                <w:szCs w:val="24"/>
              </w:rPr>
              <w:t>Nav ietekme</w:t>
            </w:r>
            <w:r w:rsidR="003F3859" w:rsidRPr="00D8605C">
              <w:rPr>
                <w:rFonts w:ascii="Times New Roman" w:hAnsi="Times New Roman" w:cs="Times New Roman"/>
                <w:iCs/>
                <w:sz w:val="24"/>
                <w:szCs w:val="24"/>
              </w:rPr>
              <w:t>s</w:t>
            </w:r>
            <w:r w:rsidRPr="00D8605C">
              <w:rPr>
                <w:rFonts w:ascii="Times New Roman" w:hAnsi="Times New Roman" w:cs="Times New Roman"/>
                <w:iCs/>
                <w:sz w:val="24"/>
                <w:szCs w:val="24"/>
              </w:rPr>
              <w:t xml:space="preserve"> uz Latvijas Bankas budžetu</w:t>
            </w:r>
            <w:r w:rsidR="00F62DE2" w:rsidRPr="00D8605C">
              <w:rPr>
                <w:rFonts w:ascii="Times New Roman" w:hAnsi="Times New Roman" w:cs="Times New Roman"/>
                <w:iCs/>
                <w:sz w:val="24"/>
                <w:szCs w:val="24"/>
              </w:rPr>
              <w:t>.</w:t>
            </w:r>
          </w:p>
        </w:tc>
      </w:tr>
      <w:tr w:rsidR="00F62DE2" w:rsidRPr="00D8605C" w14:paraId="3AA013AA" w14:textId="77777777" w:rsidTr="007767C9">
        <w:trPr>
          <w:trHeight w:val="567"/>
        </w:trPr>
        <w:tc>
          <w:tcPr>
            <w:tcW w:w="1718" w:type="pct"/>
            <w:shd w:val="clear" w:color="auto" w:fill="auto"/>
            <w:hideMark/>
          </w:tcPr>
          <w:p w14:paraId="11F5B109" w14:textId="77777777" w:rsidR="00A42788" w:rsidRPr="00D8605C" w:rsidRDefault="00A42788" w:rsidP="003F3684">
            <w:pPr>
              <w:spacing w:after="0" w:line="240" w:lineRule="auto"/>
              <w:rPr>
                <w:rFonts w:ascii="Times New Roman" w:eastAsia="Times New Roman" w:hAnsi="Times New Roman" w:cs="Times New Roman"/>
                <w:b/>
                <w:bCs/>
                <w:sz w:val="24"/>
                <w:szCs w:val="24"/>
                <w:lang w:eastAsia="lv-LV"/>
              </w:rPr>
            </w:pPr>
            <w:r w:rsidRPr="00D8605C">
              <w:rPr>
                <w:rFonts w:ascii="Times New Roman" w:eastAsia="Times New Roman" w:hAnsi="Times New Roman" w:cs="Times New Roman"/>
                <w:b/>
                <w:bCs/>
                <w:sz w:val="24"/>
                <w:szCs w:val="24"/>
                <w:lang w:eastAsia="lv-LV"/>
              </w:rPr>
              <w:t xml:space="preserve">Administratīvā sloga un izmaksu novērtējums </w:t>
            </w:r>
            <w:r w:rsidR="00C85C34" w:rsidRPr="00D8605C">
              <w:rPr>
                <w:rFonts w:ascii="Times New Roman" w:eastAsia="Times New Roman" w:hAnsi="Times New Roman" w:cs="Times New Roman"/>
                <w:b/>
                <w:bCs/>
                <w:sz w:val="24"/>
                <w:szCs w:val="24"/>
                <w:lang w:eastAsia="lv-LV"/>
              </w:rPr>
              <w:t>(</w:t>
            </w:r>
            <w:r w:rsidRPr="00D8605C">
              <w:rPr>
                <w:rFonts w:ascii="Times New Roman" w:eastAsia="Times New Roman" w:hAnsi="Times New Roman" w:cs="Times New Roman"/>
                <w:b/>
                <w:bCs/>
                <w:sz w:val="24"/>
                <w:szCs w:val="24"/>
                <w:lang w:eastAsia="lv-LV"/>
              </w:rPr>
              <w:t>tirgus dalībniekiem</w:t>
            </w:r>
            <w:r w:rsidR="00C85C34" w:rsidRPr="00D8605C">
              <w:rPr>
                <w:rFonts w:ascii="Times New Roman" w:eastAsia="Times New Roman" w:hAnsi="Times New Roman" w:cs="Times New Roman"/>
                <w:b/>
                <w:bCs/>
                <w:sz w:val="24"/>
                <w:szCs w:val="24"/>
                <w:lang w:eastAsia="lv-LV"/>
              </w:rPr>
              <w:t>)</w:t>
            </w:r>
          </w:p>
          <w:p w14:paraId="19955254" w14:textId="77777777" w:rsidR="00CA28AB" w:rsidRPr="00D8605C" w:rsidRDefault="00CA28AB" w:rsidP="003F3684">
            <w:pPr>
              <w:spacing w:after="0" w:line="240" w:lineRule="auto"/>
              <w:rPr>
                <w:rFonts w:ascii="Times New Roman" w:eastAsia="Times New Roman" w:hAnsi="Times New Roman" w:cs="Times New Roman"/>
                <w:b/>
                <w:bCs/>
                <w:sz w:val="24"/>
                <w:szCs w:val="24"/>
                <w:lang w:eastAsia="lv-LV"/>
              </w:rPr>
            </w:pPr>
          </w:p>
        </w:tc>
        <w:tc>
          <w:tcPr>
            <w:tcW w:w="3282" w:type="pct"/>
            <w:shd w:val="clear" w:color="auto" w:fill="auto"/>
          </w:tcPr>
          <w:p w14:paraId="108432DD" w14:textId="344BFA3B" w:rsidR="00A42788" w:rsidRPr="00BE6798" w:rsidRDefault="00BE6798" w:rsidP="003F3684">
            <w:pPr>
              <w:spacing w:after="240" w:line="240" w:lineRule="auto"/>
              <w:jc w:val="both"/>
              <w:rPr>
                <w:rFonts w:ascii="Times New Roman" w:hAnsi="Times New Roman" w:cs="Times New Roman"/>
                <w:sz w:val="24"/>
                <w:szCs w:val="24"/>
              </w:rPr>
            </w:pPr>
            <w:r w:rsidRPr="004E3F4A">
              <w:rPr>
                <w:rStyle w:val="cf01"/>
                <w:rFonts w:ascii="Times New Roman" w:hAnsi="Times New Roman" w:cs="Times New Roman"/>
                <w:sz w:val="24"/>
                <w:szCs w:val="24"/>
              </w:rPr>
              <w:t>Salīdzin</w:t>
            </w:r>
            <w:r w:rsidR="00FE0E6E">
              <w:rPr>
                <w:rStyle w:val="cf01"/>
                <w:rFonts w:ascii="Times New Roman" w:hAnsi="Times New Roman" w:cs="Times New Roman"/>
                <w:sz w:val="24"/>
                <w:szCs w:val="24"/>
              </w:rPr>
              <w:t>ājumā</w:t>
            </w:r>
            <w:r w:rsidRPr="004E3F4A">
              <w:rPr>
                <w:rStyle w:val="cf01"/>
                <w:rFonts w:ascii="Times New Roman" w:hAnsi="Times New Roman" w:cs="Times New Roman"/>
                <w:sz w:val="24"/>
                <w:szCs w:val="24"/>
              </w:rPr>
              <w:t xml:space="preserve"> ar spēkā esošajiem Noteikumiem Nr. </w:t>
            </w:r>
            <w:r>
              <w:rPr>
                <w:rStyle w:val="cf01"/>
                <w:rFonts w:ascii="Times New Roman" w:hAnsi="Times New Roman" w:cs="Times New Roman"/>
                <w:sz w:val="24"/>
                <w:szCs w:val="24"/>
              </w:rPr>
              <w:t>77</w:t>
            </w:r>
            <w:r w:rsidRPr="004E3F4A">
              <w:rPr>
                <w:rStyle w:val="cf01"/>
                <w:rFonts w:ascii="Times New Roman" w:hAnsi="Times New Roman" w:cs="Times New Roman"/>
                <w:sz w:val="24"/>
                <w:szCs w:val="24"/>
              </w:rPr>
              <w:t xml:space="preserve"> </w:t>
            </w:r>
            <w:r>
              <w:rPr>
                <w:rStyle w:val="cf01"/>
                <w:rFonts w:ascii="Times New Roman" w:hAnsi="Times New Roman" w:cs="Times New Roman"/>
                <w:sz w:val="24"/>
                <w:szCs w:val="24"/>
              </w:rPr>
              <w:t xml:space="preserve">noteikumu </w:t>
            </w:r>
            <w:r w:rsidRPr="004E3F4A">
              <w:rPr>
                <w:rStyle w:val="cf01"/>
                <w:rFonts w:ascii="Times New Roman" w:hAnsi="Times New Roman" w:cs="Times New Roman"/>
                <w:sz w:val="24"/>
                <w:szCs w:val="24"/>
              </w:rPr>
              <w:t>projekts neparedz jaunas prasības</w:t>
            </w:r>
            <w:r w:rsidR="00060C4C">
              <w:rPr>
                <w:rStyle w:val="cf01"/>
                <w:rFonts w:ascii="Times New Roman" w:hAnsi="Times New Roman" w:cs="Times New Roman"/>
                <w:sz w:val="24"/>
                <w:szCs w:val="24"/>
              </w:rPr>
              <w:t>.</w:t>
            </w:r>
            <w:r w:rsidRPr="004E3F4A">
              <w:rPr>
                <w:rStyle w:val="cf01"/>
                <w:rFonts w:ascii="Times New Roman" w:hAnsi="Times New Roman" w:cs="Times New Roman"/>
                <w:sz w:val="24"/>
                <w:szCs w:val="24"/>
              </w:rPr>
              <w:t xml:space="preserve"> </w:t>
            </w:r>
          </w:p>
        </w:tc>
      </w:tr>
      <w:tr w:rsidR="00F62DE2" w:rsidRPr="00D8605C" w14:paraId="3F88AC9B" w14:textId="77777777" w:rsidTr="007767C9">
        <w:trPr>
          <w:trHeight w:val="567"/>
        </w:trPr>
        <w:tc>
          <w:tcPr>
            <w:tcW w:w="1718" w:type="pct"/>
            <w:shd w:val="clear" w:color="auto" w:fill="auto"/>
            <w:hideMark/>
          </w:tcPr>
          <w:p w14:paraId="2A1F3042" w14:textId="77777777" w:rsidR="00A42788" w:rsidRPr="00D8605C" w:rsidRDefault="00A42788" w:rsidP="003F3684">
            <w:pPr>
              <w:spacing w:after="0" w:line="240" w:lineRule="auto"/>
              <w:rPr>
                <w:rFonts w:ascii="Times New Roman" w:eastAsia="Times New Roman" w:hAnsi="Times New Roman" w:cs="Times New Roman"/>
                <w:b/>
                <w:bCs/>
                <w:sz w:val="24"/>
                <w:szCs w:val="24"/>
                <w:lang w:eastAsia="lv-LV"/>
              </w:rPr>
            </w:pPr>
            <w:r w:rsidRPr="00D8605C">
              <w:rPr>
                <w:rFonts w:ascii="Times New Roman" w:eastAsia="Times New Roman" w:hAnsi="Times New Roman" w:cs="Times New Roman"/>
                <w:b/>
                <w:bCs/>
                <w:sz w:val="24"/>
                <w:szCs w:val="24"/>
                <w:lang w:eastAsia="lv-LV"/>
              </w:rPr>
              <w:t>Saistītie dokumenti</w:t>
            </w:r>
          </w:p>
          <w:p w14:paraId="098B231B" w14:textId="77777777" w:rsidR="00CA28AB" w:rsidRPr="00D8605C" w:rsidRDefault="00CA28AB" w:rsidP="003F3684">
            <w:pPr>
              <w:spacing w:after="0" w:line="240" w:lineRule="auto"/>
              <w:rPr>
                <w:rFonts w:ascii="Times New Roman" w:eastAsia="Times New Roman" w:hAnsi="Times New Roman" w:cs="Times New Roman"/>
                <w:b/>
                <w:bCs/>
                <w:sz w:val="24"/>
                <w:szCs w:val="24"/>
                <w:lang w:eastAsia="lv-LV"/>
              </w:rPr>
            </w:pPr>
          </w:p>
        </w:tc>
        <w:tc>
          <w:tcPr>
            <w:tcW w:w="3282" w:type="pct"/>
            <w:shd w:val="clear" w:color="auto" w:fill="auto"/>
          </w:tcPr>
          <w:p w14:paraId="65BCFE57" w14:textId="4591A9F9" w:rsidR="00674B05" w:rsidRPr="008A1BE8" w:rsidRDefault="00072B86" w:rsidP="003F3684">
            <w:pPr>
              <w:pStyle w:val="NApunkts2"/>
              <w:numPr>
                <w:ilvl w:val="0"/>
                <w:numId w:val="0"/>
              </w:numPr>
              <w:tabs>
                <w:tab w:val="left" w:pos="487"/>
              </w:tabs>
              <w:jc w:val="left"/>
            </w:pPr>
            <w:r>
              <w:t>Ar noteikumu projektu saistītie dokumenti:</w:t>
            </w:r>
            <w:r>
              <w:br/>
              <w:t>1)</w:t>
            </w:r>
            <w:r w:rsidR="00E32853">
              <w:t> </w:t>
            </w:r>
            <w:r w:rsidR="00BE6798">
              <w:t>APIL</w:t>
            </w:r>
            <w:r w:rsidR="00BF1839" w:rsidRPr="008A1BE8">
              <w:t>;</w:t>
            </w:r>
          </w:p>
          <w:p w14:paraId="050FB705" w14:textId="6DEA9F5B" w:rsidR="00E53DE9" w:rsidRDefault="00072B86" w:rsidP="003F3684">
            <w:pPr>
              <w:pStyle w:val="NApunkts2"/>
              <w:numPr>
                <w:ilvl w:val="0"/>
                <w:numId w:val="0"/>
              </w:numPr>
              <w:tabs>
                <w:tab w:val="left" w:pos="487"/>
              </w:tabs>
            </w:pPr>
            <w:r>
              <w:t>2) </w:t>
            </w:r>
            <w:r w:rsidR="000C5D93">
              <w:t>N</w:t>
            </w:r>
            <w:r w:rsidR="00D61444" w:rsidRPr="00D8605C">
              <w:rPr>
                <w:bCs/>
              </w:rPr>
              <w:t>oteikum</w:t>
            </w:r>
            <w:r w:rsidR="00D61444">
              <w:rPr>
                <w:bCs/>
              </w:rPr>
              <w:t>i</w:t>
            </w:r>
            <w:r w:rsidR="00D61444" w:rsidRPr="00D8605C">
              <w:rPr>
                <w:bCs/>
              </w:rPr>
              <w:t xml:space="preserve"> Nr. </w:t>
            </w:r>
            <w:r w:rsidR="00BE6798">
              <w:rPr>
                <w:bCs/>
              </w:rPr>
              <w:t>77</w:t>
            </w:r>
            <w:r w:rsidR="00BF1839" w:rsidRPr="00BB11EB">
              <w:t>;</w:t>
            </w:r>
          </w:p>
          <w:p w14:paraId="39CE6F18" w14:textId="25DDB6A6" w:rsidR="006E2CBC" w:rsidRPr="00D8605C" w:rsidRDefault="00072B86" w:rsidP="003F3684">
            <w:pPr>
              <w:pStyle w:val="NApunkts2"/>
              <w:numPr>
                <w:ilvl w:val="0"/>
                <w:numId w:val="0"/>
              </w:numPr>
              <w:tabs>
                <w:tab w:val="left" w:pos="487"/>
              </w:tabs>
              <w:spacing w:after="120"/>
            </w:pPr>
            <w:r>
              <w:t>3) </w:t>
            </w:r>
            <w:r w:rsidR="00BE6798">
              <w:t>Direktīva</w:t>
            </w:r>
            <w:r w:rsidR="00D61444">
              <w:t>.</w:t>
            </w:r>
          </w:p>
        </w:tc>
      </w:tr>
      <w:tr w:rsidR="00F62DE2" w:rsidRPr="00D8605C" w14:paraId="48A1FBA5" w14:textId="77777777" w:rsidTr="007767C9">
        <w:trPr>
          <w:trHeight w:val="567"/>
        </w:trPr>
        <w:tc>
          <w:tcPr>
            <w:tcW w:w="1718" w:type="pct"/>
            <w:shd w:val="clear" w:color="auto" w:fill="auto"/>
            <w:hideMark/>
          </w:tcPr>
          <w:p w14:paraId="79529BAF" w14:textId="77777777" w:rsidR="00A42788" w:rsidRPr="00D8605C" w:rsidRDefault="00A42788" w:rsidP="003F3684">
            <w:pPr>
              <w:spacing w:after="0" w:line="240" w:lineRule="auto"/>
              <w:rPr>
                <w:rFonts w:ascii="Times New Roman" w:eastAsia="Times New Roman" w:hAnsi="Times New Roman" w:cs="Times New Roman"/>
                <w:b/>
                <w:bCs/>
                <w:sz w:val="24"/>
                <w:szCs w:val="24"/>
                <w:lang w:eastAsia="lv-LV"/>
              </w:rPr>
            </w:pPr>
            <w:r w:rsidRPr="00D8605C">
              <w:rPr>
                <w:rFonts w:ascii="Times New Roman" w:eastAsia="Times New Roman" w:hAnsi="Times New Roman" w:cs="Times New Roman"/>
                <w:b/>
                <w:bCs/>
                <w:sz w:val="24"/>
                <w:szCs w:val="24"/>
                <w:lang w:eastAsia="lv-LV"/>
              </w:rPr>
              <w:t>Saskaņošana ar Eiropas Centrālo banku</w:t>
            </w:r>
          </w:p>
          <w:p w14:paraId="712B7F8F" w14:textId="77777777" w:rsidR="00CA28AB" w:rsidRPr="00D8605C" w:rsidRDefault="00CA28AB" w:rsidP="003F3684">
            <w:pPr>
              <w:spacing w:after="0" w:line="240" w:lineRule="auto"/>
              <w:rPr>
                <w:rFonts w:ascii="Times New Roman" w:eastAsia="Times New Roman" w:hAnsi="Times New Roman" w:cs="Times New Roman"/>
                <w:b/>
                <w:bCs/>
                <w:sz w:val="24"/>
                <w:szCs w:val="24"/>
                <w:lang w:eastAsia="lv-LV"/>
              </w:rPr>
            </w:pPr>
          </w:p>
        </w:tc>
        <w:tc>
          <w:tcPr>
            <w:tcW w:w="3282" w:type="pct"/>
            <w:shd w:val="clear" w:color="auto" w:fill="auto"/>
          </w:tcPr>
          <w:p w14:paraId="2CC97BE0" w14:textId="1067EE96" w:rsidR="00A42788" w:rsidRPr="00D8605C" w:rsidRDefault="0062751E" w:rsidP="003F3684">
            <w:pPr>
              <w:spacing w:after="0" w:line="240" w:lineRule="auto"/>
              <w:rPr>
                <w:rFonts w:ascii="Times New Roman" w:eastAsia="Times New Roman" w:hAnsi="Times New Roman" w:cs="Times New Roman"/>
                <w:sz w:val="24"/>
                <w:szCs w:val="24"/>
                <w:lang w:eastAsia="lv-LV"/>
              </w:rPr>
            </w:pPr>
            <w:r w:rsidRPr="00D8605C">
              <w:rPr>
                <w:rFonts w:ascii="Times New Roman" w:eastAsia="Times New Roman" w:hAnsi="Times New Roman" w:cs="Times New Roman"/>
                <w:sz w:val="24"/>
                <w:szCs w:val="24"/>
                <w:lang w:eastAsia="lv-LV"/>
              </w:rPr>
              <w:t>Nav nepieciešama</w:t>
            </w:r>
            <w:r w:rsidR="00F62DE2" w:rsidRPr="00D8605C">
              <w:rPr>
                <w:rFonts w:ascii="Times New Roman" w:eastAsia="Times New Roman" w:hAnsi="Times New Roman" w:cs="Times New Roman"/>
                <w:sz w:val="24"/>
                <w:szCs w:val="24"/>
                <w:lang w:eastAsia="lv-LV"/>
              </w:rPr>
              <w:t>.</w:t>
            </w:r>
          </w:p>
        </w:tc>
      </w:tr>
      <w:tr w:rsidR="00F62DE2" w:rsidRPr="00D8605C" w14:paraId="1F40980D" w14:textId="77777777" w:rsidTr="007767C9">
        <w:trPr>
          <w:trHeight w:val="567"/>
        </w:trPr>
        <w:tc>
          <w:tcPr>
            <w:tcW w:w="1718" w:type="pct"/>
            <w:shd w:val="clear" w:color="auto" w:fill="auto"/>
            <w:hideMark/>
          </w:tcPr>
          <w:p w14:paraId="093FB66C" w14:textId="77777777" w:rsidR="00A42788" w:rsidRPr="00D8605C" w:rsidRDefault="00A42788" w:rsidP="003F3684">
            <w:pPr>
              <w:spacing w:after="0" w:line="240" w:lineRule="auto"/>
              <w:rPr>
                <w:rFonts w:ascii="Times New Roman" w:eastAsia="Times New Roman" w:hAnsi="Times New Roman" w:cs="Times New Roman"/>
                <w:b/>
                <w:bCs/>
                <w:sz w:val="24"/>
                <w:szCs w:val="24"/>
                <w:lang w:eastAsia="lv-LV"/>
              </w:rPr>
            </w:pPr>
            <w:bookmarkStart w:id="1" w:name="_Hlk159510461"/>
            <w:r w:rsidRPr="00D8605C">
              <w:rPr>
                <w:rFonts w:ascii="Times New Roman" w:eastAsia="Times New Roman" w:hAnsi="Times New Roman" w:cs="Times New Roman"/>
                <w:b/>
                <w:bCs/>
                <w:sz w:val="24"/>
                <w:szCs w:val="24"/>
                <w:lang w:eastAsia="lv-LV"/>
              </w:rPr>
              <w:t>Saskaņošana ar citām publiskām un privātām personām</w:t>
            </w:r>
          </w:p>
          <w:p w14:paraId="6C45F9AA" w14:textId="77777777" w:rsidR="00CA28AB" w:rsidRPr="00D8605C" w:rsidRDefault="00CA28AB" w:rsidP="003F3684">
            <w:pPr>
              <w:spacing w:after="0" w:line="240" w:lineRule="auto"/>
              <w:rPr>
                <w:rFonts w:ascii="Times New Roman" w:eastAsia="Times New Roman" w:hAnsi="Times New Roman" w:cs="Times New Roman"/>
                <w:b/>
                <w:bCs/>
                <w:sz w:val="24"/>
                <w:szCs w:val="24"/>
                <w:lang w:eastAsia="lv-LV"/>
              </w:rPr>
            </w:pPr>
          </w:p>
        </w:tc>
        <w:tc>
          <w:tcPr>
            <w:tcW w:w="3282" w:type="pct"/>
            <w:shd w:val="clear" w:color="auto" w:fill="auto"/>
          </w:tcPr>
          <w:p w14:paraId="5727AB45" w14:textId="4B79184A" w:rsidR="00043052" w:rsidRDefault="00043052" w:rsidP="003F3684">
            <w:pPr>
              <w:spacing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Noteikumu p</w:t>
            </w:r>
            <w:r w:rsidRPr="00D8605C">
              <w:rPr>
                <w:rFonts w:ascii="Times New Roman" w:eastAsia="Times New Roman" w:hAnsi="Times New Roman" w:cs="Times New Roman"/>
                <w:sz w:val="24"/>
                <w:szCs w:val="24"/>
                <w:lang w:eastAsia="lv-LV"/>
              </w:rPr>
              <w:t xml:space="preserve">rojekts </w:t>
            </w:r>
            <w:r>
              <w:rPr>
                <w:rFonts w:ascii="Times New Roman" w:eastAsia="Times New Roman" w:hAnsi="Times New Roman" w:cs="Times New Roman"/>
                <w:sz w:val="24"/>
                <w:szCs w:val="24"/>
                <w:lang w:eastAsia="lv-LV"/>
              </w:rPr>
              <w:t xml:space="preserve">2024. gada 31. janvārī </w:t>
            </w:r>
            <w:r w:rsidRPr="00D8605C">
              <w:rPr>
                <w:rFonts w:ascii="Times New Roman" w:eastAsia="Times New Roman" w:hAnsi="Times New Roman" w:cs="Times New Roman"/>
                <w:sz w:val="24"/>
                <w:szCs w:val="24"/>
                <w:lang w:eastAsia="lv-LV"/>
              </w:rPr>
              <w:t>tik</w:t>
            </w:r>
            <w:r>
              <w:rPr>
                <w:rFonts w:ascii="Times New Roman" w:eastAsia="Times New Roman" w:hAnsi="Times New Roman" w:cs="Times New Roman"/>
                <w:sz w:val="24"/>
                <w:szCs w:val="24"/>
                <w:lang w:eastAsia="lv-LV"/>
              </w:rPr>
              <w:t>a</w:t>
            </w:r>
            <w:r w:rsidRPr="00D8605C">
              <w:rPr>
                <w:rFonts w:ascii="Times New Roman" w:eastAsia="Times New Roman" w:hAnsi="Times New Roman" w:cs="Times New Roman"/>
                <w:sz w:val="24"/>
                <w:szCs w:val="24"/>
                <w:lang w:eastAsia="lv-LV"/>
              </w:rPr>
              <w:t xml:space="preserve"> publicēt</w:t>
            </w:r>
            <w:r>
              <w:rPr>
                <w:rFonts w:ascii="Times New Roman" w:eastAsia="Times New Roman" w:hAnsi="Times New Roman" w:cs="Times New Roman"/>
                <w:sz w:val="24"/>
                <w:szCs w:val="24"/>
                <w:lang w:eastAsia="lv-LV"/>
              </w:rPr>
              <w:t>s</w:t>
            </w:r>
            <w:r w:rsidRPr="00D8605C">
              <w:rPr>
                <w:rFonts w:ascii="Times New Roman" w:eastAsia="Times New Roman" w:hAnsi="Times New Roman" w:cs="Times New Roman"/>
                <w:sz w:val="24"/>
                <w:szCs w:val="24"/>
                <w:lang w:eastAsia="lv-LV"/>
              </w:rPr>
              <w:t xml:space="preserve"> Latvijas Bankas tīmekļvietnes www.bank.lv sadaļ</w:t>
            </w:r>
            <w:r w:rsidR="003F3684">
              <w:rPr>
                <w:rFonts w:ascii="Times New Roman" w:eastAsia="Times New Roman" w:hAnsi="Times New Roman" w:cs="Times New Roman"/>
                <w:sz w:val="24"/>
                <w:szCs w:val="24"/>
                <w:lang w:eastAsia="lv-LV"/>
              </w:rPr>
              <w:t xml:space="preserve">as "Tiesību akti" </w:t>
            </w:r>
            <w:proofErr w:type="spellStart"/>
            <w:r w:rsidR="003F3684">
              <w:rPr>
                <w:rFonts w:ascii="Times New Roman" w:eastAsia="Times New Roman" w:hAnsi="Times New Roman" w:cs="Times New Roman"/>
                <w:sz w:val="24"/>
                <w:szCs w:val="24"/>
                <w:lang w:eastAsia="lv-LV"/>
              </w:rPr>
              <w:t>apakšsadaļā</w:t>
            </w:r>
            <w:proofErr w:type="spellEnd"/>
            <w:r w:rsidRPr="00D8605C">
              <w:rPr>
                <w:rFonts w:ascii="Times New Roman" w:eastAsia="Times New Roman" w:hAnsi="Times New Roman" w:cs="Times New Roman"/>
                <w:sz w:val="24"/>
                <w:szCs w:val="24"/>
                <w:lang w:eastAsia="lv-LV"/>
              </w:rPr>
              <w:t xml:space="preserve"> </w:t>
            </w:r>
            <w:r w:rsidR="003F3684">
              <w:rPr>
                <w:rFonts w:ascii="Times New Roman" w:eastAsia="Times New Roman" w:hAnsi="Times New Roman" w:cs="Times New Roman"/>
                <w:sz w:val="24"/>
                <w:szCs w:val="24"/>
                <w:lang w:eastAsia="lv-LV"/>
              </w:rPr>
              <w:t>"</w:t>
            </w:r>
            <w:r w:rsidRPr="00D8605C">
              <w:rPr>
                <w:rFonts w:ascii="Times New Roman" w:eastAsia="Times New Roman" w:hAnsi="Times New Roman" w:cs="Times New Roman"/>
                <w:sz w:val="24"/>
                <w:szCs w:val="24"/>
                <w:lang w:eastAsia="lv-LV"/>
              </w:rPr>
              <w:t>Sabiedrības līdzdalība</w:t>
            </w:r>
            <w:r w:rsidR="003F3684">
              <w:rPr>
                <w:rFonts w:ascii="Times New Roman" w:eastAsia="Times New Roman" w:hAnsi="Times New Roman" w:cs="Times New Roman"/>
                <w:sz w:val="24"/>
                <w:szCs w:val="24"/>
                <w:lang w:eastAsia="lv-LV"/>
              </w:rPr>
              <w:t>"</w:t>
            </w:r>
            <w:r>
              <w:rPr>
                <w:rFonts w:ascii="Times New Roman" w:eastAsia="Times New Roman" w:hAnsi="Times New Roman" w:cs="Times New Roman"/>
                <w:sz w:val="24"/>
                <w:szCs w:val="24"/>
                <w:lang w:eastAsia="lv-LV"/>
              </w:rPr>
              <w:t>,</w:t>
            </w:r>
            <w:r w:rsidRPr="00D8605C">
              <w:rPr>
                <w:rFonts w:ascii="Times New Roman" w:eastAsia="Times New Roman" w:hAnsi="Times New Roman" w:cs="Times New Roman"/>
                <w:sz w:val="24"/>
                <w:szCs w:val="24"/>
                <w:lang w:eastAsia="lv-LV"/>
              </w:rPr>
              <w:t xml:space="preserve"> un par to </w:t>
            </w:r>
            <w:r>
              <w:rPr>
                <w:rFonts w:ascii="Times New Roman" w:eastAsia="Times New Roman" w:hAnsi="Times New Roman" w:cs="Times New Roman"/>
                <w:sz w:val="24"/>
                <w:szCs w:val="24"/>
                <w:lang w:eastAsia="lv-LV"/>
              </w:rPr>
              <w:t>līdz 2024. gada 14. februārim bija</w:t>
            </w:r>
            <w:r w:rsidRPr="00D8605C">
              <w:rPr>
                <w:rFonts w:ascii="Times New Roman" w:eastAsia="Times New Roman" w:hAnsi="Times New Roman" w:cs="Times New Roman"/>
                <w:sz w:val="24"/>
                <w:szCs w:val="24"/>
                <w:lang w:eastAsia="lv-LV"/>
              </w:rPr>
              <w:t xml:space="preserve"> iespējama sabiedrības līdzdalība. Vienlaikus </w:t>
            </w:r>
            <w:r>
              <w:rPr>
                <w:rFonts w:ascii="Times New Roman" w:eastAsia="Times New Roman" w:hAnsi="Times New Roman" w:cs="Times New Roman"/>
                <w:sz w:val="24"/>
                <w:szCs w:val="24"/>
                <w:lang w:eastAsia="lv-LV"/>
              </w:rPr>
              <w:t xml:space="preserve">noteikumu </w:t>
            </w:r>
            <w:r w:rsidRPr="00D8605C">
              <w:rPr>
                <w:rFonts w:ascii="Times New Roman" w:eastAsia="Times New Roman" w:hAnsi="Times New Roman" w:cs="Times New Roman"/>
                <w:sz w:val="24"/>
                <w:szCs w:val="24"/>
                <w:lang w:eastAsia="lv-LV"/>
              </w:rPr>
              <w:t xml:space="preserve">projekts </w:t>
            </w:r>
            <w:r>
              <w:rPr>
                <w:rFonts w:ascii="Times New Roman" w:eastAsia="Times New Roman" w:hAnsi="Times New Roman" w:cs="Times New Roman"/>
                <w:sz w:val="24"/>
                <w:szCs w:val="24"/>
                <w:lang w:eastAsia="lv-LV"/>
              </w:rPr>
              <w:t xml:space="preserve">2024. gada 31. janvārī </w:t>
            </w:r>
            <w:r w:rsidRPr="00D8605C">
              <w:rPr>
                <w:rFonts w:ascii="Times New Roman" w:eastAsia="Times New Roman" w:hAnsi="Times New Roman" w:cs="Times New Roman"/>
                <w:sz w:val="24"/>
                <w:szCs w:val="24"/>
                <w:lang w:eastAsia="lv-LV"/>
              </w:rPr>
              <w:t>tik</w:t>
            </w:r>
            <w:r>
              <w:rPr>
                <w:rFonts w:ascii="Times New Roman" w:eastAsia="Times New Roman" w:hAnsi="Times New Roman" w:cs="Times New Roman"/>
                <w:sz w:val="24"/>
                <w:szCs w:val="24"/>
                <w:lang w:eastAsia="lv-LV"/>
              </w:rPr>
              <w:t>a</w:t>
            </w:r>
            <w:r w:rsidRPr="00D8605C">
              <w:rPr>
                <w:rFonts w:ascii="Times New Roman" w:eastAsia="Times New Roman" w:hAnsi="Times New Roman" w:cs="Times New Roman"/>
                <w:sz w:val="24"/>
                <w:szCs w:val="24"/>
                <w:lang w:eastAsia="lv-LV"/>
              </w:rPr>
              <w:t xml:space="preserve"> nosūtīts </w:t>
            </w:r>
            <w:r w:rsidRPr="00980ACF">
              <w:rPr>
                <w:rFonts w:ascii="Times New Roman" w:eastAsia="Times New Roman" w:hAnsi="Times New Roman" w:cs="Times New Roman"/>
                <w:sz w:val="24"/>
                <w:szCs w:val="24"/>
                <w:lang w:eastAsia="lv-LV"/>
              </w:rPr>
              <w:t>Latvijas Apdrošinātāju asociācijai</w:t>
            </w:r>
            <w:r>
              <w:rPr>
                <w:rFonts w:ascii="Times New Roman" w:eastAsia="Times New Roman" w:hAnsi="Times New Roman" w:cs="Times New Roman"/>
                <w:sz w:val="24"/>
                <w:szCs w:val="24"/>
                <w:lang w:eastAsia="lv-LV"/>
              </w:rPr>
              <w:t xml:space="preserve">, </w:t>
            </w:r>
            <w:r w:rsidRPr="00980ACF">
              <w:rPr>
                <w:rFonts w:ascii="Times New Roman" w:eastAsia="Times New Roman" w:hAnsi="Times New Roman" w:cs="Times New Roman"/>
                <w:sz w:val="24"/>
                <w:szCs w:val="24"/>
                <w:lang w:eastAsia="lv-LV"/>
              </w:rPr>
              <w:t>Latvijas Apdrošināšanas brokeru asociācijai</w:t>
            </w:r>
            <w:r>
              <w:rPr>
                <w:rFonts w:ascii="Times New Roman" w:eastAsia="Times New Roman" w:hAnsi="Times New Roman" w:cs="Times New Roman"/>
                <w:sz w:val="24"/>
                <w:szCs w:val="24"/>
                <w:lang w:eastAsia="lv-LV"/>
              </w:rPr>
              <w:t xml:space="preserve">, </w:t>
            </w:r>
            <w:r w:rsidRPr="00980ACF">
              <w:rPr>
                <w:rFonts w:ascii="Times New Roman" w:eastAsia="Times New Roman" w:hAnsi="Times New Roman" w:cs="Times New Roman"/>
                <w:sz w:val="24"/>
                <w:szCs w:val="24"/>
                <w:lang w:eastAsia="lv-LV"/>
              </w:rPr>
              <w:t>Latvijas Profesionālo apdrošināšanas brokeru asociācijai</w:t>
            </w:r>
            <w:r>
              <w:rPr>
                <w:rFonts w:ascii="Times New Roman" w:eastAsia="Times New Roman" w:hAnsi="Times New Roman" w:cs="Times New Roman"/>
                <w:sz w:val="24"/>
                <w:szCs w:val="24"/>
                <w:lang w:eastAsia="lv-LV"/>
              </w:rPr>
              <w:t xml:space="preserve"> un Latvijas </w:t>
            </w:r>
            <w:r w:rsidRPr="00980ACF">
              <w:rPr>
                <w:rFonts w:ascii="Times New Roman" w:eastAsia="Times New Roman" w:hAnsi="Times New Roman" w:cs="Times New Roman"/>
                <w:sz w:val="24"/>
                <w:szCs w:val="24"/>
                <w:lang w:eastAsia="lv-LV"/>
              </w:rPr>
              <w:t>Finanšu nozares asociācijai</w:t>
            </w:r>
            <w:r>
              <w:rPr>
                <w:rFonts w:ascii="Times New Roman" w:eastAsia="Times New Roman" w:hAnsi="Times New Roman" w:cs="Times New Roman"/>
                <w:sz w:val="24"/>
                <w:szCs w:val="24"/>
                <w:lang w:eastAsia="lv-LV"/>
              </w:rPr>
              <w:t xml:space="preserve"> iebildumu un priekšlikumu</w:t>
            </w:r>
            <w:r w:rsidRPr="00D8605C">
              <w:rPr>
                <w:rFonts w:ascii="Times New Roman" w:eastAsia="Times New Roman" w:hAnsi="Times New Roman" w:cs="Times New Roman"/>
                <w:sz w:val="24"/>
                <w:szCs w:val="24"/>
                <w:lang w:eastAsia="lv-LV"/>
              </w:rPr>
              <w:t xml:space="preserve"> sniegšanai.</w:t>
            </w:r>
          </w:p>
          <w:p w14:paraId="27E2644A" w14:textId="77777777" w:rsidR="00043052" w:rsidRDefault="00043052" w:rsidP="003F3684">
            <w:pPr>
              <w:spacing w:after="0" w:line="240" w:lineRule="auto"/>
              <w:jc w:val="both"/>
              <w:rPr>
                <w:rFonts w:ascii="Times New Roman" w:eastAsia="Times New Roman" w:hAnsi="Times New Roman" w:cs="Times New Roman"/>
                <w:sz w:val="24"/>
                <w:szCs w:val="24"/>
                <w:lang w:eastAsia="lv-LV"/>
              </w:rPr>
            </w:pPr>
          </w:p>
          <w:p w14:paraId="5387E3F2" w14:textId="332E25C7" w:rsidR="004C0A9C" w:rsidRPr="00D8605C" w:rsidRDefault="00043052" w:rsidP="003F3684">
            <w:pPr>
              <w:spacing w:after="12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N</w:t>
            </w:r>
            <w:r w:rsidRPr="00790335">
              <w:rPr>
                <w:rFonts w:ascii="Times New Roman" w:eastAsia="Times New Roman" w:hAnsi="Times New Roman" w:cs="Times New Roman"/>
                <w:sz w:val="24"/>
                <w:szCs w:val="24"/>
                <w:lang w:eastAsia="lv-LV"/>
              </w:rPr>
              <w:t>oteikumu projekts tik</w:t>
            </w:r>
            <w:r>
              <w:rPr>
                <w:rFonts w:ascii="Times New Roman" w:eastAsia="Times New Roman" w:hAnsi="Times New Roman" w:cs="Times New Roman"/>
                <w:sz w:val="24"/>
                <w:szCs w:val="24"/>
                <w:lang w:eastAsia="lv-LV"/>
              </w:rPr>
              <w:t>s</w:t>
            </w:r>
            <w:r w:rsidRPr="00790335">
              <w:rPr>
                <w:rFonts w:ascii="Times New Roman" w:eastAsia="Times New Roman" w:hAnsi="Times New Roman" w:cs="Times New Roman"/>
                <w:sz w:val="24"/>
                <w:szCs w:val="24"/>
                <w:lang w:eastAsia="lv-LV"/>
              </w:rPr>
              <w:t xml:space="preserve"> iesniegts izskatīšanai Latvijas Bankas konsultatīvās finanšu tirgus padomes sēdē.</w:t>
            </w:r>
          </w:p>
        </w:tc>
      </w:tr>
      <w:tr w:rsidR="00F62DE2" w:rsidRPr="00D8605C" w14:paraId="542C6B80" w14:textId="77777777" w:rsidTr="007767C9">
        <w:trPr>
          <w:trHeight w:val="357"/>
        </w:trPr>
        <w:tc>
          <w:tcPr>
            <w:tcW w:w="1718" w:type="pct"/>
            <w:shd w:val="clear" w:color="auto" w:fill="auto"/>
            <w:hideMark/>
          </w:tcPr>
          <w:p w14:paraId="42750899" w14:textId="5475C082" w:rsidR="00CA28AB" w:rsidRPr="00D8605C" w:rsidRDefault="00A42788" w:rsidP="003F3684">
            <w:pPr>
              <w:spacing w:after="0" w:line="240" w:lineRule="auto"/>
              <w:rPr>
                <w:rFonts w:ascii="Times New Roman" w:eastAsia="Times New Roman" w:hAnsi="Times New Roman" w:cs="Times New Roman"/>
                <w:b/>
                <w:bCs/>
                <w:sz w:val="24"/>
                <w:szCs w:val="24"/>
                <w:lang w:eastAsia="lv-LV"/>
              </w:rPr>
            </w:pPr>
            <w:r w:rsidRPr="00D8605C">
              <w:rPr>
                <w:rFonts w:ascii="Times New Roman" w:eastAsia="Times New Roman" w:hAnsi="Times New Roman" w:cs="Times New Roman"/>
                <w:b/>
                <w:bCs/>
                <w:sz w:val="24"/>
                <w:szCs w:val="24"/>
                <w:lang w:eastAsia="lv-LV"/>
              </w:rPr>
              <w:t>Saskaņošanas rezultāti</w:t>
            </w:r>
          </w:p>
        </w:tc>
        <w:tc>
          <w:tcPr>
            <w:tcW w:w="3282" w:type="pct"/>
            <w:shd w:val="clear" w:color="auto" w:fill="auto"/>
          </w:tcPr>
          <w:p w14:paraId="1ED7B44B" w14:textId="1C9D64F5" w:rsidR="00E53DE9" w:rsidRPr="00D8605C" w:rsidRDefault="00043052" w:rsidP="003C3ECE">
            <w:pPr>
              <w:spacing w:after="120" w:line="240" w:lineRule="auto"/>
              <w:jc w:val="both"/>
              <w:rPr>
                <w:rFonts w:ascii="Times New Roman" w:eastAsia="Times New Roman" w:hAnsi="Times New Roman" w:cs="Times New Roman"/>
                <w:sz w:val="24"/>
                <w:szCs w:val="24"/>
                <w:lang w:eastAsia="lv-LV"/>
              </w:rPr>
            </w:pPr>
            <w:r w:rsidRPr="00E41148">
              <w:rPr>
                <w:rFonts w:ascii="Times New Roman" w:eastAsia="Times New Roman" w:hAnsi="Times New Roman" w:cs="Times New Roman"/>
                <w:sz w:val="24"/>
                <w:szCs w:val="24"/>
                <w:lang w:eastAsia="lv-LV"/>
              </w:rPr>
              <w:t xml:space="preserve">Sabiedrības līdzdalības rezultātā par </w:t>
            </w:r>
            <w:r>
              <w:rPr>
                <w:rFonts w:ascii="Times New Roman" w:eastAsia="Times New Roman" w:hAnsi="Times New Roman" w:cs="Times New Roman"/>
                <w:sz w:val="24"/>
                <w:szCs w:val="24"/>
                <w:lang w:eastAsia="lv-LV"/>
              </w:rPr>
              <w:t xml:space="preserve">noteikumu </w:t>
            </w:r>
            <w:r w:rsidRPr="00E41148">
              <w:rPr>
                <w:rFonts w:ascii="Times New Roman" w:eastAsia="Times New Roman" w:hAnsi="Times New Roman" w:cs="Times New Roman"/>
                <w:sz w:val="24"/>
                <w:szCs w:val="24"/>
                <w:lang w:eastAsia="lv-LV"/>
              </w:rPr>
              <w:t>projektu tika saņemti</w:t>
            </w:r>
            <w:r>
              <w:rPr>
                <w:rFonts w:ascii="Times New Roman" w:eastAsia="Times New Roman" w:hAnsi="Times New Roman" w:cs="Times New Roman"/>
                <w:sz w:val="24"/>
                <w:szCs w:val="24"/>
                <w:lang w:eastAsia="lv-LV"/>
              </w:rPr>
              <w:t xml:space="preserve"> jautājumi</w:t>
            </w:r>
            <w:r w:rsidRPr="00E41148">
              <w:rPr>
                <w:rFonts w:ascii="Times New Roman" w:eastAsia="Times New Roman" w:hAnsi="Times New Roman" w:cs="Times New Roman"/>
                <w:sz w:val="24"/>
                <w:szCs w:val="24"/>
                <w:lang w:eastAsia="lv-LV"/>
              </w:rPr>
              <w:t xml:space="preserve"> no </w:t>
            </w:r>
            <w:r w:rsidRPr="00980ACF">
              <w:rPr>
                <w:rFonts w:ascii="Times New Roman" w:eastAsia="Times New Roman" w:hAnsi="Times New Roman" w:cs="Times New Roman"/>
                <w:sz w:val="24"/>
                <w:szCs w:val="24"/>
                <w:lang w:eastAsia="lv-LV"/>
              </w:rPr>
              <w:t>Latvijas Apdrošinātāju asociācij</w:t>
            </w:r>
            <w:r w:rsidRPr="00E41148">
              <w:rPr>
                <w:rFonts w:ascii="Times New Roman" w:eastAsia="Times New Roman" w:hAnsi="Times New Roman" w:cs="Times New Roman"/>
                <w:sz w:val="24"/>
                <w:szCs w:val="24"/>
                <w:lang w:eastAsia="lv-LV"/>
              </w:rPr>
              <w:t>as.</w:t>
            </w:r>
            <w:r>
              <w:rPr>
                <w:rFonts w:ascii="Times New Roman" w:eastAsia="Times New Roman" w:hAnsi="Times New Roman" w:cs="Times New Roman"/>
                <w:sz w:val="24"/>
                <w:szCs w:val="24"/>
                <w:lang w:eastAsia="lv-LV"/>
              </w:rPr>
              <w:t xml:space="preserve"> </w:t>
            </w:r>
            <w:r w:rsidRPr="00E41148">
              <w:rPr>
                <w:rFonts w:ascii="Times New Roman" w:eastAsia="Times New Roman" w:hAnsi="Times New Roman" w:cs="Times New Roman"/>
                <w:sz w:val="24"/>
                <w:szCs w:val="24"/>
                <w:lang w:eastAsia="lv-LV"/>
              </w:rPr>
              <w:t>To apkopojums ir pievienots anotācijas 2.</w:t>
            </w:r>
            <w:r>
              <w:rPr>
                <w:rFonts w:ascii="Times New Roman" w:eastAsia="Times New Roman" w:hAnsi="Times New Roman" w:cs="Times New Roman"/>
                <w:sz w:val="24"/>
                <w:szCs w:val="24"/>
                <w:lang w:eastAsia="lv-LV"/>
              </w:rPr>
              <w:t> </w:t>
            </w:r>
            <w:r w:rsidRPr="00E41148">
              <w:rPr>
                <w:rFonts w:ascii="Times New Roman" w:eastAsia="Times New Roman" w:hAnsi="Times New Roman" w:cs="Times New Roman"/>
                <w:sz w:val="24"/>
                <w:szCs w:val="24"/>
                <w:lang w:eastAsia="lv-LV"/>
              </w:rPr>
              <w:t>pielikumā.</w:t>
            </w:r>
          </w:p>
        </w:tc>
      </w:tr>
      <w:bookmarkEnd w:id="1"/>
    </w:tbl>
    <w:p w14:paraId="42D2C8D8" w14:textId="77777777" w:rsidR="00856918" w:rsidRPr="00D8605C" w:rsidRDefault="00856918" w:rsidP="003F3684">
      <w:pPr>
        <w:spacing w:after="0" w:line="240" w:lineRule="auto"/>
        <w:rPr>
          <w:rFonts w:ascii="Times New Roman" w:hAnsi="Times New Roman" w:cs="Times New Roman"/>
          <w:sz w:val="24"/>
          <w:szCs w:val="24"/>
        </w:rPr>
      </w:pPr>
    </w:p>
    <w:p w14:paraId="4273F7C4" w14:textId="1509FDB2" w:rsidR="0057094D" w:rsidRDefault="0057094D" w:rsidP="003F3684">
      <w:pPr>
        <w:spacing w:line="240" w:lineRule="auto"/>
        <w:rPr>
          <w:rFonts w:ascii="Times New Roman" w:hAnsi="Times New Roman" w:cs="Times New Roman"/>
          <w:sz w:val="24"/>
          <w:szCs w:val="24"/>
        </w:rPr>
      </w:pPr>
      <w:r>
        <w:rPr>
          <w:rFonts w:ascii="Times New Roman" w:hAnsi="Times New Roman" w:cs="Times New Roman"/>
          <w:sz w:val="24"/>
          <w:szCs w:val="24"/>
        </w:rPr>
        <w:br w:type="page"/>
      </w:r>
    </w:p>
    <w:p w14:paraId="75B1C135" w14:textId="77777777" w:rsidR="0057094D" w:rsidRDefault="0057094D" w:rsidP="003F3684">
      <w:pPr>
        <w:spacing w:after="0" w:line="240" w:lineRule="auto"/>
        <w:jc w:val="right"/>
        <w:rPr>
          <w:rFonts w:ascii="Times New Roman" w:hAnsi="Times New Roman" w:cs="Times New Roman"/>
          <w:sz w:val="24"/>
          <w:szCs w:val="24"/>
        </w:rPr>
        <w:sectPr w:rsidR="0057094D" w:rsidSect="0094753F">
          <w:headerReference w:type="default" r:id="rId11"/>
          <w:pgSz w:w="11906" w:h="16838" w:code="9"/>
          <w:pgMar w:top="1134" w:right="1701" w:bottom="1134" w:left="1134" w:header="709" w:footer="709" w:gutter="0"/>
          <w:cols w:space="708"/>
          <w:titlePg/>
          <w:docGrid w:linePitch="360"/>
        </w:sectPr>
      </w:pPr>
    </w:p>
    <w:p w14:paraId="48E1F52C" w14:textId="63F318B2" w:rsidR="0057094D" w:rsidRPr="00043052" w:rsidRDefault="00043052" w:rsidP="003F3684">
      <w:pPr>
        <w:pStyle w:val="ListParagraph"/>
        <w:numPr>
          <w:ilvl w:val="0"/>
          <w:numId w:val="29"/>
        </w:numPr>
        <w:spacing w:after="0" w:line="240" w:lineRule="auto"/>
        <w:jc w:val="right"/>
        <w:rPr>
          <w:rFonts w:ascii="Times New Roman" w:hAnsi="Times New Roman" w:cs="Times New Roman"/>
          <w:sz w:val="24"/>
          <w:szCs w:val="24"/>
        </w:rPr>
      </w:pPr>
      <w:r>
        <w:rPr>
          <w:rFonts w:ascii="Times New Roman" w:hAnsi="Times New Roman" w:cs="Times New Roman"/>
          <w:sz w:val="24"/>
          <w:szCs w:val="24"/>
        </w:rPr>
        <w:lastRenderedPageBreak/>
        <w:t>p</w:t>
      </w:r>
      <w:r w:rsidR="0057094D" w:rsidRPr="00043052">
        <w:rPr>
          <w:rFonts w:ascii="Times New Roman" w:hAnsi="Times New Roman" w:cs="Times New Roman"/>
          <w:sz w:val="24"/>
          <w:szCs w:val="24"/>
        </w:rPr>
        <w:t>ielikums</w:t>
      </w:r>
    </w:p>
    <w:p w14:paraId="3B5641DF" w14:textId="1F8781A9" w:rsidR="0011032F" w:rsidRPr="0057094D" w:rsidRDefault="0057094D" w:rsidP="003F3684">
      <w:pPr>
        <w:spacing w:after="0" w:line="240" w:lineRule="auto"/>
        <w:jc w:val="right"/>
        <w:rPr>
          <w:rFonts w:ascii="Times New Roman" w:hAnsi="Times New Roman" w:cs="Times New Roman"/>
          <w:sz w:val="24"/>
          <w:szCs w:val="24"/>
        </w:rPr>
      </w:pPr>
      <w:r w:rsidRPr="0057094D">
        <w:rPr>
          <w:rFonts w:ascii="Times New Roman" w:hAnsi="Times New Roman" w:cs="Times New Roman"/>
          <w:sz w:val="24"/>
          <w:szCs w:val="24"/>
        </w:rPr>
        <w:t>Latvijas Bankas noteikumu projekta anotācijai</w:t>
      </w:r>
    </w:p>
    <w:p w14:paraId="2F9BE045" w14:textId="77777777" w:rsidR="0057094D" w:rsidRPr="00EC38D5" w:rsidRDefault="0057094D" w:rsidP="003F3684">
      <w:pPr>
        <w:spacing w:after="0" w:line="240" w:lineRule="auto"/>
        <w:jc w:val="center"/>
        <w:rPr>
          <w:rFonts w:ascii="Times New Roman" w:hAnsi="Times New Roman" w:cs="Times New Roman"/>
          <w:b/>
          <w:color w:val="000000" w:themeColor="text1"/>
          <w:sz w:val="24"/>
          <w:szCs w:val="24"/>
        </w:rPr>
      </w:pPr>
    </w:p>
    <w:p w14:paraId="4CEBAA78" w14:textId="24D8E37C" w:rsidR="0057094D" w:rsidRPr="00EC38D5" w:rsidRDefault="0057094D" w:rsidP="003F3684">
      <w:pPr>
        <w:spacing w:after="0" w:line="240" w:lineRule="auto"/>
        <w:jc w:val="center"/>
        <w:rPr>
          <w:rFonts w:ascii="Times New Roman" w:hAnsi="Times New Roman" w:cs="Times New Roman"/>
          <w:b/>
          <w:color w:val="000000" w:themeColor="text1"/>
          <w:sz w:val="24"/>
          <w:szCs w:val="24"/>
        </w:rPr>
      </w:pPr>
      <w:r w:rsidRPr="00EC38D5">
        <w:rPr>
          <w:rFonts w:ascii="Times New Roman" w:hAnsi="Times New Roman" w:cs="Times New Roman"/>
          <w:b/>
          <w:color w:val="000000" w:themeColor="text1"/>
          <w:sz w:val="24"/>
          <w:szCs w:val="24"/>
        </w:rPr>
        <w:t>Eiropas Savienības tiesību aktu pārņemšanas/ieviešanas tabula</w:t>
      </w:r>
    </w:p>
    <w:p w14:paraId="07F7A36D" w14:textId="77777777" w:rsidR="0057094D" w:rsidRPr="00EC38D5" w:rsidRDefault="0057094D" w:rsidP="003F3684">
      <w:pPr>
        <w:spacing w:after="0" w:line="240" w:lineRule="auto"/>
        <w:jc w:val="center"/>
        <w:rPr>
          <w:rFonts w:ascii="Times New Roman" w:hAnsi="Times New Roman" w:cs="Times New Roman"/>
          <w:b/>
          <w:color w:val="000000" w:themeColor="text1"/>
          <w:sz w:val="24"/>
          <w:szCs w:val="24"/>
        </w:rPr>
      </w:pPr>
    </w:p>
    <w:p w14:paraId="42453A4E" w14:textId="77777777" w:rsidR="0057094D" w:rsidRPr="00EC38D5" w:rsidRDefault="0057094D" w:rsidP="003F3684">
      <w:pPr>
        <w:spacing w:after="0" w:line="240" w:lineRule="auto"/>
        <w:rPr>
          <w:rFonts w:ascii="Times New Roman" w:hAnsi="Times New Roman" w:cs="Times New Roman"/>
          <w:b/>
          <w:color w:val="000000" w:themeColor="text1"/>
          <w:sz w:val="24"/>
          <w:szCs w:val="24"/>
        </w:rPr>
      </w:pPr>
    </w:p>
    <w:p w14:paraId="1A01C65E" w14:textId="77777777" w:rsidR="00043052" w:rsidRPr="00EC38D5" w:rsidRDefault="0057094D" w:rsidP="003F3684">
      <w:pPr>
        <w:spacing w:after="0" w:line="240" w:lineRule="auto"/>
        <w:rPr>
          <w:rFonts w:ascii="Times New Roman" w:hAnsi="Times New Roman" w:cs="Times New Roman"/>
          <w:b/>
          <w:color w:val="000000" w:themeColor="text1"/>
          <w:sz w:val="24"/>
          <w:szCs w:val="24"/>
        </w:rPr>
      </w:pPr>
      <w:r w:rsidRPr="00EC38D5">
        <w:rPr>
          <w:rFonts w:ascii="Times New Roman" w:hAnsi="Times New Roman" w:cs="Times New Roman"/>
          <w:b/>
          <w:color w:val="000000" w:themeColor="text1"/>
          <w:sz w:val="24"/>
          <w:szCs w:val="24"/>
        </w:rPr>
        <w:t>Latvijas Bankas noteikumu projekta nosaukums:</w:t>
      </w:r>
      <w:r w:rsidRPr="00EC38D5">
        <w:rPr>
          <w:rFonts w:ascii="Times New Roman" w:hAnsi="Times New Roman" w:cs="Times New Roman"/>
          <w:bCs/>
          <w:color w:val="000000" w:themeColor="text1"/>
          <w:sz w:val="24"/>
          <w:szCs w:val="24"/>
        </w:rPr>
        <w:t xml:space="preserve"> </w:t>
      </w:r>
      <w:r w:rsidR="00043052">
        <w:rPr>
          <w:rFonts w:ascii="Times New Roman" w:hAnsi="Times New Roman" w:cs="Times New Roman"/>
          <w:bCs/>
          <w:color w:val="000000" w:themeColor="text1"/>
          <w:sz w:val="24"/>
          <w:szCs w:val="24"/>
        </w:rPr>
        <w:t>Noteikumi par minimālo a</w:t>
      </w:r>
      <w:r w:rsidR="00043052" w:rsidRPr="00EC38D5">
        <w:rPr>
          <w:rFonts w:ascii="Times New Roman" w:hAnsi="Times New Roman" w:cs="Times New Roman"/>
          <w:bCs/>
          <w:color w:val="000000" w:themeColor="text1"/>
          <w:sz w:val="24"/>
          <w:szCs w:val="24"/>
        </w:rPr>
        <w:t>pdrošināšanas vai pārapdrošināšanas izplatīšanai nepieciešamo zināšanu un prasmju apjom</w:t>
      </w:r>
      <w:r w:rsidR="00043052">
        <w:rPr>
          <w:rFonts w:ascii="Times New Roman" w:hAnsi="Times New Roman" w:cs="Times New Roman"/>
          <w:bCs/>
          <w:color w:val="000000" w:themeColor="text1"/>
          <w:sz w:val="24"/>
          <w:szCs w:val="24"/>
        </w:rPr>
        <w:t>u</w:t>
      </w:r>
      <w:r w:rsidR="00043052" w:rsidRPr="00EC38D5">
        <w:rPr>
          <w:rFonts w:ascii="Times New Roman" w:hAnsi="Times New Roman" w:cs="Times New Roman"/>
          <w:bCs/>
          <w:color w:val="000000" w:themeColor="text1"/>
          <w:sz w:val="24"/>
          <w:szCs w:val="24"/>
        </w:rPr>
        <w:t xml:space="preserve"> (turpmāk</w:t>
      </w:r>
      <w:r w:rsidR="00043052">
        <w:rPr>
          <w:rFonts w:ascii="Times New Roman" w:hAnsi="Times New Roman" w:cs="Times New Roman"/>
          <w:bCs/>
          <w:color w:val="000000" w:themeColor="text1"/>
          <w:sz w:val="24"/>
          <w:szCs w:val="24"/>
        </w:rPr>
        <w:t> </w:t>
      </w:r>
      <w:r w:rsidR="00043052" w:rsidRPr="00EC38D5">
        <w:rPr>
          <w:rFonts w:ascii="Times New Roman" w:hAnsi="Times New Roman" w:cs="Times New Roman"/>
          <w:bCs/>
          <w:color w:val="000000" w:themeColor="text1"/>
          <w:sz w:val="24"/>
          <w:szCs w:val="24"/>
        </w:rPr>
        <w:t xml:space="preserve">– </w:t>
      </w:r>
      <w:r w:rsidR="00043052">
        <w:rPr>
          <w:rFonts w:ascii="Times New Roman" w:hAnsi="Times New Roman" w:cs="Times New Roman"/>
          <w:bCs/>
          <w:color w:val="000000" w:themeColor="text1"/>
          <w:sz w:val="24"/>
          <w:szCs w:val="24"/>
        </w:rPr>
        <w:t xml:space="preserve">noteikumu </w:t>
      </w:r>
      <w:r w:rsidR="00043052" w:rsidRPr="00EC38D5">
        <w:rPr>
          <w:rFonts w:ascii="Times New Roman" w:hAnsi="Times New Roman" w:cs="Times New Roman"/>
          <w:bCs/>
          <w:color w:val="000000" w:themeColor="text1"/>
          <w:sz w:val="24"/>
          <w:szCs w:val="24"/>
        </w:rPr>
        <w:t>projekts)</w:t>
      </w:r>
    </w:p>
    <w:p w14:paraId="5123C99B" w14:textId="77777777" w:rsidR="00043052" w:rsidRPr="00EC38D5" w:rsidRDefault="00043052" w:rsidP="003F3684">
      <w:pPr>
        <w:spacing w:after="0" w:line="240" w:lineRule="auto"/>
        <w:rPr>
          <w:rFonts w:ascii="Times New Roman" w:hAnsi="Times New Roman" w:cs="Times New Roman"/>
          <w:b/>
          <w:color w:val="000000" w:themeColor="text1"/>
          <w:sz w:val="24"/>
          <w:szCs w:val="24"/>
        </w:rPr>
      </w:pPr>
    </w:p>
    <w:p w14:paraId="64FA27C2" w14:textId="77777777" w:rsidR="00043052" w:rsidRPr="00EC38D5" w:rsidRDefault="00043052" w:rsidP="003F3684">
      <w:pPr>
        <w:spacing w:after="0" w:line="240" w:lineRule="auto"/>
        <w:rPr>
          <w:rFonts w:ascii="Times New Roman" w:hAnsi="Times New Roman" w:cs="Times New Roman"/>
          <w:bCs/>
          <w:color w:val="000000" w:themeColor="text1"/>
          <w:sz w:val="24"/>
          <w:szCs w:val="24"/>
        </w:rPr>
      </w:pPr>
      <w:r w:rsidRPr="00EC38D5">
        <w:rPr>
          <w:rFonts w:ascii="Times New Roman" w:hAnsi="Times New Roman" w:cs="Times New Roman"/>
          <w:b/>
          <w:color w:val="000000" w:themeColor="text1"/>
          <w:sz w:val="24"/>
          <w:szCs w:val="24"/>
        </w:rPr>
        <w:t>Eiropas Savienības tiesību akta nosaukums:</w:t>
      </w:r>
      <w:r w:rsidRPr="00EC38D5">
        <w:rPr>
          <w:rFonts w:ascii="Times New Roman" w:hAnsi="Times New Roman" w:cs="Times New Roman"/>
          <w:bCs/>
          <w:color w:val="000000" w:themeColor="text1"/>
          <w:sz w:val="24"/>
          <w:szCs w:val="24"/>
        </w:rPr>
        <w:t xml:space="preserve"> Eiropas Parlamenta un Padomes </w:t>
      </w:r>
      <w:r w:rsidRPr="00864F96">
        <w:rPr>
          <w:rFonts w:ascii="Times New Roman" w:hAnsi="Times New Roman" w:cs="Times New Roman"/>
          <w:bCs/>
          <w:color w:val="000000" w:themeColor="text1"/>
          <w:sz w:val="24"/>
          <w:szCs w:val="24"/>
        </w:rPr>
        <w:t>2016.</w:t>
      </w:r>
      <w:r>
        <w:rPr>
          <w:rFonts w:ascii="Times New Roman" w:hAnsi="Times New Roman" w:cs="Times New Roman"/>
          <w:bCs/>
          <w:color w:val="000000" w:themeColor="text1"/>
          <w:sz w:val="24"/>
          <w:szCs w:val="24"/>
        </w:rPr>
        <w:t> </w:t>
      </w:r>
      <w:r w:rsidRPr="00864F96">
        <w:rPr>
          <w:rFonts w:ascii="Times New Roman" w:hAnsi="Times New Roman" w:cs="Times New Roman"/>
          <w:bCs/>
          <w:color w:val="000000" w:themeColor="text1"/>
          <w:sz w:val="24"/>
          <w:szCs w:val="24"/>
        </w:rPr>
        <w:t>gada 20.</w:t>
      </w:r>
      <w:r>
        <w:rPr>
          <w:rFonts w:ascii="Times New Roman" w:hAnsi="Times New Roman" w:cs="Times New Roman"/>
          <w:bCs/>
          <w:color w:val="000000" w:themeColor="text1"/>
          <w:sz w:val="24"/>
          <w:szCs w:val="24"/>
        </w:rPr>
        <w:t> </w:t>
      </w:r>
      <w:r w:rsidRPr="00864F96">
        <w:rPr>
          <w:rFonts w:ascii="Times New Roman" w:hAnsi="Times New Roman" w:cs="Times New Roman"/>
          <w:bCs/>
          <w:color w:val="000000" w:themeColor="text1"/>
          <w:sz w:val="24"/>
          <w:szCs w:val="24"/>
        </w:rPr>
        <w:t>janvār</w:t>
      </w:r>
      <w:r>
        <w:rPr>
          <w:rFonts w:ascii="Times New Roman" w:hAnsi="Times New Roman" w:cs="Times New Roman"/>
          <w:bCs/>
          <w:color w:val="000000" w:themeColor="text1"/>
          <w:sz w:val="24"/>
          <w:szCs w:val="24"/>
        </w:rPr>
        <w:t>a d</w:t>
      </w:r>
      <w:r w:rsidRPr="00EC38D5">
        <w:rPr>
          <w:rFonts w:ascii="Times New Roman" w:hAnsi="Times New Roman" w:cs="Times New Roman"/>
          <w:bCs/>
          <w:color w:val="000000" w:themeColor="text1"/>
          <w:sz w:val="24"/>
          <w:szCs w:val="24"/>
        </w:rPr>
        <w:t>irektīva (ES) 2016/97 par apdrošināšanas izplatīšanu (pārstrādāta redakcija) (turpmāk</w:t>
      </w:r>
      <w:r>
        <w:rPr>
          <w:rFonts w:ascii="Times New Roman" w:hAnsi="Times New Roman" w:cs="Times New Roman"/>
          <w:bCs/>
          <w:color w:val="000000" w:themeColor="text1"/>
          <w:sz w:val="24"/>
          <w:szCs w:val="24"/>
        </w:rPr>
        <w:t> </w:t>
      </w:r>
      <w:r w:rsidRPr="00EC38D5">
        <w:rPr>
          <w:rFonts w:ascii="Times New Roman" w:hAnsi="Times New Roman" w:cs="Times New Roman"/>
          <w:bCs/>
          <w:color w:val="000000" w:themeColor="text1"/>
          <w:sz w:val="24"/>
          <w:szCs w:val="24"/>
        </w:rPr>
        <w:t>– Direktīva)</w:t>
      </w:r>
    </w:p>
    <w:p w14:paraId="6BD41F41" w14:textId="77777777" w:rsidR="00043052" w:rsidRPr="00EC38D5" w:rsidRDefault="00043052" w:rsidP="003F3684">
      <w:pPr>
        <w:spacing w:line="240" w:lineRule="auto"/>
        <w:rPr>
          <w:rFonts w:ascii="Times New Roman" w:hAnsi="Times New Roman" w:cs="Times New Roman"/>
          <w:b/>
          <w:color w:val="000000" w:themeColor="text1"/>
          <w:sz w:val="24"/>
          <w:szCs w:val="24"/>
        </w:rPr>
      </w:pPr>
    </w:p>
    <w:tbl>
      <w:tblPr>
        <w:tblStyle w:val="TableGrid"/>
        <w:tblW w:w="14628" w:type="dxa"/>
        <w:tblLook w:val="04A0" w:firstRow="1" w:lastRow="0" w:firstColumn="1" w:lastColumn="0" w:noHBand="0" w:noVBand="1"/>
      </w:tblPr>
      <w:tblGrid>
        <w:gridCol w:w="2438"/>
        <w:gridCol w:w="2438"/>
        <w:gridCol w:w="2438"/>
        <w:gridCol w:w="2438"/>
        <w:gridCol w:w="2438"/>
        <w:gridCol w:w="2438"/>
      </w:tblGrid>
      <w:tr w:rsidR="00043052" w:rsidRPr="0057094D" w14:paraId="1D430342" w14:textId="77777777" w:rsidTr="00EC3490">
        <w:tc>
          <w:tcPr>
            <w:tcW w:w="2438" w:type="dxa"/>
          </w:tcPr>
          <w:p w14:paraId="43C00264" w14:textId="77777777" w:rsidR="00043052" w:rsidRPr="0057094D" w:rsidRDefault="00043052" w:rsidP="003F3684">
            <w:pPr>
              <w:jc w:val="left"/>
              <w:rPr>
                <w:color w:val="000000" w:themeColor="text1"/>
                <w:sz w:val="24"/>
                <w:szCs w:val="24"/>
              </w:rPr>
            </w:pPr>
            <w:r w:rsidRPr="0057094D">
              <w:rPr>
                <w:b/>
                <w:bCs/>
                <w:color w:val="000000" w:themeColor="text1"/>
                <w:sz w:val="24"/>
                <w:szCs w:val="24"/>
              </w:rPr>
              <w:t xml:space="preserve">Eiropas Savienības tiesību akta pants, punkts vai apakšpunkts, kurā paredzētās prasības Latvijā jāizpilda </w:t>
            </w:r>
            <w:r w:rsidRPr="0057094D">
              <w:rPr>
                <w:i/>
                <w:iCs/>
                <w:color w:val="000000" w:themeColor="text1"/>
                <w:sz w:val="24"/>
                <w:szCs w:val="24"/>
              </w:rPr>
              <w:t>(Norāda pēc iespējas konkrētāku teksta vienību)</w:t>
            </w:r>
          </w:p>
        </w:tc>
        <w:tc>
          <w:tcPr>
            <w:tcW w:w="2438" w:type="dxa"/>
          </w:tcPr>
          <w:p w14:paraId="382880E2" w14:textId="77777777" w:rsidR="00043052" w:rsidRPr="0057094D" w:rsidRDefault="00043052" w:rsidP="003F3684">
            <w:pPr>
              <w:jc w:val="left"/>
              <w:rPr>
                <w:b/>
                <w:bCs/>
                <w:color w:val="000000" w:themeColor="text1"/>
                <w:sz w:val="24"/>
                <w:szCs w:val="24"/>
              </w:rPr>
            </w:pPr>
            <w:r w:rsidRPr="0057094D">
              <w:rPr>
                <w:b/>
                <w:bCs/>
                <w:color w:val="000000" w:themeColor="text1"/>
                <w:sz w:val="24"/>
                <w:szCs w:val="24"/>
              </w:rPr>
              <w:t xml:space="preserve">Projekta punkts vai apakšpunkts, kas izpilda A ailē minēto prasību </w:t>
            </w:r>
          </w:p>
          <w:p w14:paraId="04E52DAE" w14:textId="77777777" w:rsidR="00043052" w:rsidRPr="0057094D" w:rsidRDefault="00043052" w:rsidP="003F3684">
            <w:pPr>
              <w:jc w:val="left"/>
              <w:rPr>
                <w:b/>
                <w:bCs/>
                <w:color w:val="000000" w:themeColor="text1"/>
                <w:sz w:val="24"/>
                <w:szCs w:val="24"/>
              </w:rPr>
            </w:pPr>
            <w:r w:rsidRPr="0057094D">
              <w:rPr>
                <w:i/>
                <w:iCs/>
                <w:color w:val="000000" w:themeColor="text1"/>
                <w:sz w:val="24"/>
                <w:szCs w:val="24"/>
              </w:rPr>
              <w:t>(Norāda pēc iespējas konkrētāku teksta vienību)</w:t>
            </w:r>
          </w:p>
        </w:tc>
        <w:tc>
          <w:tcPr>
            <w:tcW w:w="2438" w:type="dxa"/>
          </w:tcPr>
          <w:p w14:paraId="67161BF0" w14:textId="77777777" w:rsidR="00043052" w:rsidRPr="0057094D" w:rsidRDefault="00043052" w:rsidP="003F3684">
            <w:pPr>
              <w:jc w:val="left"/>
              <w:rPr>
                <w:b/>
                <w:bCs/>
                <w:color w:val="000000" w:themeColor="text1"/>
                <w:sz w:val="24"/>
                <w:szCs w:val="24"/>
              </w:rPr>
            </w:pPr>
            <w:r w:rsidRPr="0057094D">
              <w:rPr>
                <w:b/>
                <w:bCs/>
                <w:color w:val="000000" w:themeColor="text1"/>
                <w:sz w:val="24"/>
                <w:szCs w:val="24"/>
              </w:rPr>
              <w:t xml:space="preserve">Vai A ailē minētā prasība ar B ailē minēto projekta punktu vai apakšpunktu tiek izpildīta pilnībā vai daļēji? </w:t>
            </w:r>
          </w:p>
          <w:p w14:paraId="563ABB13" w14:textId="77777777" w:rsidR="00043052" w:rsidRPr="0057094D" w:rsidRDefault="00043052" w:rsidP="003F3684">
            <w:pPr>
              <w:jc w:val="left"/>
              <w:rPr>
                <w:b/>
                <w:bCs/>
                <w:color w:val="000000" w:themeColor="text1"/>
                <w:sz w:val="24"/>
                <w:szCs w:val="24"/>
              </w:rPr>
            </w:pPr>
            <w:r w:rsidRPr="0057094D">
              <w:rPr>
                <w:i/>
                <w:iCs/>
                <w:color w:val="000000" w:themeColor="text1"/>
                <w:sz w:val="24"/>
                <w:szCs w:val="24"/>
              </w:rPr>
              <w:t>(Ja daļēji, norāda, kur un kā ir vai tiks nodrošināta prasības pilnīga izpilde)</w:t>
            </w:r>
          </w:p>
        </w:tc>
        <w:tc>
          <w:tcPr>
            <w:tcW w:w="2438" w:type="dxa"/>
          </w:tcPr>
          <w:p w14:paraId="2627AF88" w14:textId="77777777" w:rsidR="00043052" w:rsidRPr="0057094D" w:rsidRDefault="00043052" w:rsidP="003F3684">
            <w:pPr>
              <w:jc w:val="left"/>
              <w:rPr>
                <w:b/>
                <w:bCs/>
                <w:color w:val="000000" w:themeColor="text1"/>
                <w:sz w:val="24"/>
                <w:szCs w:val="24"/>
              </w:rPr>
            </w:pPr>
            <w:r w:rsidRPr="0057094D">
              <w:rPr>
                <w:b/>
                <w:bCs/>
                <w:color w:val="000000" w:themeColor="text1"/>
                <w:sz w:val="24"/>
                <w:szCs w:val="24"/>
              </w:rPr>
              <w:t xml:space="preserve">Vai B ailē norādītais projekta punkts vai apakšpunkts paredz stingrākas prasības, nekā A ailē minētā prasība </w:t>
            </w:r>
          </w:p>
          <w:p w14:paraId="5B85AFE6" w14:textId="77777777" w:rsidR="00043052" w:rsidRPr="0057094D" w:rsidRDefault="00043052" w:rsidP="003F3684">
            <w:pPr>
              <w:jc w:val="left"/>
              <w:rPr>
                <w:b/>
                <w:bCs/>
                <w:color w:val="000000" w:themeColor="text1"/>
                <w:sz w:val="24"/>
                <w:szCs w:val="24"/>
              </w:rPr>
            </w:pPr>
            <w:r w:rsidRPr="0057094D">
              <w:rPr>
                <w:i/>
                <w:iCs/>
                <w:color w:val="000000" w:themeColor="text1"/>
                <w:sz w:val="24"/>
                <w:szCs w:val="24"/>
              </w:rPr>
              <w:t>(Ja paredz stingrākas prasības, norāda pamatojumu šādu stingrāku prasību nepieciešamībai)</w:t>
            </w:r>
          </w:p>
        </w:tc>
        <w:tc>
          <w:tcPr>
            <w:tcW w:w="2438" w:type="dxa"/>
          </w:tcPr>
          <w:p w14:paraId="32B9ECF0" w14:textId="77777777" w:rsidR="00043052" w:rsidRPr="0057094D" w:rsidRDefault="00043052" w:rsidP="003F3684">
            <w:pPr>
              <w:jc w:val="left"/>
              <w:rPr>
                <w:b/>
                <w:bCs/>
                <w:color w:val="000000" w:themeColor="text1"/>
                <w:sz w:val="24"/>
                <w:szCs w:val="24"/>
              </w:rPr>
            </w:pPr>
            <w:r w:rsidRPr="0057094D">
              <w:rPr>
                <w:b/>
                <w:bCs/>
                <w:color w:val="000000" w:themeColor="text1"/>
                <w:sz w:val="24"/>
                <w:szCs w:val="24"/>
              </w:rPr>
              <w:t xml:space="preserve">Vai A ailē minētā prasība ir jāizpilda obligāti? </w:t>
            </w:r>
          </w:p>
          <w:p w14:paraId="21C3799F" w14:textId="77777777" w:rsidR="00043052" w:rsidRPr="0057094D" w:rsidRDefault="00043052" w:rsidP="003F3684">
            <w:pPr>
              <w:jc w:val="left"/>
              <w:rPr>
                <w:i/>
                <w:iCs/>
                <w:color w:val="000000" w:themeColor="text1"/>
                <w:sz w:val="24"/>
                <w:szCs w:val="24"/>
              </w:rPr>
            </w:pPr>
            <w:r w:rsidRPr="0057094D">
              <w:rPr>
                <w:i/>
                <w:iCs/>
                <w:color w:val="000000" w:themeColor="text1"/>
                <w:sz w:val="24"/>
                <w:szCs w:val="24"/>
              </w:rPr>
              <w:t>(Ja Eiropas Savienības tiesību akts paredz izvēles iespēju, norāda, vai un kādēļ šī rīcības brīvība Latvijā ir vai nav jāizmanto)</w:t>
            </w:r>
          </w:p>
          <w:p w14:paraId="631D98B5" w14:textId="77777777" w:rsidR="00043052" w:rsidRPr="0057094D" w:rsidRDefault="00043052" w:rsidP="003F3684">
            <w:pPr>
              <w:jc w:val="left"/>
              <w:rPr>
                <w:b/>
                <w:bCs/>
                <w:color w:val="000000" w:themeColor="text1"/>
                <w:sz w:val="24"/>
                <w:szCs w:val="24"/>
              </w:rPr>
            </w:pPr>
          </w:p>
          <w:p w14:paraId="017850B1" w14:textId="77777777" w:rsidR="00043052" w:rsidRPr="0057094D" w:rsidRDefault="00043052" w:rsidP="003F3684">
            <w:pPr>
              <w:jc w:val="left"/>
              <w:rPr>
                <w:b/>
                <w:bCs/>
                <w:color w:val="000000" w:themeColor="text1"/>
                <w:sz w:val="24"/>
                <w:szCs w:val="24"/>
              </w:rPr>
            </w:pPr>
          </w:p>
        </w:tc>
        <w:tc>
          <w:tcPr>
            <w:tcW w:w="2438" w:type="dxa"/>
          </w:tcPr>
          <w:p w14:paraId="7FBC5037" w14:textId="77777777" w:rsidR="00043052" w:rsidRPr="00EC38D5" w:rsidRDefault="00043052" w:rsidP="003F3684">
            <w:pPr>
              <w:jc w:val="left"/>
              <w:rPr>
                <w:rStyle w:val="cf01"/>
                <w:rFonts w:ascii="Times New Roman" w:hAnsi="Times New Roman" w:cs="Times New Roman"/>
                <w:b/>
                <w:bCs/>
                <w:sz w:val="24"/>
                <w:szCs w:val="24"/>
              </w:rPr>
            </w:pPr>
            <w:r w:rsidRPr="00EC38D5">
              <w:rPr>
                <w:rStyle w:val="cf01"/>
                <w:rFonts w:ascii="Times New Roman" w:hAnsi="Times New Roman" w:cs="Times New Roman"/>
                <w:b/>
                <w:bCs/>
                <w:sz w:val="24"/>
                <w:szCs w:val="24"/>
              </w:rPr>
              <w:t>Vai A ailē minētais Eiropas Savienības tiesību akts paredz dalībvalsts paziņošanas pienākumu Eiropas Savienības institūcijām?</w:t>
            </w:r>
          </w:p>
          <w:p w14:paraId="765E5DD7" w14:textId="77777777" w:rsidR="00043052" w:rsidRPr="0057094D" w:rsidRDefault="00043052" w:rsidP="003F3684">
            <w:pPr>
              <w:jc w:val="left"/>
              <w:rPr>
                <w:b/>
                <w:bCs/>
                <w:color w:val="000000" w:themeColor="text1"/>
                <w:sz w:val="24"/>
                <w:szCs w:val="24"/>
              </w:rPr>
            </w:pPr>
            <w:r w:rsidRPr="00EC38D5">
              <w:rPr>
                <w:rStyle w:val="cf01"/>
                <w:rFonts w:ascii="Times New Roman" w:hAnsi="Times New Roman" w:cs="Times New Roman"/>
                <w:i/>
                <w:iCs/>
                <w:sz w:val="24"/>
                <w:szCs w:val="24"/>
              </w:rPr>
              <w:t>(Ja paredz, norāda, kas šo paziņošanas pienākumu izpildīs)</w:t>
            </w:r>
          </w:p>
        </w:tc>
      </w:tr>
      <w:tr w:rsidR="00043052" w:rsidRPr="0057094D" w14:paraId="5A4F4A51" w14:textId="77777777" w:rsidTr="00EC3490">
        <w:tc>
          <w:tcPr>
            <w:tcW w:w="2438" w:type="dxa"/>
          </w:tcPr>
          <w:p w14:paraId="2EE0C216" w14:textId="77777777" w:rsidR="00043052" w:rsidRPr="0057094D" w:rsidRDefault="00043052" w:rsidP="003F3684">
            <w:pPr>
              <w:jc w:val="center"/>
              <w:rPr>
                <w:color w:val="000000" w:themeColor="text1"/>
                <w:sz w:val="24"/>
                <w:szCs w:val="24"/>
              </w:rPr>
            </w:pPr>
            <w:r w:rsidRPr="0057094D">
              <w:rPr>
                <w:color w:val="000000" w:themeColor="text1"/>
                <w:sz w:val="24"/>
                <w:szCs w:val="24"/>
              </w:rPr>
              <w:t>A</w:t>
            </w:r>
          </w:p>
        </w:tc>
        <w:tc>
          <w:tcPr>
            <w:tcW w:w="2438" w:type="dxa"/>
          </w:tcPr>
          <w:p w14:paraId="7F8287ED" w14:textId="77777777" w:rsidR="00043052" w:rsidRPr="0057094D" w:rsidRDefault="00043052" w:rsidP="003F3684">
            <w:pPr>
              <w:jc w:val="center"/>
              <w:rPr>
                <w:color w:val="000000" w:themeColor="text1"/>
                <w:sz w:val="24"/>
                <w:szCs w:val="24"/>
              </w:rPr>
            </w:pPr>
            <w:r w:rsidRPr="0057094D">
              <w:rPr>
                <w:color w:val="000000" w:themeColor="text1"/>
                <w:sz w:val="24"/>
                <w:szCs w:val="24"/>
              </w:rPr>
              <w:t>B</w:t>
            </w:r>
          </w:p>
        </w:tc>
        <w:tc>
          <w:tcPr>
            <w:tcW w:w="2438" w:type="dxa"/>
          </w:tcPr>
          <w:p w14:paraId="4DA5894E" w14:textId="77777777" w:rsidR="00043052" w:rsidRPr="0057094D" w:rsidRDefault="00043052" w:rsidP="003F3684">
            <w:pPr>
              <w:jc w:val="center"/>
              <w:rPr>
                <w:color w:val="000000" w:themeColor="text1"/>
                <w:sz w:val="24"/>
                <w:szCs w:val="24"/>
              </w:rPr>
            </w:pPr>
            <w:r w:rsidRPr="0057094D">
              <w:rPr>
                <w:color w:val="000000" w:themeColor="text1"/>
                <w:sz w:val="24"/>
                <w:szCs w:val="24"/>
              </w:rPr>
              <w:t>C</w:t>
            </w:r>
          </w:p>
        </w:tc>
        <w:tc>
          <w:tcPr>
            <w:tcW w:w="2438" w:type="dxa"/>
          </w:tcPr>
          <w:p w14:paraId="62915910" w14:textId="77777777" w:rsidR="00043052" w:rsidRPr="0057094D" w:rsidRDefault="00043052" w:rsidP="003F3684">
            <w:pPr>
              <w:jc w:val="center"/>
              <w:rPr>
                <w:color w:val="000000" w:themeColor="text1"/>
                <w:sz w:val="24"/>
                <w:szCs w:val="24"/>
              </w:rPr>
            </w:pPr>
            <w:r w:rsidRPr="0057094D">
              <w:rPr>
                <w:color w:val="000000" w:themeColor="text1"/>
                <w:sz w:val="24"/>
                <w:szCs w:val="24"/>
              </w:rPr>
              <w:t>D</w:t>
            </w:r>
          </w:p>
        </w:tc>
        <w:tc>
          <w:tcPr>
            <w:tcW w:w="2438" w:type="dxa"/>
          </w:tcPr>
          <w:p w14:paraId="7D12B1F2" w14:textId="77777777" w:rsidR="00043052" w:rsidRPr="0057094D" w:rsidRDefault="00043052" w:rsidP="003F3684">
            <w:pPr>
              <w:jc w:val="center"/>
              <w:rPr>
                <w:color w:val="000000" w:themeColor="text1"/>
                <w:sz w:val="24"/>
                <w:szCs w:val="24"/>
              </w:rPr>
            </w:pPr>
            <w:r w:rsidRPr="0057094D">
              <w:rPr>
                <w:color w:val="000000" w:themeColor="text1"/>
                <w:sz w:val="24"/>
                <w:szCs w:val="24"/>
              </w:rPr>
              <w:t>E</w:t>
            </w:r>
          </w:p>
        </w:tc>
        <w:tc>
          <w:tcPr>
            <w:tcW w:w="2438" w:type="dxa"/>
          </w:tcPr>
          <w:p w14:paraId="514189C6" w14:textId="77777777" w:rsidR="00043052" w:rsidRPr="0057094D" w:rsidRDefault="00043052" w:rsidP="003F3684">
            <w:pPr>
              <w:jc w:val="center"/>
              <w:rPr>
                <w:color w:val="000000" w:themeColor="text1"/>
                <w:sz w:val="24"/>
                <w:szCs w:val="24"/>
              </w:rPr>
            </w:pPr>
            <w:r w:rsidRPr="0057094D">
              <w:rPr>
                <w:color w:val="000000" w:themeColor="text1"/>
                <w:sz w:val="24"/>
                <w:szCs w:val="24"/>
              </w:rPr>
              <w:t>F</w:t>
            </w:r>
          </w:p>
        </w:tc>
      </w:tr>
      <w:tr w:rsidR="00043052" w:rsidRPr="0057094D" w14:paraId="729FC048" w14:textId="77777777" w:rsidTr="00EC3490">
        <w:tc>
          <w:tcPr>
            <w:tcW w:w="2438" w:type="dxa"/>
          </w:tcPr>
          <w:p w14:paraId="2EE2FA04" w14:textId="77777777" w:rsidR="00043052" w:rsidRPr="00EC38D5" w:rsidRDefault="00043052" w:rsidP="003F3684">
            <w:pPr>
              <w:jc w:val="left"/>
              <w:rPr>
                <w:rStyle w:val="cf01"/>
                <w:rFonts w:ascii="Times New Roman" w:hAnsi="Times New Roman" w:cs="Times New Roman"/>
                <w:sz w:val="24"/>
                <w:szCs w:val="24"/>
              </w:rPr>
            </w:pPr>
          </w:p>
          <w:p w14:paraId="549E3734" w14:textId="77777777" w:rsidR="00043052" w:rsidRPr="0057094D" w:rsidRDefault="00043052" w:rsidP="003F3684">
            <w:pPr>
              <w:jc w:val="left"/>
              <w:rPr>
                <w:color w:val="000000" w:themeColor="text1"/>
                <w:sz w:val="24"/>
                <w:szCs w:val="24"/>
              </w:rPr>
            </w:pPr>
            <w:r w:rsidRPr="00EC38D5">
              <w:rPr>
                <w:rStyle w:val="cf01"/>
                <w:rFonts w:ascii="Times New Roman" w:hAnsi="Times New Roman" w:cs="Times New Roman"/>
                <w:sz w:val="24"/>
                <w:szCs w:val="24"/>
              </w:rPr>
              <w:t xml:space="preserve">Direktīvas </w:t>
            </w:r>
            <w:r w:rsidRPr="0057094D">
              <w:rPr>
                <w:bCs/>
                <w:color w:val="000000" w:themeColor="text1"/>
                <w:sz w:val="24"/>
                <w:szCs w:val="24"/>
              </w:rPr>
              <w:t>10.</w:t>
            </w:r>
            <w:r>
              <w:rPr>
                <w:bCs/>
                <w:color w:val="000000" w:themeColor="text1"/>
                <w:sz w:val="24"/>
                <w:szCs w:val="24"/>
              </w:rPr>
              <w:t> </w:t>
            </w:r>
            <w:r w:rsidRPr="0057094D">
              <w:rPr>
                <w:bCs/>
                <w:color w:val="000000" w:themeColor="text1"/>
                <w:sz w:val="24"/>
                <w:szCs w:val="24"/>
              </w:rPr>
              <w:t>panta 2.</w:t>
            </w:r>
            <w:r>
              <w:rPr>
                <w:bCs/>
                <w:color w:val="000000" w:themeColor="text1"/>
                <w:sz w:val="24"/>
                <w:szCs w:val="24"/>
              </w:rPr>
              <w:t> </w:t>
            </w:r>
            <w:r w:rsidRPr="0057094D">
              <w:rPr>
                <w:bCs/>
                <w:color w:val="000000" w:themeColor="text1"/>
                <w:sz w:val="24"/>
                <w:szCs w:val="24"/>
              </w:rPr>
              <w:t xml:space="preserve">punkta sestā daļa un </w:t>
            </w:r>
            <w:r w:rsidRPr="00060C4C">
              <w:rPr>
                <w:bCs/>
                <w:color w:val="000000" w:themeColor="text1"/>
                <w:sz w:val="24"/>
                <w:szCs w:val="24"/>
              </w:rPr>
              <w:t>I</w:t>
            </w:r>
            <w:r>
              <w:rPr>
                <w:bCs/>
                <w:color w:val="000000" w:themeColor="text1"/>
                <w:sz w:val="24"/>
                <w:szCs w:val="24"/>
              </w:rPr>
              <w:t> </w:t>
            </w:r>
            <w:r w:rsidRPr="00060C4C">
              <w:rPr>
                <w:bCs/>
                <w:color w:val="000000" w:themeColor="text1"/>
                <w:sz w:val="24"/>
                <w:szCs w:val="24"/>
              </w:rPr>
              <w:t>pielikums</w:t>
            </w:r>
          </w:p>
        </w:tc>
        <w:tc>
          <w:tcPr>
            <w:tcW w:w="2438" w:type="dxa"/>
          </w:tcPr>
          <w:p w14:paraId="54B8B83B" w14:textId="77777777" w:rsidR="00043052" w:rsidRPr="0057094D" w:rsidRDefault="00043052" w:rsidP="003F3684">
            <w:pPr>
              <w:jc w:val="left"/>
              <w:rPr>
                <w:color w:val="000000" w:themeColor="text1"/>
                <w:sz w:val="24"/>
                <w:szCs w:val="24"/>
              </w:rPr>
            </w:pPr>
          </w:p>
          <w:p w14:paraId="4D809051" w14:textId="77777777" w:rsidR="00043052" w:rsidRPr="0057094D" w:rsidRDefault="00043052" w:rsidP="003F3684">
            <w:pPr>
              <w:jc w:val="left"/>
              <w:rPr>
                <w:color w:val="000000" w:themeColor="text1"/>
                <w:sz w:val="24"/>
                <w:szCs w:val="24"/>
              </w:rPr>
            </w:pPr>
            <w:r>
              <w:rPr>
                <w:color w:val="000000" w:themeColor="text1"/>
                <w:sz w:val="24"/>
                <w:szCs w:val="24"/>
              </w:rPr>
              <w:t>Noteikumu p</w:t>
            </w:r>
            <w:r w:rsidRPr="0057094D">
              <w:rPr>
                <w:color w:val="000000" w:themeColor="text1"/>
                <w:sz w:val="24"/>
                <w:szCs w:val="24"/>
              </w:rPr>
              <w:t xml:space="preserve">rojekta </w:t>
            </w:r>
            <w:r>
              <w:rPr>
                <w:color w:val="000000" w:themeColor="text1"/>
                <w:sz w:val="24"/>
                <w:szCs w:val="24"/>
              </w:rPr>
              <w:t>2</w:t>
            </w:r>
            <w:r w:rsidRPr="0057094D">
              <w:rPr>
                <w:color w:val="000000" w:themeColor="text1"/>
                <w:sz w:val="24"/>
                <w:szCs w:val="24"/>
              </w:rPr>
              <w:t xml:space="preserve">., </w:t>
            </w:r>
            <w:r>
              <w:rPr>
                <w:color w:val="000000" w:themeColor="text1"/>
                <w:sz w:val="24"/>
                <w:szCs w:val="24"/>
              </w:rPr>
              <w:t>3</w:t>
            </w:r>
            <w:r w:rsidRPr="0057094D">
              <w:rPr>
                <w:color w:val="000000" w:themeColor="text1"/>
                <w:sz w:val="24"/>
                <w:szCs w:val="24"/>
              </w:rPr>
              <w:t xml:space="preserve">., </w:t>
            </w:r>
            <w:r>
              <w:rPr>
                <w:color w:val="000000" w:themeColor="text1"/>
                <w:sz w:val="24"/>
                <w:szCs w:val="24"/>
              </w:rPr>
              <w:t>4</w:t>
            </w:r>
            <w:r w:rsidRPr="0057094D">
              <w:rPr>
                <w:color w:val="000000" w:themeColor="text1"/>
                <w:sz w:val="24"/>
                <w:szCs w:val="24"/>
              </w:rPr>
              <w:t xml:space="preserve">. un </w:t>
            </w:r>
            <w:r>
              <w:rPr>
                <w:color w:val="000000" w:themeColor="text1"/>
                <w:sz w:val="24"/>
                <w:szCs w:val="24"/>
              </w:rPr>
              <w:t>5</w:t>
            </w:r>
            <w:r w:rsidRPr="0057094D">
              <w:rPr>
                <w:color w:val="000000" w:themeColor="text1"/>
                <w:sz w:val="24"/>
                <w:szCs w:val="24"/>
              </w:rPr>
              <w:t>.</w:t>
            </w:r>
            <w:r>
              <w:rPr>
                <w:color w:val="000000" w:themeColor="text1"/>
                <w:sz w:val="24"/>
                <w:szCs w:val="24"/>
              </w:rPr>
              <w:t> </w:t>
            </w:r>
            <w:r w:rsidRPr="0057094D">
              <w:rPr>
                <w:color w:val="000000" w:themeColor="text1"/>
                <w:sz w:val="24"/>
                <w:szCs w:val="24"/>
              </w:rPr>
              <w:t>punkts</w:t>
            </w:r>
          </w:p>
        </w:tc>
        <w:tc>
          <w:tcPr>
            <w:tcW w:w="2438" w:type="dxa"/>
          </w:tcPr>
          <w:p w14:paraId="582D47F2" w14:textId="77777777" w:rsidR="00043052" w:rsidRPr="0057094D" w:rsidRDefault="00043052" w:rsidP="003F3684">
            <w:pPr>
              <w:jc w:val="left"/>
              <w:rPr>
                <w:color w:val="000000" w:themeColor="text1"/>
                <w:sz w:val="24"/>
                <w:szCs w:val="24"/>
              </w:rPr>
            </w:pPr>
          </w:p>
          <w:p w14:paraId="5C2DE48E" w14:textId="77777777" w:rsidR="00043052" w:rsidRPr="0057094D" w:rsidRDefault="00043052" w:rsidP="003F3684">
            <w:pPr>
              <w:jc w:val="left"/>
              <w:rPr>
                <w:color w:val="000000" w:themeColor="text1"/>
                <w:sz w:val="24"/>
                <w:szCs w:val="24"/>
              </w:rPr>
            </w:pPr>
            <w:r w:rsidRPr="0057094D">
              <w:rPr>
                <w:color w:val="000000" w:themeColor="text1"/>
                <w:sz w:val="24"/>
                <w:szCs w:val="24"/>
              </w:rPr>
              <w:t>Izpilda pilnībā</w:t>
            </w:r>
          </w:p>
        </w:tc>
        <w:tc>
          <w:tcPr>
            <w:tcW w:w="2438" w:type="dxa"/>
          </w:tcPr>
          <w:p w14:paraId="67A60D06" w14:textId="77777777" w:rsidR="00043052" w:rsidRPr="0057094D" w:rsidRDefault="00043052" w:rsidP="003F3684">
            <w:pPr>
              <w:jc w:val="left"/>
              <w:rPr>
                <w:color w:val="000000" w:themeColor="text1"/>
                <w:sz w:val="24"/>
                <w:szCs w:val="24"/>
              </w:rPr>
            </w:pPr>
          </w:p>
          <w:p w14:paraId="684E9F88" w14:textId="77777777" w:rsidR="00043052" w:rsidRPr="0057094D" w:rsidRDefault="00043052" w:rsidP="003F3684">
            <w:pPr>
              <w:jc w:val="left"/>
              <w:rPr>
                <w:color w:val="000000" w:themeColor="text1"/>
                <w:sz w:val="24"/>
                <w:szCs w:val="24"/>
              </w:rPr>
            </w:pPr>
            <w:r w:rsidRPr="0057094D">
              <w:rPr>
                <w:color w:val="000000" w:themeColor="text1"/>
              </w:rPr>
              <w:t>N</w:t>
            </w:r>
            <w:r w:rsidRPr="0057094D">
              <w:rPr>
                <w:color w:val="000000" w:themeColor="text1"/>
                <w:sz w:val="24"/>
                <w:szCs w:val="24"/>
              </w:rPr>
              <w:t>ē</w:t>
            </w:r>
          </w:p>
        </w:tc>
        <w:tc>
          <w:tcPr>
            <w:tcW w:w="2438" w:type="dxa"/>
          </w:tcPr>
          <w:p w14:paraId="2B4B0404" w14:textId="77777777" w:rsidR="00043052" w:rsidRPr="00EC38D5" w:rsidRDefault="00043052" w:rsidP="003F3684">
            <w:pPr>
              <w:jc w:val="left"/>
              <w:rPr>
                <w:rStyle w:val="cf01"/>
                <w:rFonts w:ascii="Times New Roman" w:hAnsi="Times New Roman" w:cs="Times New Roman"/>
                <w:sz w:val="24"/>
                <w:szCs w:val="24"/>
              </w:rPr>
            </w:pPr>
          </w:p>
          <w:p w14:paraId="77E5DE99" w14:textId="77777777" w:rsidR="00043052" w:rsidRPr="0057094D" w:rsidRDefault="00043052" w:rsidP="003F3684">
            <w:pPr>
              <w:jc w:val="left"/>
              <w:rPr>
                <w:color w:val="000000" w:themeColor="text1"/>
                <w:sz w:val="24"/>
                <w:szCs w:val="24"/>
              </w:rPr>
            </w:pPr>
            <w:r>
              <w:rPr>
                <w:rStyle w:val="cf01"/>
                <w:rFonts w:ascii="Times New Roman" w:hAnsi="Times New Roman" w:cs="Times New Roman"/>
                <w:sz w:val="24"/>
                <w:szCs w:val="24"/>
              </w:rPr>
              <w:t>Jā</w:t>
            </w:r>
          </w:p>
        </w:tc>
        <w:tc>
          <w:tcPr>
            <w:tcW w:w="2438" w:type="dxa"/>
          </w:tcPr>
          <w:p w14:paraId="489988EB" w14:textId="77777777" w:rsidR="00043052" w:rsidRPr="00EC38D5" w:rsidRDefault="00043052" w:rsidP="003F3684">
            <w:pPr>
              <w:jc w:val="left"/>
              <w:rPr>
                <w:rStyle w:val="cf01"/>
                <w:rFonts w:ascii="Times New Roman" w:hAnsi="Times New Roman" w:cs="Times New Roman"/>
                <w:sz w:val="24"/>
                <w:szCs w:val="24"/>
              </w:rPr>
            </w:pPr>
            <w:r w:rsidRPr="001B7ADA">
              <w:rPr>
                <w:rStyle w:val="cf01"/>
                <w:rFonts w:ascii="Times New Roman" w:hAnsi="Times New Roman" w:cs="Times New Roman"/>
                <w:sz w:val="24"/>
                <w:szCs w:val="24"/>
              </w:rPr>
              <w:t xml:space="preserve">Direktīvas </w:t>
            </w:r>
            <w:r>
              <w:rPr>
                <w:rStyle w:val="cf01"/>
                <w:rFonts w:ascii="Times New Roman" w:hAnsi="Times New Roman" w:cs="Times New Roman"/>
                <w:sz w:val="24"/>
                <w:szCs w:val="24"/>
              </w:rPr>
              <w:t>42</w:t>
            </w:r>
            <w:r w:rsidRPr="001B7ADA">
              <w:rPr>
                <w:rStyle w:val="cf01"/>
                <w:rFonts w:ascii="Times New Roman" w:hAnsi="Times New Roman" w:cs="Times New Roman"/>
                <w:sz w:val="24"/>
                <w:szCs w:val="24"/>
              </w:rPr>
              <w:t>.</w:t>
            </w:r>
            <w:r>
              <w:rPr>
                <w:rStyle w:val="cf01"/>
                <w:rFonts w:ascii="Times New Roman" w:hAnsi="Times New Roman" w:cs="Times New Roman"/>
                <w:sz w:val="24"/>
                <w:szCs w:val="24"/>
              </w:rPr>
              <w:t> </w:t>
            </w:r>
            <w:r w:rsidRPr="001B7ADA">
              <w:rPr>
                <w:rStyle w:val="cf01"/>
                <w:rFonts w:ascii="Times New Roman" w:hAnsi="Times New Roman" w:cs="Times New Roman"/>
                <w:sz w:val="24"/>
                <w:szCs w:val="24"/>
              </w:rPr>
              <w:t>panta 2.</w:t>
            </w:r>
            <w:r>
              <w:rPr>
                <w:rStyle w:val="cf01"/>
                <w:rFonts w:ascii="Times New Roman" w:hAnsi="Times New Roman" w:cs="Times New Roman"/>
                <w:sz w:val="24"/>
                <w:szCs w:val="24"/>
              </w:rPr>
              <w:t> </w:t>
            </w:r>
            <w:r w:rsidRPr="001B7ADA">
              <w:rPr>
                <w:rStyle w:val="cf01"/>
                <w:rFonts w:ascii="Times New Roman" w:hAnsi="Times New Roman" w:cs="Times New Roman"/>
                <w:sz w:val="24"/>
                <w:szCs w:val="24"/>
              </w:rPr>
              <w:t xml:space="preserve">punkts paredz, ka </w:t>
            </w:r>
            <w:r>
              <w:rPr>
                <w:rStyle w:val="cf01"/>
                <w:rFonts w:ascii="Times New Roman" w:hAnsi="Times New Roman" w:cs="Times New Roman"/>
                <w:sz w:val="24"/>
                <w:szCs w:val="24"/>
              </w:rPr>
              <w:t>d</w:t>
            </w:r>
            <w:r w:rsidRPr="001B7ADA">
              <w:rPr>
                <w:rStyle w:val="cf01"/>
                <w:rFonts w:ascii="Times New Roman" w:hAnsi="Times New Roman" w:cs="Times New Roman"/>
                <w:sz w:val="24"/>
                <w:szCs w:val="24"/>
              </w:rPr>
              <w:t xml:space="preserve">alībvalstis dara </w:t>
            </w:r>
            <w:r>
              <w:rPr>
                <w:rStyle w:val="cf01"/>
                <w:rFonts w:ascii="Times New Roman" w:hAnsi="Times New Roman" w:cs="Times New Roman"/>
                <w:sz w:val="24"/>
                <w:szCs w:val="24"/>
              </w:rPr>
              <w:t xml:space="preserve">Eiropas </w:t>
            </w:r>
            <w:r w:rsidRPr="001B7ADA">
              <w:rPr>
                <w:rStyle w:val="cf01"/>
                <w:rFonts w:ascii="Times New Roman" w:hAnsi="Times New Roman" w:cs="Times New Roman"/>
                <w:sz w:val="24"/>
                <w:szCs w:val="24"/>
              </w:rPr>
              <w:t xml:space="preserve">Komisijai zināmus savu tiesību aktu galvenos noteikumus, ko tās </w:t>
            </w:r>
            <w:r w:rsidRPr="001B7ADA">
              <w:rPr>
                <w:rStyle w:val="cf01"/>
                <w:rFonts w:ascii="Times New Roman" w:hAnsi="Times New Roman" w:cs="Times New Roman"/>
                <w:sz w:val="24"/>
                <w:szCs w:val="24"/>
              </w:rPr>
              <w:lastRenderedPageBreak/>
              <w:t>pieņem jomā, uz kuru attiecas šī direktīva.</w:t>
            </w:r>
          </w:p>
          <w:p w14:paraId="45268A98" w14:textId="77777777" w:rsidR="00043052" w:rsidRPr="00EC38D5" w:rsidRDefault="00043052" w:rsidP="003F3684">
            <w:pPr>
              <w:jc w:val="left"/>
              <w:rPr>
                <w:rStyle w:val="cf01"/>
                <w:rFonts w:ascii="Times New Roman" w:hAnsi="Times New Roman" w:cs="Times New Roman"/>
                <w:sz w:val="24"/>
                <w:szCs w:val="24"/>
              </w:rPr>
            </w:pPr>
            <w:r w:rsidRPr="001B7ADA">
              <w:rPr>
                <w:rStyle w:val="cf01"/>
                <w:rFonts w:ascii="Times New Roman" w:hAnsi="Times New Roman" w:cs="Times New Roman"/>
                <w:sz w:val="24"/>
                <w:szCs w:val="24"/>
              </w:rPr>
              <w:t xml:space="preserve">Minēto paziņošanas pienākumu izpildīs Finanšu ministrija, sniedzot paziņojumu Eiropas Komisijai pēc </w:t>
            </w:r>
            <w:r>
              <w:rPr>
                <w:rStyle w:val="cf01"/>
                <w:rFonts w:ascii="Times New Roman" w:hAnsi="Times New Roman" w:cs="Times New Roman"/>
                <w:sz w:val="24"/>
                <w:szCs w:val="24"/>
              </w:rPr>
              <w:t xml:space="preserve">noteikumu </w:t>
            </w:r>
            <w:r w:rsidRPr="001B7ADA">
              <w:rPr>
                <w:rStyle w:val="cf01"/>
                <w:rFonts w:ascii="Times New Roman" w:hAnsi="Times New Roman" w:cs="Times New Roman"/>
                <w:sz w:val="24"/>
                <w:szCs w:val="24"/>
              </w:rPr>
              <w:t>projekta apstiprināšanas Latvijas Bankas padomē.</w:t>
            </w:r>
          </w:p>
        </w:tc>
      </w:tr>
    </w:tbl>
    <w:p w14:paraId="75A08CE7" w14:textId="77777777" w:rsidR="00043052" w:rsidRDefault="00043052" w:rsidP="003F3684">
      <w:pPr>
        <w:spacing w:after="0" w:line="240" w:lineRule="auto"/>
        <w:jc w:val="both"/>
        <w:rPr>
          <w:rFonts w:ascii="Times New Roman" w:hAnsi="Times New Roman" w:cs="Times New Roman"/>
          <w:sz w:val="24"/>
          <w:szCs w:val="24"/>
        </w:rPr>
      </w:pPr>
    </w:p>
    <w:p w14:paraId="207B4BE5" w14:textId="79EAEDB8" w:rsidR="00043052" w:rsidRDefault="00043052" w:rsidP="003F3684">
      <w:pPr>
        <w:spacing w:line="240" w:lineRule="auto"/>
        <w:rPr>
          <w:rFonts w:ascii="Times New Roman" w:hAnsi="Times New Roman" w:cs="Times New Roman"/>
          <w:sz w:val="24"/>
          <w:szCs w:val="24"/>
        </w:rPr>
      </w:pPr>
      <w:r>
        <w:rPr>
          <w:rFonts w:ascii="Times New Roman" w:hAnsi="Times New Roman" w:cs="Times New Roman"/>
          <w:sz w:val="24"/>
          <w:szCs w:val="24"/>
        </w:rPr>
        <w:br w:type="page"/>
      </w:r>
    </w:p>
    <w:p w14:paraId="7B44C31A" w14:textId="23B82A38" w:rsidR="00043052" w:rsidRPr="00BF1E68" w:rsidRDefault="00043052" w:rsidP="003F3684">
      <w:pPr>
        <w:pStyle w:val="ListParagraph"/>
        <w:numPr>
          <w:ilvl w:val="0"/>
          <w:numId w:val="29"/>
        </w:numPr>
        <w:spacing w:after="0" w:line="240" w:lineRule="auto"/>
        <w:jc w:val="right"/>
        <w:rPr>
          <w:rFonts w:ascii="Times New Roman" w:hAnsi="Times New Roman" w:cs="Times New Roman"/>
          <w:sz w:val="24"/>
          <w:szCs w:val="24"/>
        </w:rPr>
      </w:pPr>
      <w:r w:rsidRPr="00BF1E68">
        <w:rPr>
          <w:rFonts w:ascii="Times New Roman" w:hAnsi="Times New Roman" w:cs="Times New Roman"/>
          <w:sz w:val="24"/>
          <w:szCs w:val="24"/>
        </w:rPr>
        <w:lastRenderedPageBreak/>
        <w:t>pielikums</w:t>
      </w:r>
    </w:p>
    <w:p w14:paraId="17FDB396" w14:textId="77777777" w:rsidR="00043052" w:rsidRDefault="00043052" w:rsidP="003F3684">
      <w:pPr>
        <w:spacing w:after="0" w:line="240" w:lineRule="auto"/>
        <w:jc w:val="right"/>
        <w:rPr>
          <w:rFonts w:ascii="Times New Roman" w:hAnsi="Times New Roman" w:cs="Times New Roman"/>
          <w:sz w:val="24"/>
          <w:szCs w:val="24"/>
        </w:rPr>
      </w:pPr>
      <w:r w:rsidRPr="0057094D">
        <w:rPr>
          <w:rFonts w:ascii="Times New Roman" w:hAnsi="Times New Roman" w:cs="Times New Roman"/>
          <w:sz w:val="24"/>
          <w:szCs w:val="24"/>
        </w:rPr>
        <w:t>Latvijas Bankas noteikumu projekta anotācijai</w:t>
      </w:r>
    </w:p>
    <w:p w14:paraId="7ADF2DC6" w14:textId="77777777" w:rsidR="00043052" w:rsidRDefault="00043052" w:rsidP="003F3684">
      <w:pPr>
        <w:spacing w:after="0" w:line="240" w:lineRule="auto"/>
        <w:jc w:val="both"/>
        <w:rPr>
          <w:rFonts w:ascii="Times New Roman" w:hAnsi="Times New Roman" w:cs="Times New Roman"/>
          <w:sz w:val="24"/>
          <w:szCs w:val="24"/>
        </w:rPr>
      </w:pPr>
    </w:p>
    <w:p w14:paraId="5EEBEC2E" w14:textId="5DD0480F" w:rsidR="00043052" w:rsidRDefault="00043052" w:rsidP="003F3684">
      <w:pPr>
        <w:pStyle w:val="NApunkts1"/>
        <w:numPr>
          <w:ilvl w:val="0"/>
          <w:numId w:val="0"/>
        </w:numPr>
        <w:jc w:val="center"/>
        <w:rPr>
          <w:bCs/>
        </w:rPr>
      </w:pPr>
      <w:r>
        <w:rPr>
          <w:b/>
          <w:color w:val="000000" w:themeColor="text1"/>
        </w:rPr>
        <w:t>Sabiedrības līdzdalības gaitā saņemto p</w:t>
      </w:r>
      <w:r w:rsidRPr="00757BCA">
        <w:rPr>
          <w:b/>
          <w:color w:val="000000" w:themeColor="text1"/>
        </w:rPr>
        <w:t xml:space="preserve">riekšlikumu par </w:t>
      </w:r>
      <w:r>
        <w:rPr>
          <w:b/>
          <w:color w:val="000000" w:themeColor="text1"/>
        </w:rPr>
        <w:t xml:space="preserve">Latvijas Bankas </w:t>
      </w:r>
      <w:r w:rsidRPr="00757BCA">
        <w:rPr>
          <w:b/>
          <w:color w:val="000000" w:themeColor="text1"/>
        </w:rPr>
        <w:t>noteikumu projektu</w:t>
      </w:r>
      <w:r>
        <w:rPr>
          <w:b/>
          <w:color w:val="000000" w:themeColor="text1"/>
        </w:rPr>
        <w:t xml:space="preserve"> </w:t>
      </w:r>
      <w:r w:rsidR="003F3684">
        <w:rPr>
          <w:b/>
          <w:color w:val="000000" w:themeColor="text1"/>
        </w:rPr>
        <w:t>"</w:t>
      </w:r>
      <w:r w:rsidRPr="00FC0BCA">
        <w:rPr>
          <w:b/>
          <w:color w:val="000000" w:themeColor="text1"/>
        </w:rPr>
        <w:t>Noteikumi par minimālo apdrošināšanas vai pārapdrošināšanas izplatīšanai nepieciešamo zināšanu un prasmju apjomu</w:t>
      </w:r>
      <w:r w:rsidR="003F3684">
        <w:rPr>
          <w:b/>
          <w:color w:val="000000" w:themeColor="text1"/>
        </w:rPr>
        <w:t>"</w:t>
      </w:r>
      <w:r>
        <w:rPr>
          <w:b/>
          <w:color w:val="000000" w:themeColor="text1"/>
        </w:rPr>
        <w:t xml:space="preserve"> </w:t>
      </w:r>
      <w:r w:rsidRPr="00757BCA">
        <w:rPr>
          <w:b/>
          <w:color w:val="000000" w:themeColor="text1"/>
        </w:rPr>
        <w:t>apkopoju</w:t>
      </w:r>
      <w:r>
        <w:rPr>
          <w:b/>
          <w:color w:val="000000" w:themeColor="text1"/>
        </w:rPr>
        <w:t>ms</w:t>
      </w:r>
    </w:p>
    <w:p w14:paraId="1BD0863E" w14:textId="77777777" w:rsidR="00043052" w:rsidRPr="009035E3" w:rsidRDefault="00043052" w:rsidP="003F3684">
      <w:pPr>
        <w:pStyle w:val="NApunkts1"/>
        <w:numPr>
          <w:ilvl w:val="0"/>
          <w:numId w:val="0"/>
        </w:numPr>
        <w:rPr>
          <w:bCs/>
        </w:rPr>
      </w:pPr>
    </w:p>
    <w:tbl>
      <w:tblPr>
        <w:tblW w:w="14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3"/>
        <w:gridCol w:w="4535"/>
        <w:gridCol w:w="4355"/>
        <w:gridCol w:w="4715"/>
      </w:tblGrid>
      <w:tr w:rsidR="00043052" w:rsidRPr="00E41148" w14:paraId="6E83BAF1" w14:textId="77777777" w:rsidTr="00AF73D0">
        <w:tc>
          <w:tcPr>
            <w:tcW w:w="0" w:type="auto"/>
            <w:tcBorders>
              <w:top w:val="single" w:sz="4" w:space="0" w:color="auto"/>
              <w:left w:val="single" w:sz="4" w:space="0" w:color="auto"/>
              <w:bottom w:val="single" w:sz="4" w:space="0" w:color="auto"/>
              <w:right w:val="single" w:sz="4" w:space="0" w:color="auto"/>
            </w:tcBorders>
          </w:tcPr>
          <w:p w14:paraId="29BAB0B9" w14:textId="77777777" w:rsidR="00043052" w:rsidRPr="00E41148" w:rsidRDefault="00043052" w:rsidP="003F3684">
            <w:pPr>
              <w:spacing w:line="240" w:lineRule="auto"/>
              <w:jc w:val="center"/>
              <w:rPr>
                <w:rFonts w:ascii="Times New Roman" w:hAnsi="Times New Roman" w:cs="Times New Roman"/>
                <w:b/>
                <w:szCs w:val="24"/>
              </w:rPr>
            </w:pPr>
            <w:r w:rsidRPr="00E41148">
              <w:rPr>
                <w:rFonts w:ascii="Times New Roman" w:hAnsi="Times New Roman" w:cs="Times New Roman"/>
                <w:b/>
                <w:szCs w:val="24"/>
              </w:rPr>
              <w:t>Nr.</w:t>
            </w:r>
            <w:r w:rsidRPr="00E41148">
              <w:rPr>
                <w:rFonts w:ascii="Times New Roman" w:hAnsi="Times New Roman" w:cs="Times New Roman"/>
                <w:b/>
                <w:szCs w:val="24"/>
              </w:rPr>
              <w:br/>
              <w:t>p.k.</w:t>
            </w:r>
          </w:p>
        </w:tc>
        <w:tc>
          <w:tcPr>
            <w:tcW w:w="4535" w:type="dxa"/>
            <w:tcBorders>
              <w:top w:val="single" w:sz="4" w:space="0" w:color="auto"/>
              <w:left w:val="single" w:sz="4" w:space="0" w:color="auto"/>
              <w:bottom w:val="single" w:sz="4" w:space="0" w:color="auto"/>
              <w:right w:val="single" w:sz="4" w:space="0" w:color="auto"/>
            </w:tcBorders>
            <w:shd w:val="clear" w:color="auto" w:fill="auto"/>
            <w:hideMark/>
          </w:tcPr>
          <w:p w14:paraId="7A1A6585" w14:textId="77777777" w:rsidR="00043052" w:rsidRPr="00E41148" w:rsidRDefault="00043052" w:rsidP="003F3684">
            <w:pPr>
              <w:spacing w:line="240" w:lineRule="auto"/>
              <w:jc w:val="center"/>
              <w:rPr>
                <w:rFonts w:ascii="Times New Roman" w:hAnsi="Times New Roman" w:cs="Times New Roman"/>
                <w:b/>
                <w:szCs w:val="24"/>
              </w:rPr>
            </w:pPr>
            <w:r w:rsidRPr="00E41148">
              <w:rPr>
                <w:rFonts w:ascii="Times New Roman" w:hAnsi="Times New Roman" w:cs="Times New Roman"/>
                <w:b/>
                <w:szCs w:val="24"/>
              </w:rPr>
              <w:t xml:space="preserve">Sabiedrības līdzdalībai nodotā projekta redakcija </w:t>
            </w:r>
            <w:r w:rsidRPr="00E41148">
              <w:rPr>
                <w:rFonts w:ascii="Times New Roman" w:hAnsi="Times New Roman" w:cs="Times New Roman"/>
                <w:b/>
                <w:iCs/>
                <w:szCs w:val="24"/>
              </w:rPr>
              <w:t>(konkrētā punkta redakcija)</w:t>
            </w:r>
          </w:p>
        </w:tc>
        <w:tc>
          <w:tcPr>
            <w:tcW w:w="4355" w:type="dxa"/>
            <w:tcBorders>
              <w:top w:val="single" w:sz="4" w:space="0" w:color="auto"/>
              <w:left w:val="single" w:sz="4" w:space="0" w:color="auto"/>
              <w:bottom w:val="single" w:sz="4" w:space="0" w:color="auto"/>
              <w:right w:val="single" w:sz="4" w:space="0" w:color="auto"/>
            </w:tcBorders>
            <w:shd w:val="clear" w:color="auto" w:fill="auto"/>
            <w:hideMark/>
          </w:tcPr>
          <w:p w14:paraId="61B5A7FC" w14:textId="77777777" w:rsidR="00043052" w:rsidRPr="00E41148" w:rsidRDefault="00043052" w:rsidP="003F3684">
            <w:pPr>
              <w:spacing w:line="240" w:lineRule="auto"/>
              <w:jc w:val="center"/>
              <w:rPr>
                <w:rFonts w:ascii="Times New Roman" w:hAnsi="Times New Roman" w:cs="Times New Roman"/>
                <w:b/>
                <w:szCs w:val="24"/>
              </w:rPr>
            </w:pPr>
            <w:r w:rsidRPr="00E41148">
              <w:rPr>
                <w:rFonts w:ascii="Times New Roman" w:hAnsi="Times New Roman" w:cs="Times New Roman"/>
                <w:b/>
                <w:szCs w:val="24"/>
              </w:rPr>
              <w:t>Izteiktais iebildums (priekšlikums)</w:t>
            </w:r>
            <w:r w:rsidRPr="00E41148">
              <w:rPr>
                <w:rFonts w:ascii="Times New Roman" w:hAnsi="Times New Roman" w:cs="Times New Roman"/>
                <w:b/>
                <w:iCs/>
                <w:szCs w:val="24"/>
              </w:rPr>
              <w:t xml:space="preserve"> par projekta konkrēto punktu</w:t>
            </w:r>
          </w:p>
        </w:tc>
        <w:tc>
          <w:tcPr>
            <w:tcW w:w="4715" w:type="dxa"/>
            <w:tcBorders>
              <w:top w:val="single" w:sz="4" w:space="0" w:color="auto"/>
              <w:left w:val="single" w:sz="4" w:space="0" w:color="auto"/>
              <w:bottom w:val="single" w:sz="4" w:space="0" w:color="auto"/>
              <w:right w:val="single" w:sz="4" w:space="0" w:color="auto"/>
            </w:tcBorders>
            <w:shd w:val="clear" w:color="auto" w:fill="auto"/>
            <w:hideMark/>
          </w:tcPr>
          <w:p w14:paraId="10FA5461" w14:textId="77777777" w:rsidR="00043052" w:rsidRPr="00E41148" w:rsidRDefault="00043052" w:rsidP="003F3684">
            <w:pPr>
              <w:spacing w:line="240" w:lineRule="auto"/>
              <w:jc w:val="center"/>
              <w:rPr>
                <w:rFonts w:ascii="Times New Roman" w:hAnsi="Times New Roman" w:cs="Times New Roman"/>
                <w:b/>
                <w:szCs w:val="24"/>
              </w:rPr>
            </w:pPr>
            <w:r w:rsidRPr="00E41148">
              <w:rPr>
                <w:rFonts w:ascii="Times New Roman" w:hAnsi="Times New Roman" w:cs="Times New Roman"/>
                <w:b/>
                <w:iCs/>
                <w:szCs w:val="24"/>
              </w:rPr>
              <w:t xml:space="preserve">Latvijas Bankas </w:t>
            </w:r>
            <w:r w:rsidRPr="00E41148">
              <w:rPr>
                <w:rFonts w:ascii="Times New Roman" w:hAnsi="Times New Roman" w:cs="Times New Roman"/>
                <w:b/>
                <w:szCs w:val="24"/>
              </w:rPr>
              <w:t xml:space="preserve">viedoklis par izteikto iebildumu (priekšlikumu) un </w:t>
            </w:r>
            <w:r w:rsidRPr="00E41148">
              <w:rPr>
                <w:rFonts w:ascii="Times New Roman" w:hAnsi="Times New Roman" w:cs="Times New Roman"/>
                <w:b/>
                <w:iCs/>
                <w:szCs w:val="24"/>
              </w:rPr>
              <w:t>norāde, vai tas ņemts vērā</w:t>
            </w:r>
          </w:p>
        </w:tc>
      </w:tr>
      <w:tr w:rsidR="00043052" w:rsidRPr="00E41148" w14:paraId="241F120C" w14:textId="77777777" w:rsidTr="00AF73D0">
        <w:tc>
          <w:tcPr>
            <w:tcW w:w="0" w:type="auto"/>
            <w:tcBorders>
              <w:top w:val="single" w:sz="4" w:space="0" w:color="auto"/>
              <w:left w:val="single" w:sz="4" w:space="0" w:color="auto"/>
              <w:bottom w:val="single" w:sz="4" w:space="0" w:color="auto"/>
              <w:right w:val="single" w:sz="4" w:space="0" w:color="auto"/>
            </w:tcBorders>
          </w:tcPr>
          <w:p w14:paraId="4EA7A81C" w14:textId="77777777" w:rsidR="00043052" w:rsidRPr="00E41148" w:rsidRDefault="00043052" w:rsidP="003F3684">
            <w:pPr>
              <w:spacing w:line="240" w:lineRule="auto"/>
              <w:jc w:val="center"/>
              <w:rPr>
                <w:rFonts w:ascii="Times New Roman" w:hAnsi="Times New Roman" w:cs="Times New Roman"/>
                <w:bCs/>
                <w:szCs w:val="24"/>
              </w:rPr>
            </w:pPr>
            <w:bookmarkStart w:id="2" w:name="_Hlk159510423"/>
            <w:r w:rsidRPr="00E41148">
              <w:rPr>
                <w:rFonts w:ascii="Times New Roman" w:hAnsi="Times New Roman" w:cs="Times New Roman"/>
                <w:bCs/>
                <w:szCs w:val="24"/>
              </w:rPr>
              <w:t>1.</w:t>
            </w:r>
          </w:p>
        </w:tc>
        <w:tc>
          <w:tcPr>
            <w:tcW w:w="4535" w:type="dxa"/>
            <w:tcBorders>
              <w:top w:val="single" w:sz="4" w:space="0" w:color="auto"/>
              <w:left w:val="single" w:sz="4" w:space="0" w:color="auto"/>
              <w:bottom w:val="single" w:sz="4" w:space="0" w:color="auto"/>
              <w:right w:val="single" w:sz="4" w:space="0" w:color="auto"/>
            </w:tcBorders>
            <w:shd w:val="clear" w:color="auto" w:fill="auto"/>
          </w:tcPr>
          <w:p w14:paraId="10E91E0E" w14:textId="77777777" w:rsidR="00043052" w:rsidRDefault="00043052" w:rsidP="003F3684">
            <w:pPr>
              <w:pStyle w:val="NApunkts1"/>
              <w:numPr>
                <w:ilvl w:val="0"/>
                <w:numId w:val="0"/>
              </w:numPr>
            </w:pPr>
            <w:r>
              <w:t>2. </w:t>
            </w:r>
            <w:r w:rsidRPr="00843899">
              <w:t>Apdrošināšanas vai pārapdrošināšanas starpnieka, apdrošināšanas papildpakalpojuma starpnieka atbildīgajai personai (</w:t>
            </w:r>
            <w:r>
              <w:t>turpmāk </w:t>
            </w:r>
            <w:r w:rsidRPr="00843899">
              <w:t>– atbildīgā persona</w:t>
            </w:r>
            <w:r>
              <w:t>)</w:t>
            </w:r>
            <w:r w:rsidRPr="00843899">
              <w:t xml:space="preserve"> un apdrošināšanas vai pārapdrošināšanas izplatītāja apdrošināšanas vai pārapdrošināšanas izplatīšanā tieši iesaistītam darbiniekam (</w:t>
            </w:r>
            <w:r>
              <w:t>turpmāk </w:t>
            </w:r>
            <w:r w:rsidRPr="00843899">
              <w:t xml:space="preserve">– izplatīšanā tieši iesaistīts darbinieks) ir jābūt prasmēm finanšu jautājumos, lai spētu saprast un izskaidrot klientam izplatāmo apdrošināšanas produktu, novērtēt klienta prasības un vajadzības un piedāvāt klienta prasībām un vajadzībām atbilstošu apdrošināšanas produktu, un </w:t>
            </w:r>
            <w:r w:rsidRPr="00437BA9">
              <w:t>jābūt</w:t>
            </w:r>
            <w:r w:rsidRPr="00843899">
              <w:t xml:space="preserve"> šādām apdrošināšanas vai pārapdrošināšanas izplatīšanai nepieciešamajām zināšanām:</w:t>
            </w:r>
          </w:p>
          <w:p w14:paraId="5A32B76E" w14:textId="77777777" w:rsidR="00043052" w:rsidRDefault="00043052" w:rsidP="003F3684">
            <w:pPr>
              <w:pStyle w:val="NApunkts1"/>
              <w:numPr>
                <w:ilvl w:val="0"/>
                <w:numId w:val="0"/>
              </w:numPr>
              <w:spacing w:before="0"/>
            </w:pPr>
            <w:r>
              <w:t>[..]</w:t>
            </w:r>
          </w:p>
          <w:p w14:paraId="66B3E793" w14:textId="77777777" w:rsidR="00043052" w:rsidRDefault="00043052" w:rsidP="003F3684">
            <w:pPr>
              <w:pStyle w:val="NApunkts2"/>
              <w:numPr>
                <w:ilvl w:val="0"/>
                <w:numId w:val="0"/>
              </w:numPr>
            </w:pPr>
            <w:r>
              <w:t>2.6. </w:t>
            </w:r>
            <w:r w:rsidRPr="00484462">
              <w:t>par piemērojamajiem tiesību aktiem, kas reglamentē:</w:t>
            </w:r>
          </w:p>
          <w:p w14:paraId="1EC7F2D5" w14:textId="77777777" w:rsidR="00043052" w:rsidRPr="00484462" w:rsidRDefault="00043052" w:rsidP="003F3684">
            <w:pPr>
              <w:pStyle w:val="NApunkts2"/>
              <w:numPr>
                <w:ilvl w:val="0"/>
                <w:numId w:val="0"/>
              </w:numPr>
            </w:pPr>
            <w:r>
              <w:lastRenderedPageBreak/>
              <w:t>[..]</w:t>
            </w:r>
          </w:p>
          <w:p w14:paraId="77BB9597" w14:textId="77777777" w:rsidR="00043052" w:rsidRPr="00484462" w:rsidRDefault="00043052" w:rsidP="003F3684">
            <w:pPr>
              <w:pStyle w:val="NApunkts3"/>
              <w:numPr>
                <w:ilvl w:val="0"/>
                <w:numId w:val="0"/>
              </w:numPr>
            </w:pPr>
            <w:r>
              <w:t>2.6.6. </w:t>
            </w:r>
            <w:r w:rsidRPr="00484462">
              <w:t>sociālās un darba tiesības, ja tās piemērojamas izplatāmajam apdrošināšanas produktam.</w:t>
            </w:r>
          </w:p>
          <w:p w14:paraId="7266B53E" w14:textId="77777777" w:rsidR="00043052" w:rsidRPr="00E41148" w:rsidRDefault="00043052" w:rsidP="003F3684">
            <w:pPr>
              <w:spacing w:line="240" w:lineRule="auto"/>
              <w:jc w:val="both"/>
              <w:rPr>
                <w:rFonts w:ascii="Times New Roman" w:hAnsi="Times New Roman" w:cs="Times New Roman"/>
                <w:bCs/>
                <w:szCs w:val="24"/>
              </w:rPr>
            </w:pPr>
          </w:p>
        </w:tc>
        <w:tc>
          <w:tcPr>
            <w:tcW w:w="4355" w:type="dxa"/>
            <w:tcBorders>
              <w:top w:val="single" w:sz="4" w:space="0" w:color="auto"/>
              <w:left w:val="single" w:sz="4" w:space="0" w:color="auto"/>
              <w:bottom w:val="single" w:sz="4" w:space="0" w:color="auto"/>
              <w:right w:val="single" w:sz="4" w:space="0" w:color="auto"/>
            </w:tcBorders>
            <w:shd w:val="clear" w:color="auto" w:fill="auto"/>
          </w:tcPr>
          <w:p w14:paraId="6944013C" w14:textId="77777777" w:rsidR="00043052" w:rsidRDefault="00043052" w:rsidP="003F3684">
            <w:pPr>
              <w:spacing w:line="240" w:lineRule="auto"/>
              <w:jc w:val="both"/>
              <w:rPr>
                <w:rFonts w:ascii="Times New Roman" w:eastAsia="Times New Roman" w:hAnsi="Times New Roman" w:cs="Times New Roman"/>
                <w:sz w:val="24"/>
                <w:szCs w:val="24"/>
                <w:lang w:eastAsia="lv-LV"/>
              </w:rPr>
            </w:pPr>
            <w:r w:rsidRPr="00980ACF">
              <w:rPr>
                <w:rFonts w:ascii="Times New Roman" w:eastAsia="Times New Roman" w:hAnsi="Times New Roman" w:cs="Times New Roman"/>
                <w:sz w:val="24"/>
                <w:szCs w:val="24"/>
                <w:lang w:eastAsia="lv-LV"/>
              </w:rPr>
              <w:lastRenderedPageBreak/>
              <w:t>Latvijas Apdrošinātāju asociācij</w:t>
            </w:r>
            <w:r w:rsidRPr="00E41148">
              <w:rPr>
                <w:rFonts w:ascii="Times New Roman" w:eastAsia="Times New Roman" w:hAnsi="Times New Roman" w:cs="Times New Roman"/>
                <w:sz w:val="24"/>
                <w:szCs w:val="24"/>
                <w:lang w:eastAsia="lv-LV"/>
              </w:rPr>
              <w:t>as</w:t>
            </w:r>
            <w:r>
              <w:rPr>
                <w:rFonts w:ascii="Times New Roman" w:eastAsia="Times New Roman" w:hAnsi="Times New Roman" w:cs="Times New Roman"/>
                <w:sz w:val="24"/>
                <w:szCs w:val="24"/>
                <w:lang w:eastAsia="lv-LV"/>
              </w:rPr>
              <w:t xml:space="preserve"> jautājums:</w:t>
            </w:r>
          </w:p>
          <w:p w14:paraId="70F0426C" w14:textId="7812D2E9" w:rsidR="00043052" w:rsidRPr="009F2357" w:rsidRDefault="00043052" w:rsidP="003F3684">
            <w:pPr>
              <w:spacing w:line="240" w:lineRule="auto"/>
              <w:jc w:val="both"/>
              <w:rPr>
                <w:rFonts w:ascii="Times New Roman" w:hAnsi="Times New Roman" w:cs="Times New Roman"/>
                <w:bCs/>
                <w:sz w:val="24"/>
                <w:szCs w:val="24"/>
              </w:rPr>
            </w:pPr>
            <w:r w:rsidRPr="009F2357">
              <w:rPr>
                <w:rFonts w:ascii="Times New Roman" w:hAnsi="Times New Roman" w:cs="Times New Roman"/>
                <w:bCs/>
                <w:sz w:val="24"/>
                <w:szCs w:val="24"/>
              </w:rPr>
              <w:t xml:space="preserve">Atbildot uz Latvijas Bankas 31.01.2024. vēstuli nr. 27-08.1.1/2024/1628, Latvijas Apdrošinātāju asociācija sūta jautājumus par noteikumu projektu </w:t>
            </w:r>
            <w:r w:rsidR="003F3684">
              <w:rPr>
                <w:rFonts w:ascii="Times New Roman" w:hAnsi="Times New Roman" w:cs="Times New Roman"/>
                <w:bCs/>
                <w:sz w:val="24"/>
                <w:szCs w:val="24"/>
              </w:rPr>
              <w:t>"</w:t>
            </w:r>
            <w:r w:rsidRPr="009F2357">
              <w:rPr>
                <w:rFonts w:ascii="Times New Roman" w:hAnsi="Times New Roman" w:cs="Times New Roman"/>
                <w:bCs/>
                <w:sz w:val="24"/>
                <w:szCs w:val="24"/>
              </w:rPr>
              <w:t>Noteikumi par minimālo apdrošināšanas vai pārapdrošināšanas izplatīšanai nepieciešamo zināšanu un prasmju apjomu</w:t>
            </w:r>
            <w:r w:rsidR="003F3684">
              <w:rPr>
                <w:rFonts w:ascii="Times New Roman" w:hAnsi="Times New Roman" w:cs="Times New Roman"/>
                <w:bCs/>
                <w:sz w:val="24"/>
                <w:szCs w:val="24"/>
              </w:rPr>
              <w:t>"</w:t>
            </w:r>
            <w:r w:rsidRPr="009F2357">
              <w:rPr>
                <w:rFonts w:ascii="Times New Roman" w:hAnsi="Times New Roman" w:cs="Times New Roman"/>
                <w:bCs/>
                <w:sz w:val="24"/>
                <w:szCs w:val="24"/>
              </w:rPr>
              <w:t>. 2.6.6.punkts: lai gan papildinājums atbilst Eiropas Parlamenta un Padomes 2016. gada 20. janvāra direktīvas (ES) 2016/97 par apdrošināšanas izplatīšanu (pārstrādāta redakcija) nosacījumam (1. pielikuma I. punkta b) apakšpunkts), tomēr nav skaidrs</w:t>
            </w:r>
          </w:p>
          <w:p w14:paraId="4C310B17" w14:textId="77777777" w:rsidR="00043052" w:rsidRPr="009F2357" w:rsidRDefault="00043052" w:rsidP="003F3684">
            <w:pPr>
              <w:spacing w:line="240" w:lineRule="auto"/>
              <w:jc w:val="both"/>
              <w:rPr>
                <w:rFonts w:ascii="Times New Roman" w:hAnsi="Times New Roman" w:cs="Times New Roman"/>
                <w:bCs/>
                <w:sz w:val="24"/>
                <w:szCs w:val="24"/>
              </w:rPr>
            </w:pPr>
            <w:r w:rsidRPr="009F2357">
              <w:rPr>
                <w:rFonts w:ascii="Times New Roman" w:hAnsi="Times New Roman" w:cs="Times New Roman"/>
                <w:bCs/>
                <w:sz w:val="24"/>
                <w:szCs w:val="24"/>
              </w:rPr>
              <w:t>1. Kā un kādos gadījumos šis nosacījums būtu attiecināms nedzīvības jomas apdrošināšanas produktam/-iem?</w:t>
            </w:r>
          </w:p>
          <w:p w14:paraId="108353E4" w14:textId="77777777" w:rsidR="00043052" w:rsidRPr="009F2357" w:rsidRDefault="00043052" w:rsidP="003F3684">
            <w:pPr>
              <w:spacing w:line="240" w:lineRule="auto"/>
              <w:jc w:val="both"/>
              <w:rPr>
                <w:rFonts w:ascii="Times New Roman" w:hAnsi="Times New Roman" w:cs="Times New Roman"/>
                <w:bCs/>
                <w:sz w:val="24"/>
                <w:szCs w:val="24"/>
              </w:rPr>
            </w:pPr>
            <w:r w:rsidRPr="009F2357">
              <w:rPr>
                <w:rFonts w:ascii="Times New Roman" w:hAnsi="Times New Roman" w:cs="Times New Roman"/>
                <w:bCs/>
                <w:sz w:val="24"/>
                <w:szCs w:val="24"/>
              </w:rPr>
              <w:lastRenderedPageBreak/>
              <w:t>2. Būtu lūgums LB sniegt piemēru/-us, kā LB redz attiecīga nosacījuma piemērošanu nedzīvības apdrošināšanas produktiem.</w:t>
            </w:r>
          </w:p>
          <w:p w14:paraId="1935FFD6" w14:textId="67C37D30" w:rsidR="00043052" w:rsidRPr="009F2357" w:rsidRDefault="00043052" w:rsidP="003F3684">
            <w:pPr>
              <w:spacing w:line="240" w:lineRule="auto"/>
              <w:jc w:val="both"/>
              <w:rPr>
                <w:rFonts w:ascii="Times New Roman" w:hAnsi="Times New Roman" w:cs="Times New Roman"/>
                <w:bCs/>
                <w:sz w:val="24"/>
                <w:szCs w:val="24"/>
              </w:rPr>
            </w:pPr>
            <w:r w:rsidRPr="009F2357">
              <w:rPr>
                <w:rFonts w:ascii="Times New Roman" w:hAnsi="Times New Roman" w:cs="Times New Roman"/>
                <w:bCs/>
                <w:sz w:val="24"/>
                <w:szCs w:val="24"/>
              </w:rPr>
              <w:t xml:space="preserve">3. Kas ir saprotams ar terminu </w:t>
            </w:r>
            <w:r w:rsidR="003F3684">
              <w:rPr>
                <w:rFonts w:ascii="Times New Roman" w:hAnsi="Times New Roman" w:cs="Times New Roman"/>
                <w:bCs/>
                <w:sz w:val="24"/>
                <w:szCs w:val="24"/>
              </w:rPr>
              <w:t>"</w:t>
            </w:r>
            <w:r w:rsidRPr="009F2357">
              <w:rPr>
                <w:rFonts w:ascii="Times New Roman" w:hAnsi="Times New Roman" w:cs="Times New Roman"/>
                <w:bCs/>
                <w:sz w:val="24"/>
                <w:szCs w:val="24"/>
              </w:rPr>
              <w:t>sociālās tiesības</w:t>
            </w:r>
            <w:r w:rsidR="003F3684">
              <w:rPr>
                <w:rFonts w:ascii="Times New Roman" w:hAnsi="Times New Roman" w:cs="Times New Roman"/>
                <w:bCs/>
                <w:sz w:val="24"/>
                <w:szCs w:val="24"/>
              </w:rPr>
              <w:t>"</w:t>
            </w:r>
            <w:r w:rsidRPr="009F2357">
              <w:rPr>
                <w:rFonts w:ascii="Times New Roman" w:hAnsi="Times New Roman" w:cs="Times New Roman"/>
                <w:bCs/>
                <w:sz w:val="24"/>
                <w:szCs w:val="24"/>
              </w:rPr>
              <w:t xml:space="preserve">? Vai tas ir likuma </w:t>
            </w:r>
            <w:r w:rsidR="003F3684">
              <w:rPr>
                <w:rFonts w:ascii="Times New Roman" w:hAnsi="Times New Roman" w:cs="Times New Roman"/>
                <w:bCs/>
                <w:sz w:val="24"/>
                <w:szCs w:val="24"/>
              </w:rPr>
              <w:t>"</w:t>
            </w:r>
            <w:r w:rsidRPr="009F2357">
              <w:rPr>
                <w:rFonts w:ascii="Times New Roman" w:hAnsi="Times New Roman" w:cs="Times New Roman"/>
                <w:bCs/>
                <w:sz w:val="24"/>
                <w:szCs w:val="24"/>
              </w:rPr>
              <w:t>Par sociālo drošību</w:t>
            </w:r>
            <w:r w:rsidR="003F3684">
              <w:rPr>
                <w:rFonts w:ascii="Times New Roman" w:hAnsi="Times New Roman" w:cs="Times New Roman"/>
                <w:bCs/>
                <w:sz w:val="24"/>
                <w:szCs w:val="24"/>
              </w:rPr>
              <w:t>"</w:t>
            </w:r>
            <w:r w:rsidRPr="009F2357">
              <w:rPr>
                <w:rFonts w:ascii="Times New Roman" w:hAnsi="Times New Roman" w:cs="Times New Roman"/>
                <w:bCs/>
                <w:sz w:val="24"/>
                <w:szCs w:val="24"/>
              </w:rPr>
              <w:t xml:space="preserve"> 2.nodaļas izpratnē?</w:t>
            </w:r>
          </w:p>
          <w:p w14:paraId="47A47C73" w14:textId="77777777" w:rsidR="00043052" w:rsidRPr="009F2357" w:rsidRDefault="00043052" w:rsidP="003F3684">
            <w:pPr>
              <w:spacing w:line="240" w:lineRule="auto"/>
              <w:jc w:val="both"/>
              <w:rPr>
                <w:rFonts w:ascii="Times New Roman" w:hAnsi="Times New Roman" w:cs="Times New Roman"/>
                <w:bCs/>
                <w:sz w:val="24"/>
                <w:szCs w:val="24"/>
              </w:rPr>
            </w:pPr>
            <w:r w:rsidRPr="009F2357">
              <w:rPr>
                <w:rFonts w:ascii="Times New Roman" w:hAnsi="Times New Roman" w:cs="Times New Roman"/>
                <w:bCs/>
                <w:sz w:val="24"/>
                <w:szCs w:val="24"/>
              </w:rPr>
              <w:t>4. Kādus piemērus LB var norādīt, kad būtu vajadzīga apmācība par sociālām tiesībām apdrošināšanas produktu kontekstā? Kas tieši būtu jāmāca izplatīšanā iesaistītiem darbiniekiem?</w:t>
            </w:r>
          </w:p>
          <w:p w14:paraId="0C471B1A" w14:textId="77777777" w:rsidR="00043052" w:rsidRPr="00E41148" w:rsidRDefault="00043052" w:rsidP="003F3684">
            <w:pPr>
              <w:spacing w:line="240" w:lineRule="auto"/>
              <w:jc w:val="both"/>
              <w:rPr>
                <w:rFonts w:ascii="Times New Roman" w:hAnsi="Times New Roman" w:cs="Times New Roman"/>
                <w:bCs/>
                <w:szCs w:val="24"/>
              </w:rPr>
            </w:pPr>
            <w:r w:rsidRPr="009F2357">
              <w:rPr>
                <w:rFonts w:ascii="Times New Roman" w:hAnsi="Times New Roman" w:cs="Times New Roman"/>
                <w:bCs/>
                <w:sz w:val="24"/>
                <w:szCs w:val="24"/>
              </w:rPr>
              <w:t>5. Kādas tieši zināšanas ir nepieciešamas saistībā ar darba tiesībām? Vai te domāts saistībā ar darba devēja pienākumu maksāt nodokļus vai nodokļu atlaidēm? Interesētu piemēri.</w:t>
            </w:r>
          </w:p>
        </w:tc>
        <w:tc>
          <w:tcPr>
            <w:tcW w:w="4715" w:type="dxa"/>
            <w:tcBorders>
              <w:top w:val="single" w:sz="4" w:space="0" w:color="auto"/>
              <w:left w:val="single" w:sz="4" w:space="0" w:color="auto"/>
              <w:bottom w:val="single" w:sz="4" w:space="0" w:color="auto"/>
              <w:right w:val="single" w:sz="4" w:space="0" w:color="auto"/>
            </w:tcBorders>
            <w:shd w:val="clear" w:color="auto" w:fill="auto"/>
          </w:tcPr>
          <w:p w14:paraId="1EE76753" w14:textId="232956DC" w:rsidR="00043052" w:rsidRDefault="00043052" w:rsidP="003F3684">
            <w:pPr>
              <w:spacing w:line="240" w:lineRule="auto"/>
              <w:jc w:val="both"/>
              <w:rPr>
                <w:rFonts w:ascii="Times New Roman" w:eastAsia="Times New Roman" w:hAnsi="Times New Roman" w:cs="Times New Roman"/>
                <w:sz w:val="24"/>
                <w:szCs w:val="24"/>
                <w:u w:val="single"/>
                <w:lang w:eastAsia="lv-LV"/>
              </w:rPr>
            </w:pPr>
            <w:r w:rsidRPr="00E4518A">
              <w:rPr>
                <w:rFonts w:ascii="Times New Roman" w:hAnsi="Times New Roman" w:cs="Times New Roman"/>
                <w:bCs/>
                <w:iCs/>
                <w:sz w:val="24"/>
                <w:szCs w:val="24"/>
              </w:rPr>
              <w:lastRenderedPageBreak/>
              <w:t>Ar noteikumu projekta 2.6.6. apakšpunktu tiek ieviestas</w:t>
            </w:r>
            <w:r>
              <w:rPr>
                <w:rFonts w:ascii="Times New Roman" w:hAnsi="Times New Roman" w:cs="Times New Roman"/>
                <w:bCs/>
                <w:iCs/>
                <w:szCs w:val="24"/>
              </w:rPr>
              <w:t xml:space="preserve"> </w:t>
            </w:r>
            <w:r w:rsidRPr="00D71B07">
              <w:rPr>
                <w:rFonts w:ascii="Times New Roman" w:eastAsia="Times New Roman" w:hAnsi="Times New Roman" w:cs="Times New Roman"/>
                <w:sz w:val="24"/>
                <w:szCs w:val="24"/>
                <w:lang w:eastAsia="lv-LV"/>
              </w:rPr>
              <w:t>Direktīva</w:t>
            </w:r>
            <w:r>
              <w:rPr>
                <w:rFonts w:ascii="Times New Roman" w:eastAsia="Times New Roman" w:hAnsi="Times New Roman" w:cs="Times New Roman"/>
                <w:sz w:val="24"/>
                <w:szCs w:val="24"/>
                <w:lang w:eastAsia="lv-LV"/>
              </w:rPr>
              <w:t>s I</w:t>
            </w:r>
            <w:r w:rsidR="003F3684">
              <w:rPr>
                <w:rFonts w:ascii="Times New Roman" w:eastAsia="Times New Roman" w:hAnsi="Times New Roman" w:cs="Times New Roman"/>
                <w:sz w:val="24"/>
                <w:szCs w:val="24"/>
                <w:lang w:eastAsia="lv-LV"/>
              </w:rPr>
              <w:t> </w:t>
            </w:r>
            <w:r>
              <w:rPr>
                <w:rFonts w:ascii="Times New Roman" w:eastAsia="Times New Roman" w:hAnsi="Times New Roman" w:cs="Times New Roman"/>
                <w:sz w:val="24"/>
                <w:szCs w:val="24"/>
                <w:lang w:eastAsia="lv-LV"/>
              </w:rPr>
              <w:t>pielikuma I</w:t>
            </w:r>
            <w:r w:rsidR="003F3684">
              <w:rPr>
                <w:rFonts w:ascii="Times New Roman" w:eastAsia="Times New Roman" w:hAnsi="Times New Roman" w:cs="Times New Roman"/>
                <w:sz w:val="24"/>
                <w:szCs w:val="24"/>
                <w:lang w:eastAsia="lv-LV"/>
              </w:rPr>
              <w:t> </w:t>
            </w:r>
            <w:r>
              <w:rPr>
                <w:rFonts w:ascii="Times New Roman" w:eastAsia="Times New Roman" w:hAnsi="Times New Roman" w:cs="Times New Roman"/>
                <w:sz w:val="24"/>
                <w:szCs w:val="24"/>
                <w:lang w:eastAsia="lv-LV"/>
              </w:rPr>
              <w:t xml:space="preserve">punkta </w:t>
            </w:r>
            <w:r w:rsidR="003F3684">
              <w:rPr>
                <w:rFonts w:ascii="Times New Roman" w:eastAsia="Times New Roman" w:hAnsi="Times New Roman" w:cs="Times New Roman"/>
                <w:sz w:val="24"/>
                <w:szCs w:val="24"/>
                <w:lang w:eastAsia="lv-LV"/>
              </w:rPr>
              <w:t>"</w:t>
            </w:r>
            <w:r>
              <w:rPr>
                <w:rFonts w:ascii="Times New Roman" w:eastAsia="Times New Roman" w:hAnsi="Times New Roman" w:cs="Times New Roman"/>
                <w:sz w:val="24"/>
                <w:szCs w:val="24"/>
                <w:lang w:eastAsia="lv-LV"/>
              </w:rPr>
              <w:t>b</w:t>
            </w:r>
            <w:r w:rsidR="003F3684">
              <w:rPr>
                <w:rFonts w:ascii="Times New Roman" w:eastAsia="Times New Roman" w:hAnsi="Times New Roman" w:cs="Times New Roman"/>
                <w:sz w:val="24"/>
                <w:szCs w:val="24"/>
                <w:lang w:eastAsia="lv-LV"/>
              </w:rPr>
              <w:t>" </w:t>
            </w:r>
            <w:r>
              <w:rPr>
                <w:rFonts w:ascii="Times New Roman" w:eastAsia="Times New Roman" w:hAnsi="Times New Roman" w:cs="Times New Roman"/>
                <w:sz w:val="24"/>
                <w:szCs w:val="24"/>
                <w:lang w:eastAsia="lv-LV"/>
              </w:rPr>
              <w:t>apakšpunkta prasības</w:t>
            </w:r>
            <w:r w:rsidR="003F3684">
              <w:rPr>
                <w:rFonts w:ascii="Times New Roman" w:eastAsia="Times New Roman" w:hAnsi="Times New Roman" w:cs="Times New Roman"/>
                <w:sz w:val="24"/>
                <w:szCs w:val="24"/>
                <w:lang w:eastAsia="lv-LV"/>
              </w:rPr>
              <w:t xml:space="preserve"> par to</w:t>
            </w:r>
            <w:r>
              <w:rPr>
                <w:rFonts w:ascii="Times New Roman" w:eastAsia="Times New Roman" w:hAnsi="Times New Roman" w:cs="Times New Roman"/>
                <w:sz w:val="24"/>
                <w:szCs w:val="24"/>
                <w:lang w:eastAsia="lv-LV"/>
              </w:rPr>
              <w:t xml:space="preserve">, ka </w:t>
            </w:r>
            <w:proofErr w:type="spellStart"/>
            <w:r>
              <w:rPr>
                <w:rFonts w:ascii="Times New Roman" w:eastAsia="Times New Roman" w:hAnsi="Times New Roman" w:cs="Times New Roman"/>
                <w:sz w:val="24"/>
                <w:szCs w:val="24"/>
                <w:lang w:eastAsia="lv-LV"/>
              </w:rPr>
              <w:t>nedzīvības</w:t>
            </w:r>
            <w:proofErr w:type="spellEnd"/>
            <w:r>
              <w:rPr>
                <w:rFonts w:ascii="Times New Roman" w:eastAsia="Times New Roman" w:hAnsi="Times New Roman" w:cs="Times New Roman"/>
                <w:sz w:val="24"/>
                <w:szCs w:val="24"/>
                <w:lang w:eastAsia="lv-LV"/>
              </w:rPr>
              <w:t xml:space="preserve"> apdrošināšanā a</w:t>
            </w:r>
            <w:r w:rsidRPr="004A0B0D">
              <w:rPr>
                <w:rFonts w:ascii="Times New Roman" w:eastAsia="Times New Roman" w:hAnsi="Times New Roman" w:cs="Times New Roman"/>
                <w:sz w:val="24"/>
                <w:szCs w:val="24"/>
                <w:lang w:eastAsia="lv-LV"/>
              </w:rPr>
              <w:t xml:space="preserve">pdrošināšanas un pārapdrošināšanas starpnieki uzskatāmi parāda minimālās nepieciešamās zināšanas par piemērojamiem tiesību aktiem, kas reglamentē apdrošināšanas produktu izplatīšanu, piemēram, patērētāju aizsardzības tiesībām, attiecīgām nodokļu tiesībām un </w:t>
            </w:r>
            <w:r w:rsidRPr="004A0B0D">
              <w:rPr>
                <w:rFonts w:ascii="Times New Roman" w:eastAsia="Times New Roman" w:hAnsi="Times New Roman" w:cs="Times New Roman"/>
                <w:sz w:val="24"/>
                <w:szCs w:val="24"/>
                <w:u w:val="single"/>
                <w:lang w:eastAsia="lv-LV"/>
              </w:rPr>
              <w:t>attiecīgām sociālajām un darba tiesībām</w:t>
            </w:r>
            <w:r>
              <w:rPr>
                <w:rFonts w:ascii="Times New Roman" w:eastAsia="Times New Roman" w:hAnsi="Times New Roman" w:cs="Times New Roman"/>
                <w:sz w:val="24"/>
                <w:szCs w:val="24"/>
                <w:u w:val="single"/>
                <w:lang w:eastAsia="lv-LV"/>
              </w:rPr>
              <w:t>.</w:t>
            </w:r>
          </w:p>
          <w:p w14:paraId="2E739B71" w14:textId="3E25E371" w:rsidR="00043052" w:rsidRPr="003C4595" w:rsidRDefault="00043052" w:rsidP="003F3684">
            <w:pPr>
              <w:spacing w:line="240" w:lineRule="auto"/>
              <w:jc w:val="both"/>
            </w:pPr>
            <w:r w:rsidRPr="00E4518A">
              <w:rPr>
                <w:rFonts w:ascii="Times New Roman" w:hAnsi="Times New Roman" w:cs="Times New Roman"/>
                <w:bCs/>
                <w:iCs/>
                <w:sz w:val="24"/>
                <w:szCs w:val="24"/>
              </w:rPr>
              <w:t xml:space="preserve">Lai arī Direktīva neprecizē, kādas zināšanas sociālajās un darba tiesībās būtu jāiegūst, tai skaitā attiecībā </w:t>
            </w:r>
            <w:r w:rsidRPr="00E4518A">
              <w:rPr>
                <w:rFonts w:ascii="Times New Roman" w:eastAsia="Times New Roman" w:hAnsi="Times New Roman" w:cs="Times New Roman"/>
                <w:sz w:val="24"/>
                <w:szCs w:val="24"/>
                <w:lang w:eastAsia="lv-LV"/>
              </w:rPr>
              <w:t xml:space="preserve">uz nedzīvības apdrošināšanu, tomēr nepieciešamība iegūt minētās zināšanas faktiski izrietēs no tā, kāds apdrošināšanas produkts tiek izplatīts. Ņemot vērā minēto, noteikumu projekta 2.6.6. apakšpunktā iekļauts nosacījums </w:t>
            </w:r>
            <w:r w:rsidR="003F3684">
              <w:rPr>
                <w:rFonts w:ascii="Times New Roman" w:eastAsia="Times New Roman" w:hAnsi="Times New Roman" w:cs="Times New Roman"/>
                <w:sz w:val="24"/>
                <w:szCs w:val="24"/>
                <w:lang w:eastAsia="lv-LV"/>
              </w:rPr>
              <w:t>"</w:t>
            </w:r>
            <w:r w:rsidRPr="00E4518A">
              <w:rPr>
                <w:rFonts w:ascii="Times New Roman" w:eastAsia="Times New Roman" w:hAnsi="Times New Roman" w:cs="Times New Roman"/>
                <w:sz w:val="24"/>
                <w:szCs w:val="24"/>
                <w:lang w:eastAsia="lv-LV"/>
              </w:rPr>
              <w:t>ja tās piemērojamas izplatāmajam apdrošināšanas produktam</w:t>
            </w:r>
            <w:r w:rsidR="003F3684">
              <w:rPr>
                <w:rFonts w:ascii="Times New Roman" w:eastAsia="Times New Roman" w:hAnsi="Times New Roman" w:cs="Times New Roman"/>
                <w:sz w:val="24"/>
                <w:szCs w:val="24"/>
                <w:lang w:eastAsia="lv-LV"/>
              </w:rPr>
              <w:t>"</w:t>
            </w:r>
            <w:r w:rsidRPr="00E4518A">
              <w:rPr>
                <w:rFonts w:ascii="Times New Roman" w:eastAsia="Times New Roman" w:hAnsi="Times New Roman" w:cs="Times New Roman"/>
                <w:sz w:val="24"/>
                <w:szCs w:val="24"/>
                <w:lang w:eastAsia="lv-LV"/>
              </w:rPr>
              <w:t xml:space="preserve">. Piemēram, </w:t>
            </w:r>
            <w:r w:rsidRPr="00E4518A">
              <w:rPr>
                <w:rFonts w:ascii="Times New Roman" w:eastAsia="Times New Roman" w:hAnsi="Times New Roman" w:cs="Times New Roman"/>
                <w:sz w:val="24"/>
                <w:szCs w:val="24"/>
                <w:lang w:eastAsia="lv-LV"/>
              </w:rPr>
              <w:lastRenderedPageBreak/>
              <w:t>atbildīgajai personai un izplatīšanā tieši iesaistītam darbiniekam, ja vien minētās zināšanas piemērojamas izplatāmajam apdrošināšanas produktam (piemēram, nelaimes gadījumu apdrošināšanā, veselības apdrošināšanā u.</w:t>
            </w:r>
            <w:r w:rsidR="003F3684">
              <w:rPr>
                <w:rFonts w:ascii="Times New Roman" w:eastAsia="Times New Roman" w:hAnsi="Times New Roman" w:cs="Times New Roman"/>
                <w:sz w:val="24"/>
                <w:szCs w:val="24"/>
                <w:lang w:eastAsia="lv-LV"/>
              </w:rPr>
              <w:t> </w:t>
            </w:r>
            <w:r w:rsidRPr="00E4518A">
              <w:rPr>
                <w:rFonts w:ascii="Times New Roman" w:eastAsia="Times New Roman" w:hAnsi="Times New Roman" w:cs="Times New Roman"/>
                <w:sz w:val="24"/>
                <w:szCs w:val="24"/>
                <w:lang w:eastAsia="lv-LV"/>
              </w:rPr>
              <w:t>c. apdrošināšanas veidos)</w:t>
            </w:r>
            <w:r w:rsidR="003F3684">
              <w:rPr>
                <w:rFonts w:ascii="Times New Roman" w:eastAsia="Times New Roman" w:hAnsi="Times New Roman" w:cs="Times New Roman"/>
                <w:sz w:val="24"/>
                <w:szCs w:val="24"/>
                <w:lang w:eastAsia="lv-LV"/>
              </w:rPr>
              <w:t>,</w:t>
            </w:r>
            <w:r w:rsidRPr="00E4518A">
              <w:rPr>
                <w:rFonts w:ascii="Times New Roman" w:eastAsia="Times New Roman" w:hAnsi="Times New Roman" w:cs="Times New Roman"/>
                <w:sz w:val="24"/>
                <w:szCs w:val="24"/>
                <w:lang w:eastAsia="lv-LV"/>
              </w:rPr>
              <w:t xml:space="preserve"> būtu jābūt vismaz minimālām zināšanām par sociālajām tiesībām, kas izriet no likuma </w:t>
            </w:r>
            <w:r w:rsidR="003F3684">
              <w:rPr>
                <w:rFonts w:ascii="Times New Roman" w:eastAsia="Times New Roman" w:hAnsi="Times New Roman" w:cs="Times New Roman"/>
                <w:sz w:val="24"/>
                <w:szCs w:val="24"/>
                <w:lang w:eastAsia="lv-LV"/>
              </w:rPr>
              <w:t>"</w:t>
            </w:r>
            <w:r w:rsidRPr="009F2357">
              <w:rPr>
                <w:rFonts w:ascii="Times New Roman" w:hAnsi="Times New Roman" w:cs="Times New Roman"/>
                <w:bCs/>
                <w:sz w:val="24"/>
                <w:szCs w:val="24"/>
              </w:rPr>
              <w:t>Par sociālo drošību</w:t>
            </w:r>
            <w:r w:rsidR="003F3684">
              <w:rPr>
                <w:rFonts w:ascii="Times New Roman" w:hAnsi="Times New Roman" w:cs="Times New Roman"/>
                <w:bCs/>
                <w:sz w:val="24"/>
                <w:szCs w:val="24"/>
              </w:rPr>
              <w:t>"</w:t>
            </w:r>
            <w:r>
              <w:rPr>
                <w:rFonts w:ascii="Times New Roman" w:hAnsi="Times New Roman" w:cs="Times New Roman"/>
                <w:bCs/>
                <w:sz w:val="24"/>
                <w:szCs w:val="24"/>
              </w:rPr>
              <w:t xml:space="preserve">, ciktāl tās saistītas ar izplatāmo apdrošināšanas produktu, kā arī </w:t>
            </w:r>
            <w:r w:rsidR="003C3ECE">
              <w:rPr>
                <w:rFonts w:ascii="Times New Roman" w:hAnsi="Times New Roman" w:cs="Times New Roman"/>
                <w:bCs/>
                <w:sz w:val="24"/>
                <w:szCs w:val="24"/>
              </w:rPr>
              <w:t xml:space="preserve">par </w:t>
            </w:r>
            <w:r>
              <w:rPr>
                <w:rFonts w:ascii="Times New Roman" w:hAnsi="Times New Roman" w:cs="Times New Roman"/>
                <w:bCs/>
                <w:sz w:val="24"/>
                <w:szCs w:val="24"/>
              </w:rPr>
              <w:t>darba tiesībām, kas izriet no Darba likuma. Zināšanas par darba tiesībām nepieciešamas, piemēram, ja tiek slēgts apdrošināšanas līgums ar darba devēju, kurš vēlas apdrošināt savus darbiniekus, attiecībā uz apdrošināšanas produktiem, kuros ietverts darbspējas zaudējums vai arī d</w:t>
            </w:r>
            <w:r w:rsidRPr="000A2435">
              <w:rPr>
                <w:rFonts w:ascii="Times New Roman" w:hAnsi="Times New Roman" w:cs="Times New Roman"/>
                <w:bCs/>
                <w:sz w:val="24"/>
                <w:szCs w:val="24"/>
              </w:rPr>
              <w:t>arba devēja finansiālie zaudējumi</w:t>
            </w:r>
            <w:r>
              <w:rPr>
                <w:rFonts w:ascii="Times New Roman" w:hAnsi="Times New Roman" w:cs="Times New Roman"/>
                <w:bCs/>
                <w:sz w:val="24"/>
                <w:szCs w:val="24"/>
              </w:rPr>
              <w:t xml:space="preserve">, kā arī citos gadījumos, kad apdrošināšanas produkta izplatīšanai nepieciešamas zināšanas par darba tiesībām. Zināšanas par sociālajām tiesībām nepieciešamas tādu apdrošināšanas produktu izplatīšanai, kuros ietverts invaliditātes vai veselības </w:t>
            </w:r>
            <w:r w:rsidRPr="003C3ECE">
              <w:rPr>
                <w:rFonts w:ascii="Times New Roman" w:hAnsi="Times New Roman" w:cs="Times New Roman"/>
                <w:bCs/>
                <w:sz w:val="24"/>
                <w:szCs w:val="24"/>
              </w:rPr>
              <w:t>risks, un tādiem apdrošināšanas produktiem, kuros ietvert</w:t>
            </w:r>
            <w:r w:rsidR="003C3ECE" w:rsidRPr="003C3ECE">
              <w:rPr>
                <w:rFonts w:ascii="Times New Roman" w:hAnsi="Times New Roman" w:cs="Times New Roman"/>
                <w:bCs/>
                <w:sz w:val="24"/>
                <w:szCs w:val="24"/>
              </w:rPr>
              <w:t>s</w:t>
            </w:r>
            <w:r w:rsidRPr="003C3ECE">
              <w:rPr>
                <w:rFonts w:ascii="Times New Roman" w:hAnsi="Times New Roman" w:cs="Times New Roman"/>
                <w:bCs/>
                <w:sz w:val="24"/>
                <w:szCs w:val="24"/>
              </w:rPr>
              <w:t xml:space="preserve"> darbspējas zaudējum</w:t>
            </w:r>
            <w:r w:rsidR="003C3ECE" w:rsidRPr="00AF73D0">
              <w:rPr>
                <w:rFonts w:ascii="Times New Roman" w:hAnsi="Times New Roman" w:cs="Times New Roman"/>
                <w:bCs/>
                <w:sz w:val="24"/>
                <w:szCs w:val="24"/>
              </w:rPr>
              <w:t>s</w:t>
            </w:r>
            <w:r w:rsidRPr="003C3ECE">
              <w:rPr>
                <w:rFonts w:ascii="Times New Roman" w:hAnsi="Times New Roman" w:cs="Times New Roman"/>
                <w:bCs/>
                <w:sz w:val="24"/>
                <w:szCs w:val="24"/>
              </w:rPr>
              <w:t>, kā arī citos gadījumos, kad apdrošināšanas</w:t>
            </w:r>
            <w:r>
              <w:rPr>
                <w:rFonts w:ascii="Times New Roman" w:hAnsi="Times New Roman" w:cs="Times New Roman"/>
                <w:bCs/>
                <w:sz w:val="24"/>
                <w:szCs w:val="24"/>
              </w:rPr>
              <w:t xml:space="preserve"> produkta izplatīšanai nepieciešamas zināšanas par sociāl</w:t>
            </w:r>
            <w:r w:rsidR="003C3ECE">
              <w:rPr>
                <w:rFonts w:ascii="Times New Roman" w:hAnsi="Times New Roman" w:cs="Times New Roman"/>
                <w:bCs/>
                <w:sz w:val="24"/>
                <w:szCs w:val="24"/>
              </w:rPr>
              <w:t>aj</w:t>
            </w:r>
            <w:r>
              <w:rPr>
                <w:rFonts w:ascii="Times New Roman" w:hAnsi="Times New Roman" w:cs="Times New Roman"/>
                <w:bCs/>
                <w:sz w:val="24"/>
                <w:szCs w:val="24"/>
              </w:rPr>
              <w:t>ām tiesībām (piemēram, sociālajām garantijām).</w:t>
            </w:r>
          </w:p>
        </w:tc>
      </w:tr>
      <w:bookmarkEnd w:id="2"/>
    </w:tbl>
    <w:p w14:paraId="57042196" w14:textId="77777777" w:rsidR="00043052" w:rsidRPr="00D8605C" w:rsidRDefault="00043052" w:rsidP="003F3684">
      <w:pPr>
        <w:spacing w:after="0" w:line="240" w:lineRule="auto"/>
        <w:jc w:val="both"/>
        <w:rPr>
          <w:rFonts w:ascii="Times New Roman" w:hAnsi="Times New Roman" w:cs="Times New Roman"/>
          <w:sz w:val="24"/>
          <w:szCs w:val="24"/>
        </w:rPr>
      </w:pPr>
    </w:p>
    <w:p w14:paraId="34DCE744" w14:textId="77777777" w:rsidR="003F3684" w:rsidRPr="00D8605C" w:rsidRDefault="003F3684" w:rsidP="003C3ECE">
      <w:pPr>
        <w:spacing w:after="0" w:line="240" w:lineRule="auto"/>
        <w:rPr>
          <w:rFonts w:ascii="Times New Roman" w:hAnsi="Times New Roman" w:cs="Times New Roman"/>
          <w:sz w:val="24"/>
          <w:szCs w:val="24"/>
        </w:rPr>
      </w:pPr>
    </w:p>
    <w:sectPr w:rsidR="003F3684" w:rsidRPr="00D8605C" w:rsidSect="00EC38D5">
      <w:pgSz w:w="16838" w:h="11906" w:orient="landscape" w:code="9"/>
      <w:pgMar w:top="1134" w:right="1134" w:bottom="1701"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7534A7" w14:textId="77777777" w:rsidR="0094753F" w:rsidRDefault="0094753F" w:rsidP="009B27BE">
      <w:pPr>
        <w:spacing w:after="0" w:line="240" w:lineRule="auto"/>
      </w:pPr>
      <w:r>
        <w:separator/>
      </w:r>
    </w:p>
  </w:endnote>
  <w:endnote w:type="continuationSeparator" w:id="0">
    <w:p w14:paraId="049CBB24" w14:textId="77777777" w:rsidR="0094753F" w:rsidRDefault="0094753F" w:rsidP="009B27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D96A2C" w14:textId="77777777" w:rsidR="0094753F" w:rsidRDefault="0094753F" w:rsidP="009B27BE">
      <w:pPr>
        <w:spacing w:after="0" w:line="240" w:lineRule="auto"/>
      </w:pPr>
      <w:r>
        <w:separator/>
      </w:r>
    </w:p>
  </w:footnote>
  <w:footnote w:type="continuationSeparator" w:id="0">
    <w:p w14:paraId="6A15CD0C" w14:textId="77777777" w:rsidR="0094753F" w:rsidRDefault="0094753F" w:rsidP="009B27B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93890044"/>
      <w:docPartObj>
        <w:docPartGallery w:val="Page Numbers (Top of Page)"/>
        <w:docPartUnique/>
      </w:docPartObj>
    </w:sdtPr>
    <w:sdtEndPr>
      <w:rPr>
        <w:rFonts w:ascii="Times New Roman" w:hAnsi="Times New Roman" w:cs="Times New Roman"/>
        <w:sz w:val="20"/>
        <w:szCs w:val="20"/>
      </w:rPr>
    </w:sdtEndPr>
    <w:sdtContent>
      <w:p w14:paraId="5310C9F9" w14:textId="77777777" w:rsidR="007E313B" w:rsidRPr="007E313B" w:rsidRDefault="007E313B">
        <w:pPr>
          <w:pStyle w:val="Header"/>
          <w:jc w:val="center"/>
          <w:rPr>
            <w:rFonts w:ascii="Times New Roman" w:hAnsi="Times New Roman" w:cs="Times New Roman"/>
            <w:sz w:val="20"/>
            <w:szCs w:val="20"/>
          </w:rPr>
        </w:pPr>
        <w:r w:rsidRPr="007E313B">
          <w:rPr>
            <w:rFonts w:ascii="Times New Roman" w:hAnsi="Times New Roman" w:cs="Times New Roman"/>
            <w:sz w:val="20"/>
            <w:szCs w:val="20"/>
          </w:rPr>
          <w:fldChar w:fldCharType="begin"/>
        </w:r>
        <w:r w:rsidRPr="007E313B">
          <w:rPr>
            <w:rFonts w:ascii="Times New Roman" w:hAnsi="Times New Roman" w:cs="Times New Roman"/>
            <w:sz w:val="20"/>
            <w:szCs w:val="20"/>
          </w:rPr>
          <w:instrText>PAGE   \* MERGEFORMAT</w:instrText>
        </w:r>
        <w:r w:rsidRPr="007E313B">
          <w:rPr>
            <w:rFonts w:ascii="Times New Roman" w:hAnsi="Times New Roman" w:cs="Times New Roman"/>
            <w:sz w:val="20"/>
            <w:szCs w:val="20"/>
          </w:rPr>
          <w:fldChar w:fldCharType="separate"/>
        </w:r>
        <w:r w:rsidRPr="007E313B">
          <w:rPr>
            <w:rFonts w:ascii="Times New Roman" w:hAnsi="Times New Roman" w:cs="Times New Roman"/>
            <w:sz w:val="20"/>
            <w:szCs w:val="20"/>
          </w:rPr>
          <w:t>2</w:t>
        </w:r>
        <w:r w:rsidRPr="007E313B">
          <w:rPr>
            <w:rFonts w:ascii="Times New Roman" w:hAnsi="Times New Roman" w:cs="Times New Roman"/>
            <w:sz w:val="20"/>
            <w:szCs w:val="20"/>
          </w:rPr>
          <w:fldChar w:fldCharType="end"/>
        </w:r>
      </w:p>
    </w:sdtContent>
  </w:sdt>
  <w:p w14:paraId="46212A20" w14:textId="77777777" w:rsidR="007E313B" w:rsidRDefault="007E313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F028DB"/>
    <w:multiLevelType w:val="hybridMultilevel"/>
    <w:tmpl w:val="A712CB92"/>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1E944E42"/>
    <w:multiLevelType w:val="hybridMultilevel"/>
    <w:tmpl w:val="F6BE80D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23F5184F"/>
    <w:multiLevelType w:val="hybridMultilevel"/>
    <w:tmpl w:val="6018EF88"/>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35512719"/>
    <w:multiLevelType w:val="hybridMultilevel"/>
    <w:tmpl w:val="65C46522"/>
    <w:lvl w:ilvl="0" w:tplc="04260011">
      <w:start w:val="2"/>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3CA41D4E"/>
    <w:multiLevelType w:val="hybridMultilevel"/>
    <w:tmpl w:val="051EA71A"/>
    <w:lvl w:ilvl="0" w:tplc="04260011">
      <w:start w:val="1"/>
      <w:numFmt w:val="decimal"/>
      <w:lvlText w:val="%1)"/>
      <w:lvlJc w:val="left"/>
      <w:pPr>
        <w:ind w:left="392" w:hanging="360"/>
      </w:pPr>
      <w:rPr>
        <w:rFonts w:hint="default"/>
      </w:rPr>
    </w:lvl>
    <w:lvl w:ilvl="1" w:tplc="FFFFFFFF" w:tentative="1">
      <w:start w:val="1"/>
      <w:numFmt w:val="bullet"/>
      <w:lvlText w:val="o"/>
      <w:lvlJc w:val="left"/>
      <w:pPr>
        <w:ind w:left="1112" w:hanging="360"/>
      </w:pPr>
      <w:rPr>
        <w:rFonts w:ascii="Courier New" w:hAnsi="Courier New" w:cs="Courier New" w:hint="default"/>
      </w:rPr>
    </w:lvl>
    <w:lvl w:ilvl="2" w:tplc="FFFFFFFF" w:tentative="1">
      <w:start w:val="1"/>
      <w:numFmt w:val="bullet"/>
      <w:lvlText w:val=""/>
      <w:lvlJc w:val="left"/>
      <w:pPr>
        <w:ind w:left="1832" w:hanging="360"/>
      </w:pPr>
      <w:rPr>
        <w:rFonts w:ascii="Wingdings" w:hAnsi="Wingdings" w:hint="default"/>
      </w:rPr>
    </w:lvl>
    <w:lvl w:ilvl="3" w:tplc="FFFFFFFF" w:tentative="1">
      <w:start w:val="1"/>
      <w:numFmt w:val="bullet"/>
      <w:lvlText w:val=""/>
      <w:lvlJc w:val="left"/>
      <w:pPr>
        <w:ind w:left="2552" w:hanging="360"/>
      </w:pPr>
      <w:rPr>
        <w:rFonts w:ascii="Symbol" w:hAnsi="Symbol" w:hint="default"/>
      </w:rPr>
    </w:lvl>
    <w:lvl w:ilvl="4" w:tplc="FFFFFFFF" w:tentative="1">
      <w:start w:val="1"/>
      <w:numFmt w:val="bullet"/>
      <w:lvlText w:val="o"/>
      <w:lvlJc w:val="left"/>
      <w:pPr>
        <w:ind w:left="3272" w:hanging="360"/>
      </w:pPr>
      <w:rPr>
        <w:rFonts w:ascii="Courier New" w:hAnsi="Courier New" w:cs="Courier New" w:hint="default"/>
      </w:rPr>
    </w:lvl>
    <w:lvl w:ilvl="5" w:tplc="FFFFFFFF" w:tentative="1">
      <w:start w:val="1"/>
      <w:numFmt w:val="bullet"/>
      <w:lvlText w:val=""/>
      <w:lvlJc w:val="left"/>
      <w:pPr>
        <w:ind w:left="3992" w:hanging="360"/>
      </w:pPr>
      <w:rPr>
        <w:rFonts w:ascii="Wingdings" w:hAnsi="Wingdings" w:hint="default"/>
      </w:rPr>
    </w:lvl>
    <w:lvl w:ilvl="6" w:tplc="FFFFFFFF" w:tentative="1">
      <w:start w:val="1"/>
      <w:numFmt w:val="bullet"/>
      <w:lvlText w:val=""/>
      <w:lvlJc w:val="left"/>
      <w:pPr>
        <w:ind w:left="4712" w:hanging="360"/>
      </w:pPr>
      <w:rPr>
        <w:rFonts w:ascii="Symbol" w:hAnsi="Symbol" w:hint="default"/>
      </w:rPr>
    </w:lvl>
    <w:lvl w:ilvl="7" w:tplc="FFFFFFFF" w:tentative="1">
      <w:start w:val="1"/>
      <w:numFmt w:val="bullet"/>
      <w:lvlText w:val="o"/>
      <w:lvlJc w:val="left"/>
      <w:pPr>
        <w:ind w:left="5432" w:hanging="360"/>
      </w:pPr>
      <w:rPr>
        <w:rFonts w:ascii="Courier New" w:hAnsi="Courier New" w:cs="Courier New" w:hint="default"/>
      </w:rPr>
    </w:lvl>
    <w:lvl w:ilvl="8" w:tplc="FFFFFFFF" w:tentative="1">
      <w:start w:val="1"/>
      <w:numFmt w:val="bullet"/>
      <w:lvlText w:val=""/>
      <w:lvlJc w:val="left"/>
      <w:pPr>
        <w:ind w:left="6152" w:hanging="360"/>
      </w:pPr>
      <w:rPr>
        <w:rFonts w:ascii="Wingdings" w:hAnsi="Wingdings" w:hint="default"/>
      </w:rPr>
    </w:lvl>
  </w:abstractNum>
  <w:abstractNum w:abstractNumId="5" w15:restartNumberingAfterBreak="0">
    <w:nsid w:val="4D364452"/>
    <w:multiLevelType w:val="hybridMultilevel"/>
    <w:tmpl w:val="73D04D16"/>
    <w:lvl w:ilvl="0" w:tplc="04260017">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53BB7D32"/>
    <w:multiLevelType w:val="multilevel"/>
    <w:tmpl w:val="7592DBE8"/>
    <w:lvl w:ilvl="0">
      <w:start w:val="1"/>
      <w:numFmt w:val="decimal"/>
      <w:pStyle w:val="NApunkts1"/>
      <w:suff w:val="space"/>
      <w:lvlText w:val="%1."/>
      <w:lvlJc w:val="left"/>
      <w:pPr>
        <w:ind w:left="360" w:hanging="360"/>
      </w:pPr>
      <w:rPr>
        <w:rFonts w:hint="default"/>
        <w:b/>
        <w:bCs/>
      </w:rPr>
    </w:lvl>
    <w:lvl w:ilvl="1">
      <w:start w:val="1"/>
      <w:numFmt w:val="decimal"/>
      <w:pStyle w:val="NApunkts2"/>
      <w:suff w:val="space"/>
      <w:lvlText w:val="%2."/>
      <w:lvlJc w:val="left"/>
      <w:pPr>
        <w:ind w:left="0" w:firstLine="0"/>
      </w:pPr>
      <w:rPr>
        <w:rFonts w:ascii="Times New Roman" w:eastAsia="Times New Roman" w:hAnsi="Times New Roman" w:cs="Times New Roman"/>
        <w:b/>
        <w:bCs/>
      </w:rPr>
    </w:lvl>
    <w:lvl w:ilvl="2">
      <w:start w:val="1"/>
      <w:numFmt w:val="decimal"/>
      <w:pStyle w:val="NApunkts3"/>
      <w:suff w:val="space"/>
      <w:lvlText w:val="%1.%2.%3."/>
      <w:lvlJc w:val="left"/>
      <w:pPr>
        <w:ind w:left="0" w:firstLine="0"/>
      </w:pPr>
      <w:rPr>
        <w:rFonts w:hint="default"/>
      </w:rPr>
    </w:lvl>
    <w:lvl w:ilvl="3">
      <w:start w:val="1"/>
      <w:numFmt w:val="decimal"/>
      <w:pStyle w:val="NApunkts4"/>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67403EF1"/>
    <w:multiLevelType w:val="hybridMultilevel"/>
    <w:tmpl w:val="A728247A"/>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69454E23"/>
    <w:multiLevelType w:val="hybridMultilevel"/>
    <w:tmpl w:val="FFC4B60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7077474D"/>
    <w:multiLevelType w:val="hybridMultilevel"/>
    <w:tmpl w:val="2A4E3614"/>
    <w:lvl w:ilvl="0" w:tplc="B1FECD4A">
      <w:start w:val="1"/>
      <w:numFmt w:val="bullet"/>
      <w:lvlText w:val="-"/>
      <w:lvlJc w:val="left"/>
      <w:pPr>
        <w:ind w:left="392" w:hanging="360"/>
      </w:pPr>
      <w:rPr>
        <w:rFonts w:ascii="Times New Roman" w:eastAsia="Times New Roman" w:hAnsi="Times New Roman" w:cs="Times New Roman" w:hint="default"/>
      </w:rPr>
    </w:lvl>
    <w:lvl w:ilvl="1" w:tplc="04260003" w:tentative="1">
      <w:start w:val="1"/>
      <w:numFmt w:val="bullet"/>
      <w:lvlText w:val="o"/>
      <w:lvlJc w:val="left"/>
      <w:pPr>
        <w:ind w:left="1112" w:hanging="360"/>
      </w:pPr>
      <w:rPr>
        <w:rFonts w:ascii="Courier New" w:hAnsi="Courier New" w:cs="Courier New" w:hint="default"/>
      </w:rPr>
    </w:lvl>
    <w:lvl w:ilvl="2" w:tplc="04260005" w:tentative="1">
      <w:start w:val="1"/>
      <w:numFmt w:val="bullet"/>
      <w:lvlText w:val=""/>
      <w:lvlJc w:val="left"/>
      <w:pPr>
        <w:ind w:left="1832" w:hanging="360"/>
      </w:pPr>
      <w:rPr>
        <w:rFonts w:ascii="Wingdings" w:hAnsi="Wingdings" w:hint="default"/>
      </w:rPr>
    </w:lvl>
    <w:lvl w:ilvl="3" w:tplc="04260001" w:tentative="1">
      <w:start w:val="1"/>
      <w:numFmt w:val="bullet"/>
      <w:lvlText w:val=""/>
      <w:lvlJc w:val="left"/>
      <w:pPr>
        <w:ind w:left="2552" w:hanging="360"/>
      </w:pPr>
      <w:rPr>
        <w:rFonts w:ascii="Symbol" w:hAnsi="Symbol" w:hint="default"/>
      </w:rPr>
    </w:lvl>
    <w:lvl w:ilvl="4" w:tplc="04260003" w:tentative="1">
      <w:start w:val="1"/>
      <w:numFmt w:val="bullet"/>
      <w:lvlText w:val="o"/>
      <w:lvlJc w:val="left"/>
      <w:pPr>
        <w:ind w:left="3272" w:hanging="360"/>
      </w:pPr>
      <w:rPr>
        <w:rFonts w:ascii="Courier New" w:hAnsi="Courier New" w:cs="Courier New" w:hint="default"/>
      </w:rPr>
    </w:lvl>
    <w:lvl w:ilvl="5" w:tplc="04260005" w:tentative="1">
      <w:start w:val="1"/>
      <w:numFmt w:val="bullet"/>
      <w:lvlText w:val=""/>
      <w:lvlJc w:val="left"/>
      <w:pPr>
        <w:ind w:left="3992" w:hanging="360"/>
      </w:pPr>
      <w:rPr>
        <w:rFonts w:ascii="Wingdings" w:hAnsi="Wingdings" w:hint="default"/>
      </w:rPr>
    </w:lvl>
    <w:lvl w:ilvl="6" w:tplc="04260001" w:tentative="1">
      <w:start w:val="1"/>
      <w:numFmt w:val="bullet"/>
      <w:lvlText w:val=""/>
      <w:lvlJc w:val="left"/>
      <w:pPr>
        <w:ind w:left="4712" w:hanging="360"/>
      </w:pPr>
      <w:rPr>
        <w:rFonts w:ascii="Symbol" w:hAnsi="Symbol" w:hint="default"/>
      </w:rPr>
    </w:lvl>
    <w:lvl w:ilvl="7" w:tplc="04260003" w:tentative="1">
      <w:start w:val="1"/>
      <w:numFmt w:val="bullet"/>
      <w:lvlText w:val="o"/>
      <w:lvlJc w:val="left"/>
      <w:pPr>
        <w:ind w:left="5432" w:hanging="360"/>
      </w:pPr>
      <w:rPr>
        <w:rFonts w:ascii="Courier New" w:hAnsi="Courier New" w:cs="Courier New" w:hint="default"/>
      </w:rPr>
    </w:lvl>
    <w:lvl w:ilvl="8" w:tplc="04260005" w:tentative="1">
      <w:start w:val="1"/>
      <w:numFmt w:val="bullet"/>
      <w:lvlText w:val=""/>
      <w:lvlJc w:val="left"/>
      <w:pPr>
        <w:ind w:left="6152" w:hanging="360"/>
      </w:pPr>
      <w:rPr>
        <w:rFonts w:ascii="Wingdings" w:hAnsi="Wingdings" w:hint="default"/>
      </w:rPr>
    </w:lvl>
  </w:abstractNum>
  <w:abstractNum w:abstractNumId="10" w15:restartNumberingAfterBreak="0">
    <w:nsid w:val="71232427"/>
    <w:multiLevelType w:val="hybridMultilevel"/>
    <w:tmpl w:val="F998F286"/>
    <w:lvl w:ilvl="0" w:tplc="B8E26A9E">
      <w:start w:val="1"/>
      <w:numFmt w:val="decimal"/>
      <w:lvlText w:val="%1)"/>
      <w:lvlJc w:val="left"/>
      <w:pPr>
        <w:ind w:left="720" w:hanging="360"/>
      </w:pPr>
      <w:rPr>
        <w:rFonts w:ascii="Times New Roman" w:eastAsiaTheme="minorHAnsi" w:hAnsi="Times New Roman" w:cs="Times New Roman"/>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16cid:durableId="1412435339">
    <w:abstractNumId w:val="2"/>
  </w:num>
  <w:num w:numId="2" w16cid:durableId="340552041">
    <w:abstractNumId w:val="6"/>
  </w:num>
  <w:num w:numId="3" w16cid:durableId="16414207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038892696">
    <w:abstractNumId w:val="9"/>
  </w:num>
  <w:num w:numId="5" w16cid:durableId="547911365">
    <w:abstractNumId w:val="0"/>
  </w:num>
  <w:num w:numId="6" w16cid:durableId="2097939137">
    <w:abstractNumId w:val="6"/>
  </w:num>
  <w:num w:numId="7" w16cid:durableId="894973746">
    <w:abstractNumId w:val="6"/>
  </w:num>
  <w:num w:numId="8" w16cid:durableId="1412266980">
    <w:abstractNumId w:val="6"/>
  </w:num>
  <w:num w:numId="9" w16cid:durableId="619805593">
    <w:abstractNumId w:val="6"/>
  </w:num>
  <w:num w:numId="10" w16cid:durableId="2023699298">
    <w:abstractNumId w:val="4"/>
  </w:num>
  <w:num w:numId="11" w16cid:durableId="1567491629">
    <w:abstractNumId w:val="6"/>
  </w:num>
  <w:num w:numId="12" w16cid:durableId="574124535">
    <w:abstractNumId w:val="6"/>
  </w:num>
  <w:num w:numId="13" w16cid:durableId="2096902704">
    <w:abstractNumId w:val="6"/>
  </w:num>
  <w:num w:numId="14" w16cid:durableId="2066248062">
    <w:abstractNumId w:val="6"/>
  </w:num>
  <w:num w:numId="15" w16cid:durableId="846797863">
    <w:abstractNumId w:val="6"/>
  </w:num>
  <w:num w:numId="16" w16cid:durableId="1602571117">
    <w:abstractNumId w:val="6"/>
  </w:num>
  <w:num w:numId="17" w16cid:durableId="191579667">
    <w:abstractNumId w:val="6"/>
  </w:num>
  <w:num w:numId="18" w16cid:durableId="2102800079">
    <w:abstractNumId w:val="6"/>
  </w:num>
  <w:num w:numId="19" w16cid:durableId="684483201">
    <w:abstractNumId w:val="6"/>
  </w:num>
  <w:num w:numId="20" w16cid:durableId="1276521248">
    <w:abstractNumId w:val="6"/>
  </w:num>
  <w:num w:numId="21" w16cid:durableId="1474105298">
    <w:abstractNumId w:val="6"/>
  </w:num>
  <w:num w:numId="22" w16cid:durableId="351033322">
    <w:abstractNumId w:val="7"/>
  </w:num>
  <w:num w:numId="23" w16cid:durableId="1747679238">
    <w:abstractNumId w:val="10"/>
  </w:num>
  <w:num w:numId="24" w16cid:durableId="2004814341">
    <w:abstractNumId w:val="6"/>
  </w:num>
  <w:num w:numId="25" w16cid:durableId="1687436816">
    <w:abstractNumId w:val="6"/>
  </w:num>
  <w:num w:numId="26" w16cid:durableId="1175457547">
    <w:abstractNumId w:val="5"/>
  </w:num>
  <w:num w:numId="27" w16cid:durableId="85928850">
    <w:abstractNumId w:val="3"/>
  </w:num>
  <w:num w:numId="28" w16cid:durableId="84887836">
    <w:abstractNumId w:val="8"/>
  </w:num>
  <w:num w:numId="29" w16cid:durableId="191103973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6BF1"/>
    <w:rsid w:val="00003CB0"/>
    <w:rsid w:val="00004B4C"/>
    <w:rsid w:val="00007431"/>
    <w:rsid w:val="000155B3"/>
    <w:rsid w:val="00016C99"/>
    <w:rsid w:val="0002466B"/>
    <w:rsid w:val="000263F5"/>
    <w:rsid w:val="00027CAC"/>
    <w:rsid w:val="000357FF"/>
    <w:rsid w:val="00041DDA"/>
    <w:rsid w:val="00042B2C"/>
    <w:rsid w:val="00043052"/>
    <w:rsid w:val="000444DE"/>
    <w:rsid w:val="00057AFF"/>
    <w:rsid w:val="00060C4C"/>
    <w:rsid w:val="00070FE3"/>
    <w:rsid w:val="00072B86"/>
    <w:rsid w:val="00074425"/>
    <w:rsid w:val="000771CC"/>
    <w:rsid w:val="000813DA"/>
    <w:rsid w:val="0008510E"/>
    <w:rsid w:val="00085B5D"/>
    <w:rsid w:val="0009128C"/>
    <w:rsid w:val="000915E7"/>
    <w:rsid w:val="00091C50"/>
    <w:rsid w:val="00092E2F"/>
    <w:rsid w:val="000946D6"/>
    <w:rsid w:val="00095C8A"/>
    <w:rsid w:val="0009603D"/>
    <w:rsid w:val="0009616F"/>
    <w:rsid w:val="00097AEC"/>
    <w:rsid w:val="000A2A30"/>
    <w:rsid w:val="000A32AC"/>
    <w:rsid w:val="000A3E16"/>
    <w:rsid w:val="000A6FB3"/>
    <w:rsid w:val="000A75B3"/>
    <w:rsid w:val="000B0E08"/>
    <w:rsid w:val="000B3F56"/>
    <w:rsid w:val="000B4E0A"/>
    <w:rsid w:val="000B7221"/>
    <w:rsid w:val="000C43AB"/>
    <w:rsid w:val="000C5D93"/>
    <w:rsid w:val="000C60FF"/>
    <w:rsid w:val="000D1541"/>
    <w:rsid w:val="000D18BD"/>
    <w:rsid w:val="000D1EBD"/>
    <w:rsid w:val="000D601F"/>
    <w:rsid w:val="000E4B09"/>
    <w:rsid w:val="000E502E"/>
    <w:rsid w:val="000F20B9"/>
    <w:rsid w:val="00102FD5"/>
    <w:rsid w:val="00103278"/>
    <w:rsid w:val="0011032F"/>
    <w:rsid w:val="001210BE"/>
    <w:rsid w:val="00122504"/>
    <w:rsid w:val="00125026"/>
    <w:rsid w:val="00131765"/>
    <w:rsid w:val="00132070"/>
    <w:rsid w:val="00132948"/>
    <w:rsid w:val="00133F6A"/>
    <w:rsid w:val="00141B3C"/>
    <w:rsid w:val="0014295D"/>
    <w:rsid w:val="00143A48"/>
    <w:rsid w:val="00146585"/>
    <w:rsid w:val="001566A8"/>
    <w:rsid w:val="00162248"/>
    <w:rsid w:val="0016709D"/>
    <w:rsid w:val="001705C8"/>
    <w:rsid w:val="001710EA"/>
    <w:rsid w:val="00173A89"/>
    <w:rsid w:val="00191EF1"/>
    <w:rsid w:val="001A1A7C"/>
    <w:rsid w:val="001A5171"/>
    <w:rsid w:val="001A5DF1"/>
    <w:rsid w:val="001A70F9"/>
    <w:rsid w:val="001B0617"/>
    <w:rsid w:val="001B1FC2"/>
    <w:rsid w:val="001B7ADA"/>
    <w:rsid w:val="001B7BB8"/>
    <w:rsid w:val="001C1078"/>
    <w:rsid w:val="001C690B"/>
    <w:rsid w:val="001D4D5D"/>
    <w:rsid w:val="001D7793"/>
    <w:rsid w:val="001E7C07"/>
    <w:rsid w:val="001F1E1F"/>
    <w:rsid w:val="002003FD"/>
    <w:rsid w:val="00204581"/>
    <w:rsid w:val="00207422"/>
    <w:rsid w:val="00207666"/>
    <w:rsid w:val="002105CF"/>
    <w:rsid w:val="002115ED"/>
    <w:rsid w:val="00213BA2"/>
    <w:rsid w:val="00215FD7"/>
    <w:rsid w:val="002278DB"/>
    <w:rsid w:val="00227CC2"/>
    <w:rsid w:val="00237159"/>
    <w:rsid w:val="00244175"/>
    <w:rsid w:val="00253A3D"/>
    <w:rsid w:val="00255249"/>
    <w:rsid w:val="00256FBE"/>
    <w:rsid w:val="00260E61"/>
    <w:rsid w:val="002666A7"/>
    <w:rsid w:val="00266849"/>
    <w:rsid w:val="00266F01"/>
    <w:rsid w:val="00284FDF"/>
    <w:rsid w:val="002969AD"/>
    <w:rsid w:val="002A3EAB"/>
    <w:rsid w:val="002A4681"/>
    <w:rsid w:val="002A4F9B"/>
    <w:rsid w:val="002A7B38"/>
    <w:rsid w:val="002B14F9"/>
    <w:rsid w:val="002B4180"/>
    <w:rsid w:val="002C3179"/>
    <w:rsid w:val="002C576C"/>
    <w:rsid w:val="002D37A4"/>
    <w:rsid w:val="002E1C6E"/>
    <w:rsid w:val="002E2AFA"/>
    <w:rsid w:val="002E638F"/>
    <w:rsid w:val="002E77A9"/>
    <w:rsid w:val="002F6625"/>
    <w:rsid w:val="003026B3"/>
    <w:rsid w:val="00312E54"/>
    <w:rsid w:val="00314059"/>
    <w:rsid w:val="0032003F"/>
    <w:rsid w:val="00322874"/>
    <w:rsid w:val="003344C2"/>
    <w:rsid w:val="00337C41"/>
    <w:rsid w:val="00340425"/>
    <w:rsid w:val="003429FD"/>
    <w:rsid w:val="00343FA7"/>
    <w:rsid w:val="003470BB"/>
    <w:rsid w:val="00354C71"/>
    <w:rsid w:val="00357AFB"/>
    <w:rsid w:val="00360437"/>
    <w:rsid w:val="00366C74"/>
    <w:rsid w:val="00371BEA"/>
    <w:rsid w:val="0037539D"/>
    <w:rsid w:val="003778A3"/>
    <w:rsid w:val="003822E6"/>
    <w:rsid w:val="00386CDB"/>
    <w:rsid w:val="00395801"/>
    <w:rsid w:val="003A1C6E"/>
    <w:rsid w:val="003B481B"/>
    <w:rsid w:val="003C278B"/>
    <w:rsid w:val="003C3ECE"/>
    <w:rsid w:val="003C6E30"/>
    <w:rsid w:val="003D1F15"/>
    <w:rsid w:val="003D3640"/>
    <w:rsid w:val="003D5869"/>
    <w:rsid w:val="003D7901"/>
    <w:rsid w:val="003E32CD"/>
    <w:rsid w:val="003E426E"/>
    <w:rsid w:val="003E535C"/>
    <w:rsid w:val="003E6330"/>
    <w:rsid w:val="003F3684"/>
    <w:rsid w:val="003F3859"/>
    <w:rsid w:val="003F6EBB"/>
    <w:rsid w:val="00407DD5"/>
    <w:rsid w:val="00424EF3"/>
    <w:rsid w:val="0042517C"/>
    <w:rsid w:val="004423FF"/>
    <w:rsid w:val="00443EB6"/>
    <w:rsid w:val="004442A7"/>
    <w:rsid w:val="0045533F"/>
    <w:rsid w:val="004661C9"/>
    <w:rsid w:val="0047764F"/>
    <w:rsid w:val="00477683"/>
    <w:rsid w:val="004820E8"/>
    <w:rsid w:val="00482C9E"/>
    <w:rsid w:val="00484546"/>
    <w:rsid w:val="00484EFC"/>
    <w:rsid w:val="00490375"/>
    <w:rsid w:val="0049248A"/>
    <w:rsid w:val="00496C59"/>
    <w:rsid w:val="004A0163"/>
    <w:rsid w:val="004B3D00"/>
    <w:rsid w:val="004C0A9C"/>
    <w:rsid w:val="004C36FE"/>
    <w:rsid w:val="004C3B7F"/>
    <w:rsid w:val="004C3D67"/>
    <w:rsid w:val="004D00C8"/>
    <w:rsid w:val="004D731D"/>
    <w:rsid w:val="004F3A83"/>
    <w:rsid w:val="00523C62"/>
    <w:rsid w:val="0054050B"/>
    <w:rsid w:val="0054151F"/>
    <w:rsid w:val="00543000"/>
    <w:rsid w:val="0055210B"/>
    <w:rsid w:val="00554D5F"/>
    <w:rsid w:val="00563E2C"/>
    <w:rsid w:val="00564F93"/>
    <w:rsid w:val="0056764A"/>
    <w:rsid w:val="0057094D"/>
    <w:rsid w:val="005761E2"/>
    <w:rsid w:val="0057790E"/>
    <w:rsid w:val="00582ADB"/>
    <w:rsid w:val="00584131"/>
    <w:rsid w:val="005A4367"/>
    <w:rsid w:val="005B3E28"/>
    <w:rsid w:val="005B6648"/>
    <w:rsid w:val="005D4549"/>
    <w:rsid w:val="005D6BF1"/>
    <w:rsid w:val="005E368F"/>
    <w:rsid w:val="005E5735"/>
    <w:rsid w:val="005F1BB0"/>
    <w:rsid w:val="005F78C9"/>
    <w:rsid w:val="0060016E"/>
    <w:rsid w:val="00601691"/>
    <w:rsid w:val="00606465"/>
    <w:rsid w:val="006115DC"/>
    <w:rsid w:val="0061665D"/>
    <w:rsid w:val="00616BDD"/>
    <w:rsid w:val="00627122"/>
    <w:rsid w:val="0062751E"/>
    <w:rsid w:val="00630855"/>
    <w:rsid w:val="00632880"/>
    <w:rsid w:val="00642172"/>
    <w:rsid w:val="006472F6"/>
    <w:rsid w:val="00660679"/>
    <w:rsid w:val="006650A1"/>
    <w:rsid w:val="00674B05"/>
    <w:rsid w:val="006760E3"/>
    <w:rsid w:val="00676CAD"/>
    <w:rsid w:val="006775C2"/>
    <w:rsid w:val="00681ABD"/>
    <w:rsid w:val="00683A81"/>
    <w:rsid w:val="00685BFC"/>
    <w:rsid w:val="00686E3F"/>
    <w:rsid w:val="00696D2E"/>
    <w:rsid w:val="006A0EF2"/>
    <w:rsid w:val="006A17BC"/>
    <w:rsid w:val="006A27C0"/>
    <w:rsid w:val="006A5228"/>
    <w:rsid w:val="006B3F01"/>
    <w:rsid w:val="006B48CB"/>
    <w:rsid w:val="006B4A2D"/>
    <w:rsid w:val="006C281E"/>
    <w:rsid w:val="006C69BE"/>
    <w:rsid w:val="006C6EF7"/>
    <w:rsid w:val="006C79A9"/>
    <w:rsid w:val="006D3448"/>
    <w:rsid w:val="006D348E"/>
    <w:rsid w:val="006E2CBC"/>
    <w:rsid w:val="006E50B5"/>
    <w:rsid w:val="006E76E8"/>
    <w:rsid w:val="00701AFD"/>
    <w:rsid w:val="00704F54"/>
    <w:rsid w:val="00706093"/>
    <w:rsid w:val="0071260C"/>
    <w:rsid w:val="00713F4B"/>
    <w:rsid w:val="00714E6C"/>
    <w:rsid w:val="00716EC8"/>
    <w:rsid w:val="00727EA2"/>
    <w:rsid w:val="007337AB"/>
    <w:rsid w:val="00742454"/>
    <w:rsid w:val="0074376A"/>
    <w:rsid w:val="0075605E"/>
    <w:rsid w:val="00756820"/>
    <w:rsid w:val="00762371"/>
    <w:rsid w:val="00765A9B"/>
    <w:rsid w:val="00774A60"/>
    <w:rsid w:val="00774D9F"/>
    <w:rsid w:val="007767C9"/>
    <w:rsid w:val="007835C9"/>
    <w:rsid w:val="00790CDB"/>
    <w:rsid w:val="0079381C"/>
    <w:rsid w:val="00794669"/>
    <w:rsid w:val="007A5AF4"/>
    <w:rsid w:val="007B232D"/>
    <w:rsid w:val="007B448F"/>
    <w:rsid w:val="007B6422"/>
    <w:rsid w:val="007C076D"/>
    <w:rsid w:val="007D2C5E"/>
    <w:rsid w:val="007D5307"/>
    <w:rsid w:val="007E313B"/>
    <w:rsid w:val="007E37A8"/>
    <w:rsid w:val="007F047A"/>
    <w:rsid w:val="007F48B8"/>
    <w:rsid w:val="007F4C88"/>
    <w:rsid w:val="007F77C8"/>
    <w:rsid w:val="007F79B3"/>
    <w:rsid w:val="00800CF2"/>
    <w:rsid w:val="008014F0"/>
    <w:rsid w:val="00801DA2"/>
    <w:rsid w:val="008162BF"/>
    <w:rsid w:val="0082017C"/>
    <w:rsid w:val="00822570"/>
    <w:rsid w:val="00822A04"/>
    <w:rsid w:val="00825740"/>
    <w:rsid w:val="00825E12"/>
    <w:rsid w:val="008263B3"/>
    <w:rsid w:val="008268D7"/>
    <w:rsid w:val="008343BE"/>
    <w:rsid w:val="008373CD"/>
    <w:rsid w:val="00841A02"/>
    <w:rsid w:val="00844993"/>
    <w:rsid w:val="00850BA2"/>
    <w:rsid w:val="00851B10"/>
    <w:rsid w:val="00856918"/>
    <w:rsid w:val="00864EE6"/>
    <w:rsid w:val="00864F1D"/>
    <w:rsid w:val="00867B2F"/>
    <w:rsid w:val="00884222"/>
    <w:rsid w:val="00890315"/>
    <w:rsid w:val="00892C0E"/>
    <w:rsid w:val="008A123C"/>
    <w:rsid w:val="008A1BE8"/>
    <w:rsid w:val="008A5653"/>
    <w:rsid w:val="008B03C4"/>
    <w:rsid w:val="008B651D"/>
    <w:rsid w:val="008C611E"/>
    <w:rsid w:val="008C7C24"/>
    <w:rsid w:val="008D0D2F"/>
    <w:rsid w:val="008D588D"/>
    <w:rsid w:val="008E1679"/>
    <w:rsid w:val="008E1BE9"/>
    <w:rsid w:val="008E5507"/>
    <w:rsid w:val="008E5BE8"/>
    <w:rsid w:val="008E703B"/>
    <w:rsid w:val="008F5B32"/>
    <w:rsid w:val="008F6091"/>
    <w:rsid w:val="00920831"/>
    <w:rsid w:val="009212C3"/>
    <w:rsid w:val="00922E1B"/>
    <w:rsid w:val="00925B4D"/>
    <w:rsid w:val="00931769"/>
    <w:rsid w:val="00934A44"/>
    <w:rsid w:val="00944E4C"/>
    <w:rsid w:val="0094753F"/>
    <w:rsid w:val="00957304"/>
    <w:rsid w:val="0096222B"/>
    <w:rsid w:val="009659C6"/>
    <w:rsid w:val="009660A9"/>
    <w:rsid w:val="00967E52"/>
    <w:rsid w:val="00971317"/>
    <w:rsid w:val="009740E3"/>
    <w:rsid w:val="00975294"/>
    <w:rsid w:val="009803D3"/>
    <w:rsid w:val="00980ACF"/>
    <w:rsid w:val="00982AC0"/>
    <w:rsid w:val="00994DF0"/>
    <w:rsid w:val="00995932"/>
    <w:rsid w:val="009A72ED"/>
    <w:rsid w:val="009B27BE"/>
    <w:rsid w:val="009B3DB4"/>
    <w:rsid w:val="009B4D6C"/>
    <w:rsid w:val="009B705C"/>
    <w:rsid w:val="009B7FD4"/>
    <w:rsid w:val="009C3290"/>
    <w:rsid w:val="009D1FE6"/>
    <w:rsid w:val="009D3455"/>
    <w:rsid w:val="009D69BC"/>
    <w:rsid w:val="009E1A3B"/>
    <w:rsid w:val="009E58D3"/>
    <w:rsid w:val="009E7470"/>
    <w:rsid w:val="009F2E42"/>
    <w:rsid w:val="009F3E0C"/>
    <w:rsid w:val="009F48C9"/>
    <w:rsid w:val="00A00FFE"/>
    <w:rsid w:val="00A03BA5"/>
    <w:rsid w:val="00A03F74"/>
    <w:rsid w:val="00A0418B"/>
    <w:rsid w:val="00A04FA5"/>
    <w:rsid w:val="00A27009"/>
    <w:rsid w:val="00A335E1"/>
    <w:rsid w:val="00A34928"/>
    <w:rsid w:val="00A35569"/>
    <w:rsid w:val="00A376F7"/>
    <w:rsid w:val="00A42788"/>
    <w:rsid w:val="00A449B6"/>
    <w:rsid w:val="00A4570A"/>
    <w:rsid w:val="00A63EE7"/>
    <w:rsid w:val="00A72A24"/>
    <w:rsid w:val="00A7669C"/>
    <w:rsid w:val="00A7727A"/>
    <w:rsid w:val="00A81648"/>
    <w:rsid w:val="00A836A0"/>
    <w:rsid w:val="00A85BC6"/>
    <w:rsid w:val="00A9235C"/>
    <w:rsid w:val="00AB2B60"/>
    <w:rsid w:val="00AB423A"/>
    <w:rsid w:val="00AB44FF"/>
    <w:rsid w:val="00AB5CF1"/>
    <w:rsid w:val="00AC312E"/>
    <w:rsid w:val="00AD0439"/>
    <w:rsid w:val="00AE78DD"/>
    <w:rsid w:val="00AF46F1"/>
    <w:rsid w:val="00AF73D0"/>
    <w:rsid w:val="00AF7DBA"/>
    <w:rsid w:val="00B012D6"/>
    <w:rsid w:val="00B031A3"/>
    <w:rsid w:val="00B06EF1"/>
    <w:rsid w:val="00B06FA5"/>
    <w:rsid w:val="00B11D09"/>
    <w:rsid w:val="00B17FA3"/>
    <w:rsid w:val="00B239A5"/>
    <w:rsid w:val="00B34458"/>
    <w:rsid w:val="00B4164F"/>
    <w:rsid w:val="00B449DA"/>
    <w:rsid w:val="00B47848"/>
    <w:rsid w:val="00B47E9E"/>
    <w:rsid w:val="00B62244"/>
    <w:rsid w:val="00B63152"/>
    <w:rsid w:val="00B82431"/>
    <w:rsid w:val="00B82E74"/>
    <w:rsid w:val="00B82EDE"/>
    <w:rsid w:val="00B931AA"/>
    <w:rsid w:val="00B94543"/>
    <w:rsid w:val="00B94A3F"/>
    <w:rsid w:val="00B95DAB"/>
    <w:rsid w:val="00BA1AEE"/>
    <w:rsid w:val="00BA3446"/>
    <w:rsid w:val="00BA6A89"/>
    <w:rsid w:val="00BB11EB"/>
    <w:rsid w:val="00BB747B"/>
    <w:rsid w:val="00BC4C14"/>
    <w:rsid w:val="00BD0273"/>
    <w:rsid w:val="00BD0E99"/>
    <w:rsid w:val="00BD0FB2"/>
    <w:rsid w:val="00BD5EF1"/>
    <w:rsid w:val="00BE63B7"/>
    <w:rsid w:val="00BE6798"/>
    <w:rsid w:val="00BF1839"/>
    <w:rsid w:val="00BF1E01"/>
    <w:rsid w:val="00C02E5E"/>
    <w:rsid w:val="00C07D89"/>
    <w:rsid w:val="00C11C5A"/>
    <w:rsid w:val="00C14820"/>
    <w:rsid w:val="00C178F2"/>
    <w:rsid w:val="00C2003F"/>
    <w:rsid w:val="00C31269"/>
    <w:rsid w:val="00C320B7"/>
    <w:rsid w:val="00C43333"/>
    <w:rsid w:val="00C468C8"/>
    <w:rsid w:val="00C56387"/>
    <w:rsid w:val="00C66460"/>
    <w:rsid w:val="00C72F36"/>
    <w:rsid w:val="00C77E8C"/>
    <w:rsid w:val="00C827AA"/>
    <w:rsid w:val="00C846B2"/>
    <w:rsid w:val="00C85C34"/>
    <w:rsid w:val="00C8711C"/>
    <w:rsid w:val="00C87E33"/>
    <w:rsid w:val="00C9237F"/>
    <w:rsid w:val="00C92CBE"/>
    <w:rsid w:val="00CA28AB"/>
    <w:rsid w:val="00CA71DE"/>
    <w:rsid w:val="00CB6CBE"/>
    <w:rsid w:val="00CC1E37"/>
    <w:rsid w:val="00CC4AF5"/>
    <w:rsid w:val="00CD5EEE"/>
    <w:rsid w:val="00CE0DD5"/>
    <w:rsid w:val="00CE4E6A"/>
    <w:rsid w:val="00CE50F6"/>
    <w:rsid w:val="00CE58D5"/>
    <w:rsid w:val="00CE71D8"/>
    <w:rsid w:val="00CF1FF7"/>
    <w:rsid w:val="00D01CD4"/>
    <w:rsid w:val="00D070E8"/>
    <w:rsid w:val="00D16889"/>
    <w:rsid w:val="00D17D5D"/>
    <w:rsid w:val="00D26EA4"/>
    <w:rsid w:val="00D27A72"/>
    <w:rsid w:val="00D304A4"/>
    <w:rsid w:val="00D429AA"/>
    <w:rsid w:val="00D44A41"/>
    <w:rsid w:val="00D508D3"/>
    <w:rsid w:val="00D55296"/>
    <w:rsid w:val="00D56676"/>
    <w:rsid w:val="00D61444"/>
    <w:rsid w:val="00D6321D"/>
    <w:rsid w:val="00D63861"/>
    <w:rsid w:val="00D70BE3"/>
    <w:rsid w:val="00D71B07"/>
    <w:rsid w:val="00D71D0D"/>
    <w:rsid w:val="00D74891"/>
    <w:rsid w:val="00D76EFE"/>
    <w:rsid w:val="00D8605C"/>
    <w:rsid w:val="00D8623C"/>
    <w:rsid w:val="00D86A06"/>
    <w:rsid w:val="00D902D5"/>
    <w:rsid w:val="00D95D7F"/>
    <w:rsid w:val="00DA0CB9"/>
    <w:rsid w:val="00DA3E7A"/>
    <w:rsid w:val="00DA3FFB"/>
    <w:rsid w:val="00DB2F6A"/>
    <w:rsid w:val="00DB3B5D"/>
    <w:rsid w:val="00DB5FA1"/>
    <w:rsid w:val="00DB7197"/>
    <w:rsid w:val="00DB7F7B"/>
    <w:rsid w:val="00DB7F9B"/>
    <w:rsid w:val="00DC4F79"/>
    <w:rsid w:val="00DD0664"/>
    <w:rsid w:val="00DE0273"/>
    <w:rsid w:val="00DE1055"/>
    <w:rsid w:val="00DE3790"/>
    <w:rsid w:val="00DE7B54"/>
    <w:rsid w:val="00DF0E6F"/>
    <w:rsid w:val="00DF296E"/>
    <w:rsid w:val="00DF62B8"/>
    <w:rsid w:val="00DF784F"/>
    <w:rsid w:val="00DF7DCF"/>
    <w:rsid w:val="00E04474"/>
    <w:rsid w:val="00E14A0A"/>
    <w:rsid w:val="00E16D14"/>
    <w:rsid w:val="00E22667"/>
    <w:rsid w:val="00E253DA"/>
    <w:rsid w:val="00E31F39"/>
    <w:rsid w:val="00E32853"/>
    <w:rsid w:val="00E34677"/>
    <w:rsid w:val="00E35CA8"/>
    <w:rsid w:val="00E37EE9"/>
    <w:rsid w:val="00E430C0"/>
    <w:rsid w:val="00E470B2"/>
    <w:rsid w:val="00E511E6"/>
    <w:rsid w:val="00E51F71"/>
    <w:rsid w:val="00E53DE9"/>
    <w:rsid w:val="00E553B0"/>
    <w:rsid w:val="00E60064"/>
    <w:rsid w:val="00E63174"/>
    <w:rsid w:val="00E63BCA"/>
    <w:rsid w:val="00E64287"/>
    <w:rsid w:val="00E66BE4"/>
    <w:rsid w:val="00E675ED"/>
    <w:rsid w:val="00E85424"/>
    <w:rsid w:val="00E877AD"/>
    <w:rsid w:val="00EA75E1"/>
    <w:rsid w:val="00EA7848"/>
    <w:rsid w:val="00EB261C"/>
    <w:rsid w:val="00EB417B"/>
    <w:rsid w:val="00EB52AD"/>
    <w:rsid w:val="00EC38D5"/>
    <w:rsid w:val="00EC3923"/>
    <w:rsid w:val="00ED6E7A"/>
    <w:rsid w:val="00ED7075"/>
    <w:rsid w:val="00EE5441"/>
    <w:rsid w:val="00EE69C1"/>
    <w:rsid w:val="00EE7558"/>
    <w:rsid w:val="00EF330D"/>
    <w:rsid w:val="00EF62A7"/>
    <w:rsid w:val="00F00B86"/>
    <w:rsid w:val="00F05FCC"/>
    <w:rsid w:val="00F12BDD"/>
    <w:rsid w:val="00F228B9"/>
    <w:rsid w:val="00F44E68"/>
    <w:rsid w:val="00F47854"/>
    <w:rsid w:val="00F50936"/>
    <w:rsid w:val="00F53F44"/>
    <w:rsid w:val="00F54EF3"/>
    <w:rsid w:val="00F61BC1"/>
    <w:rsid w:val="00F620F4"/>
    <w:rsid w:val="00F626A0"/>
    <w:rsid w:val="00F62DE2"/>
    <w:rsid w:val="00F724E3"/>
    <w:rsid w:val="00F801ED"/>
    <w:rsid w:val="00F9041E"/>
    <w:rsid w:val="00F91DDE"/>
    <w:rsid w:val="00F92BD2"/>
    <w:rsid w:val="00FA03BD"/>
    <w:rsid w:val="00FA155C"/>
    <w:rsid w:val="00FA4B91"/>
    <w:rsid w:val="00FB3B81"/>
    <w:rsid w:val="00FB7254"/>
    <w:rsid w:val="00FD01E9"/>
    <w:rsid w:val="00FD1B49"/>
    <w:rsid w:val="00FD4C91"/>
    <w:rsid w:val="00FD7A38"/>
    <w:rsid w:val="00FE0A4D"/>
    <w:rsid w:val="00FE0E6E"/>
    <w:rsid w:val="00FE3014"/>
    <w:rsid w:val="00FF59AC"/>
    <w:rsid w:val="00FF5C06"/>
    <w:rsid w:val="00FF6F1E"/>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997EE6"/>
  <w15:docId w15:val="{832FF7FD-5967-4FA7-8197-F3BA44DB53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9D69B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D69BC"/>
    <w:rPr>
      <w:sz w:val="20"/>
      <w:szCs w:val="20"/>
    </w:rPr>
  </w:style>
  <w:style w:type="character" w:styleId="FootnoteReference">
    <w:name w:val="footnote reference"/>
    <w:basedOn w:val="DefaultParagraphFont"/>
    <w:uiPriority w:val="99"/>
    <w:semiHidden/>
    <w:unhideWhenUsed/>
    <w:rsid w:val="009D69BC"/>
    <w:rPr>
      <w:vertAlign w:val="superscript"/>
    </w:rPr>
  </w:style>
  <w:style w:type="paragraph" w:styleId="Header">
    <w:name w:val="header"/>
    <w:basedOn w:val="Normal"/>
    <w:link w:val="HeaderChar"/>
    <w:uiPriority w:val="99"/>
    <w:unhideWhenUsed/>
    <w:rsid w:val="007E313B"/>
    <w:pPr>
      <w:tabs>
        <w:tab w:val="center" w:pos="4153"/>
        <w:tab w:val="right" w:pos="8306"/>
      </w:tabs>
      <w:spacing w:after="0" w:line="240" w:lineRule="auto"/>
    </w:pPr>
  </w:style>
  <w:style w:type="character" w:customStyle="1" w:styleId="HeaderChar">
    <w:name w:val="Header Char"/>
    <w:basedOn w:val="DefaultParagraphFont"/>
    <w:link w:val="Header"/>
    <w:uiPriority w:val="99"/>
    <w:rsid w:val="007E313B"/>
  </w:style>
  <w:style w:type="paragraph" w:styleId="Footer">
    <w:name w:val="footer"/>
    <w:basedOn w:val="Normal"/>
    <w:link w:val="FooterChar"/>
    <w:uiPriority w:val="99"/>
    <w:unhideWhenUsed/>
    <w:rsid w:val="007E313B"/>
    <w:pPr>
      <w:tabs>
        <w:tab w:val="center" w:pos="4153"/>
        <w:tab w:val="right" w:pos="8306"/>
      </w:tabs>
      <w:spacing w:after="0" w:line="240" w:lineRule="auto"/>
    </w:pPr>
  </w:style>
  <w:style w:type="character" w:customStyle="1" w:styleId="FooterChar">
    <w:name w:val="Footer Char"/>
    <w:basedOn w:val="DefaultParagraphFont"/>
    <w:link w:val="Footer"/>
    <w:uiPriority w:val="99"/>
    <w:rsid w:val="007E313B"/>
  </w:style>
  <w:style w:type="paragraph" w:customStyle="1" w:styleId="tv213">
    <w:name w:val="tv213"/>
    <w:basedOn w:val="Normal"/>
    <w:rsid w:val="00A81648"/>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Revision">
    <w:name w:val="Revision"/>
    <w:hidden/>
    <w:uiPriority w:val="99"/>
    <w:semiHidden/>
    <w:rsid w:val="00074425"/>
    <w:pPr>
      <w:spacing w:after="0" w:line="240" w:lineRule="auto"/>
    </w:pPr>
  </w:style>
  <w:style w:type="paragraph" w:styleId="NormalWeb">
    <w:name w:val="Normal (Web)"/>
    <w:basedOn w:val="Normal"/>
    <w:semiHidden/>
    <w:rsid w:val="00484546"/>
    <w:pPr>
      <w:spacing w:before="100" w:beforeAutospacing="1" w:after="100" w:afterAutospacing="1" w:line="240" w:lineRule="auto"/>
    </w:pPr>
    <w:rPr>
      <w:rFonts w:ascii="Arial Unicode MS" w:eastAsia="Arial Unicode MS" w:hAnsi="Arial Unicode MS" w:cs="Times New Roman"/>
      <w:sz w:val="24"/>
      <w:szCs w:val="24"/>
    </w:rPr>
  </w:style>
  <w:style w:type="character" w:styleId="CommentReference">
    <w:name w:val="annotation reference"/>
    <w:basedOn w:val="DefaultParagraphFont"/>
    <w:uiPriority w:val="99"/>
    <w:semiHidden/>
    <w:unhideWhenUsed/>
    <w:rsid w:val="00BF1E01"/>
    <w:rPr>
      <w:sz w:val="16"/>
      <w:szCs w:val="16"/>
    </w:rPr>
  </w:style>
  <w:style w:type="paragraph" w:styleId="CommentText">
    <w:name w:val="annotation text"/>
    <w:basedOn w:val="Normal"/>
    <w:link w:val="CommentTextChar"/>
    <w:uiPriority w:val="99"/>
    <w:unhideWhenUsed/>
    <w:rsid w:val="00BF1E01"/>
    <w:pPr>
      <w:spacing w:line="240" w:lineRule="auto"/>
    </w:pPr>
    <w:rPr>
      <w:sz w:val="20"/>
      <w:szCs w:val="20"/>
    </w:rPr>
  </w:style>
  <w:style w:type="character" w:customStyle="1" w:styleId="CommentTextChar">
    <w:name w:val="Comment Text Char"/>
    <w:basedOn w:val="DefaultParagraphFont"/>
    <w:link w:val="CommentText"/>
    <w:uiPriority w:val="99"/>
    <w:rsid w:val="00BF1E01"/>
    <w:rPr>
      <w:sz w:val="20"/>
      <w:szCs w:val="20"/>
    </w:rPr>
  </w:style>
  <w:style w:type="paragraph" w:styleId="CommentSubject">
    <w:name w:val="annotation subject"/>
    <w:basedOn w:val="CommentText"/>
    <w:next w:val="CommentText"/>
    <w:link w:val="CommentSubjectChar"/>
    <w:uiPriority w:val="99"/>
    <w:semiHidden/>
    <w:unhideWhenUsed/>
    <w:rsid w:val="00BF1E01"/>
    <w:rPr>
      <w:b/>
      <w:bCs/>
    </w:rPr>
  </w:style>
  <w:style w:type="character" w:customStyle="1" w:styleId="CommentSubjectChar">
    <w:name w:val="Comment Subject Char"/>
    <w:basedOn w:val="CommentTextChar"/>
    <w:link w:val="CommentSubject"/>
    <w:uiPriority w:val="99"/>
    <w:semiHidden/>
    <w:rsid w:val="00BF1E01"/>
    <w:rPr>
      <w:b/>
      <w:bCs/>
      <w:sz w:val="20"/>
      <w:szCs w:val="20"/>
    </w:rPr>
  </w:style>
  <w:style w:type="character" w:styleId="Hyperlink">
    <w:name w:val="Hyperlink"/>
    <w:basedOn w:val="DefaultParagraphFont"/>
    <w:uiPriority w:val="99"/>
    <w:unhideWhenUsed/>
    <w:rsid w:val="00A836A0"/>
    <w:rPr>
      <w:color w:val="0563C1" w:themeColor="hyperlink"/>
      <w:u w:val="single"/>
    </w:rPr>
  </w:style>
  <w:style w:type="character" w:styleId="UnresolvedMention">
    <w:name w:val="Unresolved Mention"/>
    <w:basedOn w:val="DefaultParagraphFont"/>
    <w:uiPriority w:val="99"/>
    <w:semiHidden/>
    <w:unhideWhenUsed/>
    <w:rsid w:val="00A836A0"/>
    <w:rPr>
      <w:color w:val="605E5C"/>
      <w:shd w:val="clear" w:color="auto" w:fill="E1DFDD"/>
    </w:rPr>
  </w:style>
  <w:style w:type="paragraph" w:styleId="ListParagraph">
    <w:name w:val="List Paragraph"/>
    <w:basedOn w:val="Normal"/>
    <w:uiPriority w:val="34"/>
    <w:qFormat/>
    <w:rsid w:val="00BF1839"/>
    <w:pPr>
      <w:ind w:left="720"/>
      <w:contextualSpacing/>
    </w:pPr>
  </w:style>
  <w:style w:type="character" w:customStyle="1" w:styleId="cf01">
    <w:name w:val="cf01"/>
    <w:basedOn w:val="DefaultParagraphFont"/>
    <w:rsid w:val="00FB3B81"/>
    <w:rPr>
      <w:rFonts w:ascii="Segoe UI" w:hAnsi="Segoe UI" w:cs="Segoe UI" w:hint="default"/>
      <w:sz w:val="18"/>
      <w:szCs w:val="18"/>
    </w:rPr>
  </w:style>
  <w:style w:type="paragraph" w:customStyle="1" w:styleId="pf0">
    <w:name w:val="pf0"/>
    <w:basedOn w:val="Normal"/>
    <w:rsid w:val="00FB3B81"/>
    <w:pPr>
      <w:spacing w:before="100" w:beforeAutospacing="1" w:after="100" w:afterAutospacing="1" w:line="240" w:lineRule="auto"/>
    </w:pPr>
    <w:rPr>
      <w:rFonts w:ascii="Times New Roman" w:eastAsia="Times New Roman" w:hAnsi="Times New Roman" w:cs="Times New Roman"/>
      <w:sz w:val="24"/>
      <w:szCs w:val="24"/>
      <w:lang w:eastAsia="lv-LV"/>
    </w:rPr>
  </w:style>
  <w:style w:type="paragraph" w:customStyle="1" w:styleId="NApunkts1">
    <w:name w:val="NA punkts 1"/>
    <w:basedOn w:val="Normal"/>
    <w:link w:val="NApunkts1Rakstz"/>
    <w:qFormat/>
    <w:rsid w:val="00554D5F"/>
    <w:pPr>
      <w:numPr>
        <w:numId w:val="2"/>
      </w:numPr>
      <w:spacing w:before="240" w:after="0" w:line="240" w:lineRule="auto"/>
      <w:jc w:val="both"/>
      <w:outlineLvl w:val="0"/>
    </w:pPr>
    <w:rPr>
      <w:rFonts w:ascii="Times New Roman" w:eastAsia="Times New Roman" w:hAnsi="Times New Roman" w:cs="Times New Roman"/>
      <w:sz w:val="24"/>
      <w:szCs w:val="24"/>
      <w:lang w:eastAsia="lv-LV"/>
    </w:rPr>
  </w:style>
  <w:style w:type="paragraph" w:customStyle="1" w:styleId="NApunkts2">
    <w:name w:val="NA punkts 2"/>
    <w:basedOn w:val="Normal"/>
    <w:qFormat/>
    <w:rsid w:val="00554D5F"/>
    <w:pPr>
      <w:keepLines/>
      <w:numPr>
        <w:ilvl w:val="1"/>
        <w:numId w:val="2"/>
      </w:numPr>
      <w:spacing w:after="0" w:line="240" w:lineRule="auto"/>
      <w:jc w:val="both"/>
      <w:outlineLvl w:val="1"/>
    </w:pPr>
    <w:rPr>
      <w:rFonts w:ascii="Times New Roman" w:eastAsia="Times New Roman" w:hAnsi="Times New Roman" w:cs="Times New Roman"/>
      <w:sz w:val="24"/>
      <w:szCs w:val="24"/>
      <w:lang w:eastAsia="lv-LV"/>
    </w:rPr>
  </w:style>
  <w:style w:type="paragraph" w:customStyle="1" w:styleId="NApunkts3">
    <w:name w:val="NA punkts 3"/>
    <w:basedOn w:val="Normal"/>
    <w:qFormat/>
    <w:rsid w:val="00554D5F"/>
    <w:pPr>
      <w:keepLines/>
      <w:numPr>
        <w:ilvl w:val="2"/>
        <w:numId w:val="2"/>
      </w:numPr>
      <w:spacing w:after="0" w:line="240" w:lineRule="auto"/>
      <w:jc w:val="both"/>
      <w:outlineLvl w:val="2"/>
    </w:pPr>
    <w:rPr>
      <w:rFonts w:ascii="Times New Roman" w:eastAsia="Times New Roman" w:hAnsi="Times New Roman" w:cs="Times New Roman"/>
      <w:sz w:val="24"/>
      <w:szCs w:val="24"/>
      <w:lang w:eastAsia="lv-LV"/>
    </w:rPr>
  </w:style>
  <w:style w:type="paragraph" w:customStyle="1" w:styleId="NApunkts4">
    <w:name w:val="NA punkts 4"/>
    <w:basedOn w:val="Normal"/>
    <w:qFormat/>
    <w:rsid w:val="00554D5F"/>
    <w:pPr>
      <w:keepLines/>
      <w:numPr>
        <w:ilvl w:val="3"/>
        <w:numId w:val="2"/>
      </w:numPr>
      <w:spacing w:after="0" w:line="240" w:lineRule="auto"/>
      <w:jc w:val="both"/>
      <w:outlineLvl w:val="3"/>
    </w:pPr>
    <w:rPr>
      <w:rFonts w:ascii="Times New Roman" w:eastAsia="Times New Roman" w:hAnsi="Times New Roman" w:cs="Times New Roman"/>
      <w:sz w:val="24"/>
      <w:szCs w:val="24"/>
      <w:lang w:eastAsia="lv-LV"/>
    </w:rPr>
  </w:style>
  <w:style w:type="character" w:customStyle="1" w:styleId="NApunkts1Rakstz">
    <w:name w:val="NA punkts 1 Rakstz."/>
    <w:basedOn w:val="DefaultParagraphFont"/>
    <w:link w:val="NApunkts1"/>
    <w:rsid w:val="000D18BD"/>
    <w:rPr>
      <w:rFonts w:ascii="Times New Roman" w:eastAsia="Times New Roman" w:hAnsi="Times New Roman" w:cs="Times New Roman"/>
      <w:sz w:val="24"/>
      <w:szCs w:val="24"/>
      <w:lang w:eastAsia="lv-LV"/>
    </w:rPr>
  </w:style>
  <w:style w:type="paragraph" w:customStyle="1" w:styleId="doc-ti">
    <w:name w:val="doc-ti"/>
    <w:basedOn w:val="Normal"/>
    <w:rsid w:val="00822A04"/>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HTMLPreformatted">
    <w:name w:val="HTML Preformatted"/>
    <w:basedOn w:val="Normal"/>
    <w:link w:val="HTMLPreformattedChar"/>
    <w:uiPriority w:val="99"/>
    <w:semiHidden/>
    <w:unhideWhenUsed/>
    <w:rsid w:val="00EF62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lv-LV"/>
    </w:rPr>
  </w:style>
  <w:style w:type="character" w:customStyle="1" w:styleId="HTMLPreformattedChar">
    <w:name w:val="HTML Preformatted Char"/>
    <w:basedOn w:val="DefaultParagraphFont"/>
    <w:link w:val="HTMLPreformatted"/>
    <w:uiPriority w:val="99"/>
    <w:semiHidden/>
    <w:rsid w:val="00EF62A7"/>
    <w:rPr>
      <w:rFonts w:ascii="Courier New" w:eastAsia="Times New Roman" w:hAnsi="Courier New" w:cs="Courier New"/>
      <w:sz w:val="20"/>
      <w:szCs w:val="20"/>
      <w:lang w:eastAsia="lv-LV"/>
    </w:rPr>
  </w:style>
  <w:style w:type="character" w:customStyle="1" w:styleId="y2iqfc">
    <w:name w:val="y2iqfc"/>
    <w:basedOn w:val="DefaultParagraphFont"/>
    <w:rsid w:val="00EF62A7"/>
  </w:style>
  <w:style w:type="paragraph" w:customStyle="1" w:styleId="title-doc-first">
    <w:name w:val="title-doc-first"/>
    <w:basedOn w:val="Normal"/>
    <w:rsid w:val="00844993"/>
    <w:pPr>
      <w:spacing w:before="100" w:beforeAutospacing="1" w:after="100" w:afterAutospacing="1" w:line="240" w:lineRule="auto"/>
    </w:pPr>
    <w:rPr>
      <w:rFonts w:ascii="Times New Roman" w:eastAsia="Times New Roman" w:hAnsi="Times New Roman" w:cs="Times New Roman"/>
      <w:sz w:val="24"/>
      <w:szCs w:val="24"/>
      <w:lang w:eastAsia="lv-LV"/>
    </w:rPr>
  </w:style>
  <w:style w:type="table" w:styleId="TableGrid">
    <w:name w:val="Table Grid"/>
    <w:basedOn w:val="TableNormal"/>
    <w:uiPriority w:val="39"/>
    <w:rsid w:val="0011032F"/>
    <w:pPr>
      <w:spacing w:after="0" w:line="240" w:lineRule="auto"/>
      <w:jc w:val="both"/>
    </w:pPr>
    <w:rPr>
      <w:rFonts w:ascii="Times New Roman" w:eastAsia="Times New Roman" w:hAnsi="Times New Roman" w:cs="Times New Roman"/>
      <w:color w:val="333333"/>
      <w:sz w:val="28"/>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11">
    <w:name w:val="cf11"/>
    <w:basedOn w:val="DefaultParagraphFont"/>
    <w:rsid w:val="0011032F"/>
    <w:rPr>
      <w:rFonts w:ascii="Segoe UI" w:hAnsi="Segoe UI" w:cs="Segoe UI" w:hint="default"/>
      <w:color w:val="333333"/>
      <w:sz w:val="18"/>
      <w:szCs w:val="18"/>
      <w:shd w:val="clear" w:color="auto" w:fill="FFFFFF"/>
    </w:rPr>
  </w:style>
  <w:style w:type="character" w:customStyle="1" w:styleId="ui-provider">
    <w:name w:val="ui-provider"/>
    <w:basedOn w:val="DefaultParagraphFont"/>
    <w:rsid w:val="006650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495284">
      <w:bodyDiv w:val="1"/>
      <w:marLeft w:val="0"/>
      <w:marRight w:val="0"/>
      <w:marTop w:val="0"/>
      <w:marBottom w:val="0"/>
      <w:divBdr>
        <w:top w:val="none" w:sz="0" w:space="0" w:color="auto"/>
        <w:left w:val="none" w:sz="0" w:space="0" w:color="auto"/>
        <w:bottom w:val="none" w:sz="0" w:space="0" w:color="auto"/>
        <w:right w:val="none" w:sz="0" w:space="0" w:color="auto"/>
      </w:divBdr>
    </w:div>
    <w:div w:id="444159179">
      <w:bodyDiv w:val="1"/>
      <w:marLeft w:val="0"/>
      <w:marRight w:val="0"/>
      <w:marTop w:val="0"/>
      <w:marBottom w:val="0"/>
      <w:divBdr>
        <w:top w:val="none" w:sz="0" w:space="0" w:color="auto"/>
        <w:left w:val="none" w:sz="0" w:space="0" w:color="auto"/>
        <w:bottom w:val="none" w:sz="0" w:space="0" w:color="auto"/>
        <w:right w:val="none" w:sz="0" w:space="0" w:color="auto"/>
      </w:divBdr>
    </w:div>
    <w:div w:id="494877583">
      <w:bodyDiv w:val="1"/>
      <w:marLeft w:val="0"/>
      <w:marRight w:val="0"/>
      <w:marTop w:val="0"/>
      <w:marBottom w:val="0"/>
      <w:divBdr>
        <w:top w:val="none" w:sz="0" w:space="0" w:color="auto"/>
        <w:left w:val="none" w:sz="0" w:space="0" w:color="auto"/>
        <w:bottom w:val="none" w:sz="0" w:space="0" w:color="auto"/>
        <w:right w:val="none" w:sz="0" w:space="0" w:color="auto"/>
      </w:divBdr>
    </w:div>
    <w:div w:id="634599925">
      <w:bodyDiv w:val="1"/>
      <w:marLeft w:val="0"/>
      <w:marRight w:val="0"/>
      <w:marTop w:val="0"/>
      <w:marBottom w:val="0"/>
      <w:divBdr>
        <w:top w:val="none" w:sz="0" w:space="0" w:color="auto"/>
        <w:left w:val="none" w:sz="0" w:space="0" w:color="auto"/>
        <w:bottom w:val="none" w:sz="0" w:space="0" w:color="auto"/>
        <w:right w:val="none" w:sz="0" w:space="0" w:color="auto"/>
      </w:divBdr>
    </w:div>
    <w:div w:id="842670496">
      <w:bodyDiv w:val="1"/>
      <w:marLeft w:val="0"/>
      <w:marRight w:val="0"/>
      <w:marTop w:val="0"/>
      <w:marBottom w:val="0"/>
      <w:divBdr>
        <w:top w:val="none" w:sz="0" w:space="0" w:color="auto"/>
        <w:left w:val="none" w:sz="0" w:space="0" w:color="auto"/>
        <w:bottom w:val="none" w:sz="0" w:space="0" w:color="auto"/>
        <w:right w:val="none" w:sz="0" w:space="0" w:color="auto"/>
      </w:divBdr>
    </w:div>
    <w:div w:id="971641011">
      <w:bodyDiv w:val="1"/>
      <w:marLeft w:val="0"/>
      <w:marRight w:val="0"/>
      <w:marTop w:val="0"/>
      <w:marBottom w:val="0"/>
      <w:divBdr>
        <w:top w:val="none" w:sz="0" w:space="0" w:color="auto"/>
        <w:left w:val="none" w:sz="0" w:space="0" w:color="auto"/>
        <w:bottom w:val="none" w:sz="0" w:space="0" w:color="auto"/>
        <w:right w:val="none" w:sz="0" w:space="0" w:color="auto"/>
      </w:divBdr>
    </w:div>
    <w:div w:id="1415667111">
      <w:bodyDiv w:val="1"/>
      <w:marLeft w:val="0"/>
      <w:marRight w:val="0"/>
      <w:marTop w:val="0"/>
      <w:marBottom w:val="0"/>
      <w:divBdr>
        <w:top w:val="none" w:sz="0" w:space="0" w:color="auto"/>
        <w:left w:val="none" w:sz="0" w:space="0" w:color="auto"/>
        <w:bottom w:val="none" w:sz="0" w:space="0" w:color="auto"/>
        <w:right w:val="none" w:sz="0" w:space="0" w:color="auto"/>
      </w:divBdr>
      <w:divsChild>
        <w:div w:id="1354067218">
          <w:marLeft w:val="0"/>
          <w:marRight w:val="0"/>
          <w:marTop w:val="480"/>
          <w:marBottom w:val="240"/>
          <w:divBdr>
            <w:top w:val="none" w:sz="0" w:space="0" w:color="auto"/>
            <w:left w:val="none" w:sz="0" w:space="0" w:color="auto"/>
            <w:bottom w:val="none" w:sz="0" w:space="0" w:color="auto"/>
            <w:right w:val="none" w:sz="0" w:space="0" w:color="auto"/>
          </w:divBdr>
        </w:div>
        <w:div w:id="2008825152">
          <w:marLeft w:val="0"/>
          <w:marRight w:val="0"/>
          <w:marTop w:val="0"/>
          <w:marBottom w:val="567"/>
          <w:divBdr>
            <w:top w:val="none" w:sz="0" w:space="0" w:color="auto"/>
            <w:left w:val="none" w:sz="0" w:space="0" w:color="auto"/>
            <w:bottom w:val="none" w:sz="0" w:space="0" w:color="auto"/>
            <w:right w:val="none" w:sz="0" w:space="0" w:color="auto"/>
          </w:divBdr>
        </w:div>
      </w:divsChild>
    </w:div>
    <w:div w:id="1622033306">
      <w:bodyDiv w:val="1"/>
      <w:marLeft w:val="0"/>
      <w:marRight w:val="0"/>
      <w:marTop w:val="0"/>
      <w:marBottom w:val="0"/>
      <w:divBdr>
        <w:top w:val="none" w:sz="0" w:space="0" w:color="auto"/>
        <w:left w:val="none" w:sz="0" w:space="0" w:color="auto"/>
        <w:bottom w:val="none" w:sz="0" w:space="0" w:color="auto"/>
        <w:right w:val="none" w:sz="0" w:space="0" w:color="auto"/>
      </w:divBdr>
    </w:div>
    <w:div w:id="18847820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06FB9562532E48C79A9A7CAF997B965E"/>
        <w:category>
          <w:name w:val="General"/>
          <w:gallery w:val="placeholder"/>
        </w:category>
        <w:types>
          <w:type w:val="bbPlcHdr"/>
        </w:types>
        <w:behaviors>
          <w:behavior w:val="content"/>
        </w:behaviors>
        <w:guid w:val="{8DE9F691-6C86-467D-B50B-97E2BA92191E}"/>
      </w:docPartPr>
      <w:docPartBody>
        <w:p w:rsidR="007624E4" w:rsidRDefault="005D75C8" w:rsidP="005D75C8">
          <w:pPr>
            <w:pStyle w:val="06FB9562532E48C79A9A7CAF997B965E"/>
          </w:pPr>
          <w:r w:rsidRPr="00F5647B">
            <w:rPr>
              <w:rStyle w:val="PlaceholderText"/>
              <w:b/>
              <w:szCs w:val="24"/>
            </w:rPr>
            <w:t>[Nosaukums]</w:t>
          </w:r>
        </w:p>
      </w:docPartBody>
    </w:docPart>
    <w:docPart>
      <w:docPartPr>
        <w:name w:val="0DE2760AD93F4C379BADD32CC4AEBE9A"/>
        <w:category>
          <w:name w:val="General"/>
          <w:gallery w:val="placeholder"/>
        </w:category>
        <w:types>
          <w:type w:val="bbPlcHdr"/>
        </w:types>
        <w:behaviors>
          <w:behavior w:val="content"/>
        </w:behaviors>
        <w:guid w:val="{1D0973FF-2D37-4FF6-B190-F5395017DA9C}"/>
      </w:docPartPr>
      <w:docPartBody>
        <w:p w:rsidR="007E0AAA" w:rsidRDefault="00776766" w:rsidP="00776766">
          <w:pPr>
            <w:pStyle w:val="0DE2760AD93F4C379BADD32CC4AEBE9A"/>
          </w:pPr>
          <w:r w:rsidRPr="00F5647B">
            <w:rPr>
              <w:rStyle w:val="PlaceholderText"/>
              <w:b/>
              <w:szCs w:val="24"/>
            </w:rPr>
            <w:t>[Nosaukums]</w:t>
          </w:r>
        </w:p>
      </w:docPartBody>
    </w:docPart>
    <w:docPart>
      <w:docPartPr>
        <w:name w:val="FCF66F6703F04663A56A794982DB3969"/>
        <w:category>
          <w:name w:val="General"/>
          <w:gallery w:val="placeholder"/>
        </w:category>
        <w:types>
          <w:type w:val="bbPlcHdr"/>
        </w:types>
        <w:behaviors>
          <w:behavior w:val="content"/>
        </w:behaviors>
        <w:guid w:val="{0E0F90D0-4412-440D-A86E-21B3DD3A1717}"/>
      </w:docPartPr>
      <w:docPartBody>
        <w:p w:rsidR="00C043CE" w:rsidRDefault="000F59DE" w:rsidP="000F59DE">
          <w:pPr>
            <w:pStyle w:val="FCF66F6703F04663A56A794982DB3969"/>
          </w:pPr>
          <w:r w:rsidRPr="00F5647B">
            <w:rPr>
              <w:rStyle w:val="PlaceholderText"/>
              <w:b/>
              <w:szCs w:val="24"/>
            </w:rPr>
            <w:t>[Nosaukums]</w:t>
          </w:r>
        </w:p>
      </w:docPartBody>
    </w:docPart>
    <w:docPart>
      <w:docPartPr>
        <w:name w:val="5F51AD33943244B880DD218443B2B4F6"/>
        <w:category>
          <w:name w:val="General"/>
          <w:gallery w:val="placeholder"/>
        </w:category>
        <w:types>
          <w:type w:val="bbPlcHdr"/>
        </w:types>
        <w:behaviors>
          <w:behavior w:val="content"/>
        </w:behaviors>
        <w:guid w:val="{C7833377-1667-4818-B5B5-7B8630BFBAC9}"/>
      </w:docPartPr>
      <w:docPartBody>
        <w:p w:rsidR="004B3386" w:rsidRDefault="004B3386" w:rsidP="004B3386">
          <w:pPr>
            <w:pStyle w:val="5F51AD33943244B880DD218443B2B4F6"/>
          </w:pPr>
          <w:r w:rsidRPr="00F5647B">
            <w:rPr>
              <w:rStyle w:val="PlaceholderText"/>
              <w:b/>
              <w:szCs w:val="24"/>
            </w:rPr>
            <w:t>[Nosaukums]</w:t>
          </w:r>
        </w:p>
      </w:docPartBody>
    </w:docPart>
    <w:docPart>
      <w:docPartPr>
        <w:name w:val="B3DB40C9C9CE4CB29BE45FDC4781D2FA"/>
        <w:category>
          <w:name w:val="General"/>
          <w:gallery w:val="placeholder"/>
        </w:category>
        <w:types>
          <w:type w:val="bbPlcHdr"/>
        </w:types>
        <w:behaviors>
          <w:behavior w:val="content"/>
        </w:behaviors>
        <w:guid w:val="{5DD041EC-BB79-4E72-95DB-11BA76BAE8E1}"/>
      </w:docPartPr>
      <w:docPartBody>
        <w:p w:rsidR="0069390C" w:rsidRDefault="0069390C" w:rsidP="0069390C">
          <w:pPr>
            <w:pStyle w:val="B3DB40C9C9CE4CB29BE45FDC4781D2FA"/>
          </w:pPr>
          <w:r w:rsidRPr="00F5647B">
            <w:rPr>
              <w:rStyle w:val="PlaceholderText"/>
              <w:b/>
              <w:szCs w:val="24"/>
            </w:rPr>
            <w:t>[Nosaukums]</w:t>
          </w:r>
        </w:p>
      </w:docPartBody>
    </w:docPart>
    <w:docPart>
      <w:docPartPr>
        <w:name w:val="3386D7F082614A9C8732C71548DA6453"/>
        <w:category>
          <w:name w:val="General"/>
          <w:gallery w:val="placeholder"/>
        </w:category>
        <w:types>
          <w:type w:val="bbPlcHdr"/>
        </w:types>
        <w:behaviors>
          <w:behavior w:val="content"/>
        </w:behaviors>
        <w:guid w:val="{A68C5733-4EB4-41E2-A23B-9E9788739F6B}"/>
      </w:docPartPr>
      <w:docPartBody>
        <w:p w:rsidR="0069390C" w:rsidRDefault="0069390C" w:rsidP="0069390C">
          <w:pPr>
            <w:pStyle w:val="3386D7F082614A9C8732C71548DA6453"/>
          </w:pPr>
          <w:r w:rsidRPr="00F5647B">
            <w:rPr>
              <w:rStyle w:val="PlaceholderText"/>
              <w:b/>
              <w:szCs w:val="24"/>
            </w:rPr>
            <w:t>[Nosaukums]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sDel="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75C8"/>
    <w:rsid w:val="00051E88"/>
    <w:rsid w:val="000F59DE"/>
    <w:rsid w:val="00135089"/>
    <w:rsid w:val="00162737"/>
    <w:rsid w:val="001B5ECD"/>
    <w:rsid w:val="001D3730"/>
    <w:rsid w:val="00227EEE"/>
    <w:rsid w:val="0024471B"/>
    <w:rsid w:val="00253730"/>
    <w:rsid w:val="00291FA8"/>
    <w:rsid w:val="00317E24"/>
    <w:rsid w:val="003361A3"/>
    <w:rsid w:val="00431623"/>
    <w:rsid w:val="004A189A"/>
    <w:rsid w:val="004B3386"/>
    <w:rsid w:val="004E1C04"/>
    <w:rsid w:val="004F1DC3"/>
    <w:rsid w:val="00507617"/>
    <w:rsid w:val="005B3833"/>
    <w:rsid w:val="005B5A7D"/>
    <w:rsid w:val="005C2CA0"/>
    <w:rsid w:val="005C317E"/>
    <w:rsid w:val="005D75C8"/>
    <w:rsid w:val="00606BFE"/>
    <w:rsid w:val="0069390C"/>
    <w:rsid w:val="006A47BB"/>
    <w:rsid w:val="006E3D6C"/>
    <w:rsid w:val="007624E4"/>
    <w:rsid w:val="0076578A"/>
    <w:rsid w:val="00776766"/>
    <w:rsid w:val="007E0AAA"/>
    <w:rsid w:val="00834517"/>
    <w:rsid w:val="00837761"/>
    <w:rsid w:val="008F48F2"/>
    <w:rsid w:val="00A056E1"/>
    <w:rsid w:val="00A14077"/>
    <w:rsid w:val="00A27A4D"/>
    <w:rsid w:val="00A4419D"/>
    <w:rsid w:val="00B2224A"/>
    <w:rsid w:val="00B308B3"/>
    <w:rsid w:val="00B9309A"/>
    <w:rsid w:val="00C043CE"/>
    <w:rsid w:val="00C745DC"/>
    <w:rsid w:val="00CB5D14"/>
    <w:rsid w:val="00CC485F"/>
    <w:rsid w:val="00D01FD0"/>
    <w:rsid w:val="00D16F4F"/>
    <w:rsid w:val="00D35F30"/>
    <w:rsid w:val="00D85A2F"/>
    <w:rsid w:val="00F01EF8"/>
    <w:rsid w:val="00F66F77"/>
    <w:rsid w:val="00F71867"/>
    <w:rsid w:val="00F979E9"/>
    <w:rsid w:val="00FB1B00"/>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361A3"/>
    <w:rPr>
      <w:color w:val="808080"/>
    </w:rPr>
  </w:style>
  <w:style w:type="paragraph" w:customStyle="1" w:styleId="06FB9562532E48C79A9A7CAF997B965E">
    <w:name w:val="06FB9562532E48C79A9A7CAF997B965E"/>
    <w:rsid w:val="005D75C8"/>
  </w:style>
  <w:style w:type="paragraph" w:customStyle="1" w:styleId="0DE2760AD93F4C379BADD32CC4AEBE9A">
    <w:name w:val="0DE2760AD93F4C379BADD32CC4AEBE9A"/>
    <w:rsid w:val="00776766"/>
  </w:style>
  <w:style w:type="paragraph" w:customStyle="1" w:styleId="FCF66F6703F04663A56A794982DB3969">
    <w:name w:val="FCF66F6703F04663A56A794982DB3969"/>
    <w:rsid w:val="000F59DE"/>
  </w:style>
  <w:style w:type="paragraph" w:customStyle="1" w:styleId="5F51AD33943244B880DD218443B2B4F6">
    <w:name w:val="5F51AD33943244B880DD218443B2B4F6"/>
    <w:rsid w:val="004B3386"/>
    <w:rPr>
      <w:kern w:val="2"/>
      <w14:ligatures w14:val="standardContextual"/>
    </w:rPr>
  </w:style>
  <w:style w:type="paragraph" w:customStyle="1" w:styleId="B3DB40C9C9CE4CB29BE45FDC4781D2FA">
    <w:name w:val="B3DB40C9C9CE4CB29BE45FDC4781D2FA"/>
    <w:rsid w:val="0069390C"/>
    <w:rPr>
      <w:kern w:val="2"/>
      <w14:ligatures w14:val="standardContextual"/>
    </w:rPr>
  </w:style>
  <w:style w:type="paragraph" w:customStyle="1" w:styleId="3386D7F082614A9C8732C71548DA6453">
    <w:name w:val="3386D7F082614A9C8732C71548DA6453"/>
    <w:rsid w:val="0069390C"/>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s" ma:contentTypeID="0x010100053541E1AFE9DF4983746D949E3FD634" ma:contentTypeVersion="1" ma:contentTypeDescription="Izveidot jaunu dokumentu." ma:contentTypeScope="" ma:versionID="be031df6de0d6d2bc3bcaab97a2398ea">
  <xsd:schema xmlns:xsd="http://www.w3.org/2001/XMLSchema" xmlns:xs="http://www.w3.org/2001/XMLSchema" xmlns:p="http://schemas.microsoft.com/office/2006/metadata/properties" xmlns:ns1="http://schemas.microsoft.com/sharepoint/v3" targetNamespace="http://schemas.microsoft.com/office/2006/metadata/properties" ma:root="true" ma:fieldsID="83dbecf5d7db408d19abbd440ff56178"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ākuma datuma plānošana" ma:description="" ma:hidden="true" ma:internalName="PublishingStartDate">
      <xsd:simpleType>
        <xsd:restriction base="dms:Unknown"/>
      </xsd:simpleType>
    </xsd:element>
    <xsd:element name="PublishingExpirationDate" ma:index="9" nillable="true" ma:displayName="Beigu datuma plānošana"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26979904-0F63-4506-91C9-580672D25669}">
  <ds:schemaRefs>
    <ds:schemaRef ds:uri="http://schemas.microsoft.com/sharepoint/v3/contenttype/forms"/>
  </ds:schemaRefs>
</ds:datastoreItem>
</file>

<file path=customXml/itemProps2.xml><?xml version="1.0" encoding="utf-8"?>
<ds:datastoreItem xmlns:ds="http://schemas.openxmlformats.org/officeDocument/2006/customXml" ds:itemID="{47137E8C-5B59-4BC4-B7A2-F07207A077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DF1749C-DC95-4F12-8C92-9DD9664146A8}">
  <ds:schemaRefs>
    <ds:schemaRef ds:uri="http://schemas.openxmlformats.org/officeDocument/2006/bibliography"/>
  </ds:schemaRefs>
</ds:datastoreItem>
</file>

<file path=customXml/itemProps4.xml><?xml version="1.0" encoding="utf-8"?>
<ds:datastoreItem xmlns:ds="http://schemas.openxmlformats.org/officeDocument/2006/customXml" ds:itemID="{3B4F12AF-0498-425C-B57A-1096A614A4EF}">
  <ds:schemaRefs>
    <ds:schemaRef ds:uri="http://schemas.microsoft.com/sharepoint/v3"/>
    <ds:schemaRef ds:uri="http://purl.org/dc/elements/1.1/"/>
    <ds:schemaRef ds:uri="http://www.w3.org/XML/1998/namespace"/>
    <ds:schemaRef ds:uri="http://schemas.microsoft.com/office/infopath/2007/PartnerControls"/>
    <ds:schemaRef ds:uri="http://schemas.microsoft.com/office/2006/metadata/properties"/>
    <ds:schemaRef ds:uri="http://schemas.microsoft.com/office/2006/documentManagement/types"/>
    <ds:schemaRef ds:uri="http://schemas.openxmlformats.org/package/2006/metadata/core-properties"/>
    <ds:schemaRef ds:uri="http://purl.org/dc/dcmitype/"/>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8082</Words>
  <Characters>4607</Characters>
  <Application>Microsoft Office Word</Application>
  <DocSecurity>4</DocSecurity>
  <Lines>38</Lines>
  <Paragraphs>25</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Daiga Birīte</dc:creator>
  <cp:keywords/>
  <dc:description/>
  <cp:lastModifiedBy>Ivars Lenšs</cp:lastModifiedBy>
  <cp:revision>2</cp:revision>
  <cp:lastPrinted>2024-01-26T09:51:00Z</cp:lastPrinted>
  <dcterms:created xsi:type="dcterms:W3CDTF">2024-02-22T14:12:00Z</dcterms:created>
  <dcterms:modified xsi:type="dcterms:W3CDTF">2024-02-22T14:12:00Z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0x010100053541E1AFE9DF4983746D949E3FD634</vt:lpwstr>
  </property>
</Properties>
</file>