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2435101"/>
    <w:p w14:paraId="12679577" w14:textId="03FD349B" w:rsidR="009C42A8" w:rsidRDefault="00574053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574053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090AB9DF" w14:textId="77777777" w:rsidR="00854407" w:rsidRDefault="00207475" w:rsidP="005F7C92">
      <w:pPr>
        <w:pStyle w:val="BodyText"/>
        <w:spacing w:before="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 xml:space="preserve">Latvijas Bankas konsultatīvās finanšu tirgus padomes </w:t>
      </w:r>
    </w:p>
    <w:p w14:paraId="7ABAD67C" w14:textId="477EA4FC" w:rsidR="006D5C43" w:rsidRPr="005F7C92" w:rsidRDefault="00207475" w:rsidP="00A118F9">
      <w:pPr>
        <w:pStyle w:val="BodyText"/>
        <w:spacing w:before="6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 xml:space="preserve">2024. gada </w:t>
      </w:r>
      <w:r w:rsidR="00E24423">
        <w:rPr>
          <w:rFonts w:eastAsiaTheme="minorHAnsi"/>
          <w:spacing w:val="-1"/>
          <w:lang w:val="lv-LV"/>
        </w:rPr>
        <w:t>1</w:t>
      </w:r>
      <w:r w:rsidR="006F1B64">
        <w:rPr>
          <w:rFonts w:eastAsiaTheme="minorHAnsi"/>
          <w:spacing w:val="-1"/>
          <w:lang w:val="lv-LV"/>
        </w:rPr>
        <w:t>1</w:t>
      </w:r>
      <w:r w:rsidR="00E24423">
        <w:rPr>
          <w:rFonts w:eastAsiaTheme="minorHAnsi"/>
          <w:spacing w:val="-1"/>
          <w:lang w:val="lv-LV"/>
        </w:rPr>
        <w:t xml:space="preserve">. </w:t>
      </w:r>
      <w:r w:rsidR="006F1B64">
        <w:rPr>
          <w:rFonts w:eastAsiaTheme="minorHAnsi"/>
          <w:spacing w:val="-1"/>
          <w:lang w:val="lv-LV"/>
        </w:rPr>
        <w:t>jūnija</w:t>
      </w:r>
      <w:r w:rsidRPr="005F7C92">
        <w:rPr>
          <w:rFonts w:eastAsiaTheme="minorHAnsi"/>
          <w:spacing w:val="-1"/>
          <w:lang w:val="lv-LV"/>
        </w:rPr>
        <w:t xml:space="preserve"> sēdes (aptaujas kārtībā)</w:t>
      </w:r>
    </w:p>
    <w:p w14:paraId="2ABFB123" w14:textId="10BCBA2C" w:rsidR="00207475" w:rsidRDefault="00207475" w:rsidP="00976C2A">
      <w:pPr>
        <w:spacing w:after="60"/>
        <w:ind w:left="142"/>
        <w:rPr>
          <w:b/>
          <w:spacing w:val="-1"/>
          <w:szCs w:val="24"/>
        </w:rPr>
      </w:pPr>
      <w:r w:rsidRPr="005F7C92">
        <w:rPr>
          <w:b/>
          <w:spacing w:val="-1"/>
          <w:szCs w:val="24"/>
        </w:rPr>
        <w:t>DARBA</w:t>
      </w:r>
      <w:r w:rsidRPr="005F7C92">
        <w:rPr>
          <w:b/>
          <w:szCs w:val="24"/>
        </w:rPr>
        <w:t xml:space="preserve"> </w:t>
      </w:r>
      <w:r w:rsidRPr="005F7C92">
        <w:rPr>
          <w:b/>
          <w:spacing w:val="-1"/>
          <w:szCs w:val="24"/>
        </w:rPr>
        <w:t>KĀRTĪBA:</w:t>
      </w:r>
    </w:p>
    <w:p w14:paraId="2EACCAC8" w14:textId="77777777" w:rsidR="00210F10" w:rsidRDefault="00210F10" w:rsidP="00976C2A">
      <w:pPr>
        <w:spacing w:after="60"/>
        <w:ind w:left="142"/>
        <w:rPr>
          <w:rFonts w:eastAsia="Times New Roman" w:cs="Times New Roman"/>
          <w:b/>
          <w:bCs/>
          <w:sz w:val="28"/>
          <w:szCs w:val="28"/>
        </w:rPr>
      </w:pPr>
    </w:p>
    <w:tbl>
      <w:tblPr>
        <w:tblW w:w="14170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4820"/>
        <w:gridCol w:w="3543"/>
        <w:gridCol w:w="5245"/>
      </w:tblGrid>
      <w:tr w:rsidR="00207475" w:rsidRPr="00207475" w14:paraId="3DDB081F" w14:textId="77777777" w:rsidTr="006D5C43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34783E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</w:t>
            </w:r>
            <w:proofErr w:type="spellEnd"/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34783E" w:rsidRDefault="00207475" w:rsidP="005F7C92">
            <w:pPr>
              <w:pStyle w:val="NoSpacing"/>
              <w:jc w:val="center"/>
              <w:rPr>
                <w:rFonts w:eastAsia="Times New Roman"/>
                <w:szCs w:val="24"/>
              </w:rPr>
            </w:pPr>
            <w:r w:rsidRPr="0034783E">
              <w:rPr>
                <w:szCs w:val="24"/>
              </w:rPr>
              <w:t>Jautājuma</w:t>
            </w:r>
            <w:r w:rsidRPr="0034783E">
              <w:rPr>
                <w:spacing w:val="-2"/>
                <w:szCs w:val="24"/>
              </w:rPr>
              <w:t xml:space="preserve"> </w:t>
            </w:r>
            <w:r w:rsidRPr="0034783E">
              <w:rPr>
                <w:szCs w:val="24"/>
              </w:rPr>
              <w:t>virzība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6F1B64" w:rsidRPr="00207475" w14:paraId="3FD56460" w14:textId="77777777" w:rsidTr="006F1B64">
        <w:trPr>
          <w:trHeight w:hRule="exact" w:val="12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55EE93F8" w:rsidR="006F1B64" w:rsidRPr="0034783E" w:rsidRDefault="006F1B64" w:rsidP="006F1B64">
            <w:pPr>
              <w:ind w:left="143" w:right="142"/>
              <w:rPr>
                <w:rFonts w:cs="Times New Roman"/>
                <w:spacing w:val="-1"/>
                <w:szCs w:val="24"/>
              </w:rPr>
            </w:pPr>
            <w:r w:rsidRPr="006F1B64">
              <w:rPr>
                <w:rFonts w:cs="Times New Roman"/>
                <w:spacing w:val="-1"/>
                <w:szCs w:val="24"/>
              </w:rPr>
              <w:t>Noteikumu projekts "Valsts fondēto pensiju shēmas līdzekļu pārvaldīšanas pārskatu sagatavošanas un iesniegšanas noteikumi"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0894A" w14:textId="77777777" w:rsidR="006F1B64" w:rsidRDefault="006F1B64" w:rsidP="006F1B6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Iesniegt</w:t>
            </w:r>
            <w:r w:rsidRPr="0034783E">
              <w:rPr>
                <w:rFonts w:ascii="Times New Roman" w:hAnsi="Times New Roman" w:cs="Times New Roman"/>
                <w:spacing w:val="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izskatīšanai</w:t>
            </w:r>
            <w:r w:rsidRPr="0034783E"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  <w:t xml:space="preserve"> </w:t>
            </w:r>
          </w:p>
          <w:p w14:paraId="55E018C3" w14:textId="241FE5D4" w:rsidR="006F1B64" w:rsidRPr="0034783E" w:rsidRDefault="006F1B64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Latvijas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Bankas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padomes</w:t>
            </w:r>
            <w:r w:rsidRPr="0034783E">
              <w:rPr>
                <w:rFonts w:ascii="Times New Roman" w:hAnsi="Times New Roman" w:cs="Times New Roman"/>
                <w:spacing w:val="30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sēdē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DAEBB" w14:textId="636087F3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Sandra Sedleniece</w:t>
            </w:r>
          </w:p>
          <w:p w14:paraId="3E24FD32" w14:textId="77777777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Regulējošo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prasību,</w:t>
            </w:r>
            <w:r w:rsidRPr="0034783E">
              <w:rPr>
                <w:rFonts w:ascii="Times New Roman" w:hAnsi="Times New Roman" w:cs="Times New Roman"/>
                <w:spacing w:val="2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analīzes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un</w:t>
            </w:r>
            <w:r w:rsidRPr="0034783E">
              <w:rPr>
                <w:rFonts w:ascii="Times New Roman" w:hAnsi="Times New Roman" w:cs="Times New Roman"/>
                <w:spacing w:val="24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metodoloģijas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pārvaldes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Regulējošo prasību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daļas</w:t>
            </w:r>
            <w:r w:rsidRPr="0034783E"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  <w:t xml:space="preserve"> </w:t>
            </w:r>
          </w:p>
          <w:p w14:paraId="74461660" w14:textId="2C124906" w:rsidR="006F1B64" w:rsidRPr="0034783E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galvenā</w:t>
            </w:r>
            <w:r w:rsidRPr="0034783E">
              <w:rPr>
                <w:rFonts w:ascii="Times New Roman" w:hAnsi="Times New Roman" w:cs="Times New Roman"/>
                <w:spacing w:val="-2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regulējuma</w:t>
            </w:r>
            <w:r w:rsidRPr="0034783E">
              <w:rPr>
                <w:rFonts w:ascii="Times New Roman" w:hAnsi="Times New Roman" w:cs="Times New Roman"/>
                <w:spacing w:val="23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eksperte</w:t>
            </w:r>
          </w:p>
        </w:tc>
      </w:tr>
      <w:tr w:rsidR="006F1B64" w:rsidRPr="00207475" w14:paraId="33FDE8CC" w14:textId="77777777" w:rsidTr="006D5C43">
        <w:trPr>
          <w:trHeight w:hRule="exact" w:val="128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4E428" w14:textId="51FAAEAA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1D26F" w14:textId="5E5E58CB" w:rsidR="006F1B64" w:rsidRPr="0034783E" w:rsidRDefault="00AF7727" w:rsidP="006F1B64">
            <w:pPr>
              <w:ind w:left="143" w:right="142"/>
              <w:rPr>
                <w:rFonts w:cs="Times New Roman"/>
                <w:spacing w:val="-1"/>
                <w:szCs w:val="24"/>
              </w:rPr>
            </w:pPr>
            <w:r w:rsidRPr="00BD29C4">
              <w:rPr>
                <w:rFonts w:cs="Times New Roman"/>
                <w:szCs w:val="24"/>
              </w:rPr>
              <w:t>Noteikumu projekts "Prasības iestādes izvērtējuma veikšanai par to, vai tā ir finanšu grūtībās vai, iespējams, nonāks finanšu grūtībās"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7AE78" w14:textId="77777777" w:rsidR="006F1B64" w:rsidRDefault="006F1B64" w:rsidP="006F1B6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Iesniegt</w:t>
            </w:r>
            <w:r w:rsidRPr="0034783E">
              <w:rPr>
                <w:rFonts w:ascii="Times New Roman" w:hAnsi="Times New Roman" w:cs="Times New Roman"/>
                <w:spacing w:val="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izskatīšanai</w:t>
            </w:r>
            <w:r w:rsidRPr="0034783E"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  <w:t xml:space="preserve"> </w:t>
            </w:r>
          </w:p>
          <w:p w14:paraId="2452C890" w14:textId="6BCCE8AA" w:rsidR="006F1B64" w:rsidRPr="0034783E" w:rsidRDefault="006F1B64" w:rsidP="006F1B6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Latvijas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Bankas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padomes</w:t>
            </w:r>
            <w:r w:rsidRPr="0034783E">
              <w:rPr>
                <w:rFonts w:ascii="Times New Roman" w:hAnsi="Times New Roman" w:cs="Times New Roman"/>
                <w:spacing w:val="30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sēdē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6AF01" w14:textId="77777777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Inga Jermoloviča</w:t>
            </w:r>
          </w:p>
          <w:p w14:paraId="2E748CE9" w14:textId="77777777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Regulējošo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prasību,</w:t>
            </w:r>
            <w:r w:rsidRPr="0034783E">
              <w:rPr>
                <w:rFonts w:ascii="Times New Roman" w:hAnsi="Times New Roman" w:cs="Times New Roman"/>
                <w:spacing w:val="2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analīzes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un</w:t>
            </w:r>
            <w:r w:rsidRPr="0034783E">
              <w:rPr>
                <w:rFonts w:ascii="Times New Roman" w:hAnsi="Times New Roman" w:cs="Times New Roman"/>
                <w:spacing w:val="24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metodoloģijas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pārvaldes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Regulējošo prasību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daļas</w:t>
            </w:r>
            <w:r w:rsidRPr="0034783E"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  <w:t xml:space="preserve"> </w:t>
            </w:r>
          </w:p>
          <w:p w14:paraId="6CC3F0E8" w14:textId="484E8E6D" w:rsidR="006F1B64" w:rsidRPr="0034783E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galvenā</w:t>
            </w:r>
            <w:r w:rsidRPr="0034783E">
              <w:rPr>
                <w:rFonts w:ascii="Times New Roman" w:hAnsi="Times New Roman" w:cs="Times New Roman"/>
                <w:spacing w:val="-2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regulējuma</w:t>
            </w:r>
            <w:r w:rsidRPr="0034783E">
              <w:rPr>
                <w:rFonts w:ascii="Times New Roman" w:hAnsi="Times New Roman" w:cs="Times New Roman"/>
                <w:spacing w:val="23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eksperte</w:t>
            </w:r>
          </w:p>
        </w:tc>
      </w:tr>
    </w:tbl>
    <w:p w14:paraId="659FD0CC" w14:textId="77777777" w:rsidR="00FE655A" w:rsidRDefault="00FE655A" w:rsidP="00FE655A"/>
    <w:p w14:paraId="6E2F1C0C" w14:textId="77777777" w:rsidR="00207475" w:rsidRPr="00207475" w:rsidRDefault="00207475" w:rsidP="000756FC">
      <w:pPr>
        <w:rPr>
          <w:rFonts w:cs="Times New Roman"/>
          <w:sz w:val="22"/>
        </w:rPr>
      </w:pPr>
    </w:p>
    <w:sectPr w:rsidR="00207475" w:rsidRPr="00207475" w:rsidSect="00255B3C">
      <w:headerReference w:type="default" r:id="rId7"/>
      <w:headerReference w:type="first" r:id="rId8"/>
      <w:pgSz w:w="16838" w:h="11906" w:orient="landscape" w:code="9"/>
      <w:pgMar w:top="1701" w:right="1134" w:bottom="0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786223938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32F04"/>
    <w:rsid w:val="00060408"/>
    <w:rsid w:val="000756FC"/>
    <w:rsid w:val="00084666"/>
    <w:rsid w:val="000973A6"/>
    <w:rsid w:val="000C79B5"/>
    <w:rsid w:val="000D18A5"/>
    <w:rsid w:val="000F05E2"/>
    <w:rsid w:val="000F165F"/>
    <w:rsid w:val="000F204A"/>
    <w:rsid w:val="001007CA"/>
    <w:rsid w:val="001026BB"/>
    <w:rsid w:val="00114147"/>
    <w:rsid w:val="00147FCE"/>
    <w:rsid w:val="001513EF"/>
    <w:rsid w:val="00160FE3"/>
    <w:rsid w:val="001A2783"/>
    <w:rsid w:val="001B0B32"/>
    <w:rsid w:val="001C5BE5"/>
    <w:rsid w:val="001C798A"/>
    <w:rsid w:val="001D0481"/>
    <w:rsid w:val="002016F8"/>
    <w:rsid w:val="00206518"/>
    <w:rsid w:val="00207475"/>
    <w:rsid w:val="00210F10"/>
    <w:rsid w:val="00215938"/>
    <w:rsid w:val="00221EFB"/>
    <w:rsid w:val="002220E9"/>
    <w:rsid w:val="00232DF9"/>
    <w:rsid w:val="0023463E"/>
    <w:rsid w:val="00236060"/>
    <w:rsid w:val="00255B3C"/>
    <w:rsid w:val="0026765A"/>
    <w:rsid w:val="00270A92"/>
    <w:rsid w:val="00275820"/>
    <w:rsid w:val="002A6841"/>
    <w:rsid w:val="002C08EB"/>
    <w:rsid w:val="002C6FD2"/>
    <w:rsid w:val="002E4955"/>
    <w:rsid w:val="002F6068"/>
    <w:rsid w:val="003302DE"/>
    <w:rsid w:val="003425C0"/>
    <w:rsid w:val="0034783E"/>
    <w:rsid w:val="0037748A"/>
    <w:rsid w:val="003B6738"/>
    <w:rsid w:val="003C28A3"/>
    <w:rsid w:val="003E0FBE"/>
    <w:rsid w:val="003E47EE"/>
    <w:rsid w:val="003F310E"/>
    <w:rsid w:val="00402B09"/>
    <w:rsid w:val="00405DF6"/>
    <w:rsid w:val="00414BBD"/>
    <w:rsid w:val="00455D53"/>
    <w:rsid w:val="004A0532"/>
    <w:rsid w:val="004A62C3"/>
    <w:rsid w:val="004C5626"/>
    <w:rsid w:val="00502986"/>
    <w:rsid w:val="005161AE"/>
    <w:rsid w:val="0051668E"/>
    <w:rsid w:val="00521459"/>
    <w:rsid w:val="00535B61"/>
    <w:rsid w:val="005405CE"/>
    <w:rsid w:val="00574053"/>
    <w:rsid w:val="00574CC4"/>
    <w:rsid w:val="005C43B0"/>
    <w:rsid w:val="005C4F9F"/>
    <w:rsid w:val="005D4C47"/>
    <w:rsid w:val="005F65BC"/>
    <w:rsid w:val="005F7C92"/>
    <w:rsid w:val="00621375"/>
    <w:rsid w:val="00626948"/>
    <w:rsid w:val="00626D42"/>
    <w:rsid w:val="00631DC3"/>
    <w:rsid w:val="0065154D"/>
    <w:rsid w:val="00663490"/>
    <w:rsid w:val="00686A0A"/>
    <w:rsid w:val="00693600"/>
    <w:rsid w:val="00697248"/>
    <w:rsid w:val="006A0AB2"/>
    <w:rsid w:val="006B719C"/>
    <w:rsid w:val="006D5C43"/>
    <w:rsid w:val="006F1B64"/>
    <w:rsid w:val="006F2261"/>
    <w:rsid w:val="00704600"/>
    <w:rsid w:val="007438BC"/>
    <w:rsid w:val="007577AE"/>
    <w:rsid w:val="00771CB0"/>
    <w:rsid w:val="0079205D"/>
    <w:rsid w:val="007A05A7"/>
    <w:rsid w:val="007A30F3"/>
    <w:rsid w:val="007C2E31"/>
    <w:rsid w:val="007C3DC6"/>
    <w:rsid w:val="007C44BC"/>
    <w:rsid w:val="007D4925"/>
    <w:rsid w:val="007F01AB"/>
    <w:rsid w:val="007F51AD"/>
    <w:rsid w:val="00854407"/>
    <w:rsid w:val="008548A6"/>
    <w:rsid w:val="008575CE"/>
    <w:rsid w:val="008738FB"/>
    <w:rsid w:val="00873C7E"/>
    <w:rsid w:val="00880B84"/>
    <w:rsid w:val="008A13DB"/>
    <w:rsid w:val="008A7086"/>
    <w:rsid w:val="008B386C"/>
    <w:rsid w:val="008D6794"/>
    <w:rsid w:val="00905542"/>
    <w:rsid w:val="00914E2B"/>
    <w:rsid w:val="00926D2C"/>
    <w:rsid w:val="009400BA"/>
    <w:rsid w:val="00962F4A"/>
    <w:rsid w:val="00976C2A"/>
    <w:rsid w:val="00985755"/>
    <w:rsid w:val="00991D6F"/>
    <w:rsid w:val="009A43CE"/>
    <w:rsid w:val="009A45DF"/>
    <w:rsid w:val="009A61F0"/>
    <w:rsid w:val="009C42A8"/>
    <w:rsid w:val="009C476C"/>
    <w:rsid w:val="009C5E03"/>
    <w:rsid w:val="009D509C"/>
    <w:rsid w:val="009F554E"/>
    <w:rsid w:val="00A118F9"/>
    <w:rsid w:val="00A35387"/>
    <w:rsid w:val="00A50F44"/>
    <w:rsid w:val="00A56918"/>
    <w:rsid w:val="00A66A50"/>
    <w:rsid w:val="00A72A98"/>
    <w:rsid w:val="00AA1C50"/>
    <w:rsid w:val="00AA4809"/>
    <w:rsid w:val="00AB556F"/>
    <w:rsid w:val="00AC4B00"/>
    <w:rsid w:val="00AD65E6"/>
    <w:rsid w:val="00AE1917"/>
    <w:rsid w:val="00AF7727"/>
    <w:rsid w:val="00B22E69"/>
    <w:rsid w:val="00B400EE"/>
    <w:rsid w:val="00B85374"/>
    <w:rsid w:val="00B85E98"/>
    <w:rsid w:val="00BB311D"/>
    <w:rsid w:val="00BB7E36"/>
    <w:rsid w:val="00BF0E8D"/>
    <w:rsid w:val="00BF41BD"/>
    <w:rsid w:val="00BF6F4D"/>
    <w:rsid w:val="00C13664"/>
    <w:rsid w:val="00C23D14"/>
    <w:rsid w:val="00C26BB2"/>
    <w:rsid w:val="00C31443"/>
    <w:rsid w:val="00C365BE"/>
    <w:rsid w:val="00C556DA"/>
    <w:rsid w:val="00C60561"/>
    <w:rsid w:val="00C970A6"/>
    <w:rsid w:val="00C97778"/>
    <w:rsid w:val="00CC18A1"/>
    <w:rsid w:val="00CC367A"/>
    <w:rsid w:val="00CF43D0"/>
    <w:rsid w:val="00CF6323"/>
    <w:rsid w:val="00CF7AE3"/>
    <w:rsid w:val="00D02919"/>
    <w:rsid w:val="00D07390"/>
    <w:rsid w:val="00DE3861"/>
    <w:rsid w:val="00E24423"/>
    <w:rsid w:val="00E3140C"/>
    <w:rsid w:val="00E623C5"/>
    <w:rsid w:val="00E6664F"/>
    <w:rsid w:val="00E86B84"/>
    <w:rsid w:val="00E90DDE"/>
    <w:rsid w:val="00EB1304"/>
    <w:rsid w:val="00EB7838"/>
    <w:rsid w:val="00EF4CDA"/>
    <w:rsid w:val="00F018B2"/>
    <w:rsid w:val="00F306D8"/>
    <w:rsid w:val="00F30773"/>
    <w:rsid w:val="00F41162"/>
    <w:rsid w:val="00F45929"/>
    <w:rsid w:val="00F51202"/>
    <w:rsid w:val="00F532CB"/>
    <w:rsid w:val="00F54A89"/>
    <w:rsid w:val="00F639B6"/>
    <w:rsid w:val="00F75A2C"/>
    <w:rsid w:val="00F84CD0"/>
    <w:rsid w:val="00F91ECF"/>
    <w:rsid w:val="00FA32EC"/>
    <w:rsid w:val="00FA7AE0"/>
    <w:rsid w:val="00FB1572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7E39D5"/>
    <w:rsid w:val="00AD4A66"/>
    <w:rsid w:val="00C970A6"/>
    <w:rsid w:val="00DE0875"/>
    <w:rsid w:val="00FB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7E39D5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233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27</cp:revision>
  <cp:lastPrinted>2010-12-20T18:11:00Z</cp:lastPrinted>
  <dcterms:created xsi:type="dcterms:W3CDTF">2024-04-02T11:46:00Z</dcterms:created>
  <dcterms:modified xsi:type="dcterms:W3CDTF">2024-06-06T08:02:00Z</dcterms:modified>
</cp:coreProperties>
</file>